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E16" w:rsidRPr="003202F5" w:rsidRDefault="00B55E16" w:rsidP="00B55E16">
      <w:pPr>
        <w:spacing w:after="0" w:line="240" w:lineRule="auto"/>
        <w:ind w:left="3686"/>
        <w:jc w:val="both"/>
        <w:rPr>
          <w:rFonts w:asciiTheme="minorHAnsi" w:hAnsiTheme="minorHAnsi" w:cstheme="minorHAnsi"/>
          <w:sz w:val="20"/>
          <w:szCs w:val="20"/>
        </w:rPr>
      </w:pPr>
      <w:r w:rsidRPr="003202F5">
        <w:rPr>
          <w:rFonts w:asciiTheme="minorHAnsi" w:hAnsiTheme="minorHAnsi" w:cstheme="minorHAnsi"/>
          <w:sz w:val="20"/>
          <w:szCs w:val="20"/>
        </w:rPr>
        <w:t>Задание подготовлено в рамках проекта АНО «Лаборатория моде</w:t>
      </w:r>
      <w:r w:rsidRPr="003202F5">
        <w:rPr>
          <w:rFonts w:asciiTheme="minorHAnsi" w:hAnsiTheme="minorHAnsi" w:cstheme="minorHAnsi"/>
          <w:sz w:val="20"/>
          <w:szCs w:val="20"/>
        </w:rPr>
        <w:t>р</w:t>
      </w:r>
      <w:r w:rsidRPr="003202F5">
        <w:rPr>
          <w:rFonts w:asciiTheme="minorHAnsi" w:hAnsiTheme="minorHAnsi" w:cstheme="minorHAnsi"/>
          <w:sz w:val="20"/>
          <w:szCs w:val="20"/>
        </w:rPr>
        <w:t>низации образовательных ресурсов» «Кадровый и учебно-методический ресурс формирования общих компетенций обуча</w:t>
      </w:r>
      <w:r w:rsidRPr="003202F5">
        <w:rPr>
          <w:rFonts w:asciiTheme="minorHAnsi" w:hAnsiTheme="minorHAnsi" w:cstheme="minorHAnsi"/>
          <w:sz w:val="20"/>
          <w:szCs w:val="20"/>
        </w:rPr>
        <w:t>ю</w:t>
      </w:r>
      <w:r w:rsidRPr="003202F5">
        <w:rPr>
          <w:rFonts w:asciiTheme="minorHAnsi" w:hAnsiTheme="minorHAnsi" w:cstheme="minorHAnsi"/>
          <w:sz w:val="20"/>
          <w:szCs w:val="20"/>
        </w:rPr>
        <w:t>щихся по программам СПО», который реализуется с использованием гранта Президента Российской Федерации на развитие гражданского общества, предоставленного Фондом президентских грантов.</w:t>
      </w:r>
    </w:p>
    <w:p w:rsidR="00B55E16" w:rsidRPr="003202F5" w:rsidRDefault="00B55E16" w:rsidP="00B55E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202F5">
        <w:rPr>
          <w:rFonts w:ascii="Times New Roman" w:hAnsi="Times New Roman"/>
          <w:b/>
          <w:sz w:val="24"/>
          <w:szCs w:val="24"/>
        </w:rPr>
        <w:t>Разработчики</w:t>
      </w:r>
    </w:p>
    <w:p w:rsidR="00B55E16" w:rsidRPr="003A38B5" w:rsidRDefault="003A38B5" w:rsidP="00B55E1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A38B5">
        <w:rPr>
          <w:rFonts w:ascii="Times New Roman" w:hAnsi="Times New Roman"/>
          <w:sz w:val="24"/>
          <w:szCs w:val="24"/>
        </w:rPr>
        <w:t>Алямскова</w:t>
      </w:r>
      <w:proofErr w:type="spellEnd"/>
      <w:r w:rsidRPr="003A38B5">
        <w:rPr>
          <w:rFonts w:ascii="Times New Roman" w:hAnsi="Times New Roman"/>
          <w:sz w:val="24"/>
          <w:szCs w:val="24"/>
        </w:rPr>
        <w:t xml:space="preserve"> Ольга Борисовна, ГБПОУ «Поволжский строительно-энергетический колледж им. П. </w:t>
      </w:r>
      <w:proofErr w:type="spellStart"/>
      <w:r w:rsidRPr="003A38B5">
        <w:rPr>
          <w:rFonts w:ascii="Times New Roman" w:hAnsi="Times New Roman"/>
          <w:sz w:val="24"/>
          <w:szCs w:val="24"/>
        </w:rPr>
        <w:t>Мачнева</w:t>
      </w:r>
      <w:proofErr w:type="spellEnd"/>
      <w:r w:rsidRPr="003A38B5">
        <w:rPr>
          <w:rFonts w:ascii="Times New Roman" w:hAnsi="Times New Roman"/>
          <w:sz w:val="24"/>
          <w:szCs w:val="24"/>
        </w:rPr>
        <w:t>»</w:t>
      </w:r>
    </w:p>
    <w:p w:rsidR="00B55E16" w:rsidRPr="003A38B5" w:rsidRDefault="00B55E16" w:rsidP="00B55E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5E16" w:rsidRPr="003202F5" w:rsidRDefault="00B55E16" w:rsidP="00B55E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202F5">
        <w:rPr>
          <w:rFonts w:ascii="Times New Roman" w:hAnsi="Times New Roman"/>
          <w:b/>
          <w:sz w:val="24"/>
          <w:szCs w:val="24"/>
        </w:rPr>
        <w:t>Назначение задания</w:t>
      </w:r>
    </w:p>
    <w:p w:rsidR="00F112B1" w:rsidRPr="00B55E16" w:rsidRDefault="00F112B1" w:rsidP="00B55E16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2B1E1B"/>
        </w:rPr>
      </w:pPr>
      <w:r w:rsidRPr="00B55E16">
        <w:rPr>
          <w:iCs/>
          <w:color w:val="2B1E1B"/>
        </w:rPr>
        <w:t>Извлечение и первичная о</w:t>
      </w:r>
      <w:r w:rsidR="00B55E16">
        <w:rPr>
          <w:iCs/>
          <w:color w:val="2B1E1B"/>
        </w:rPr>
        <w:t xml:space="preserve">бработка информации. Уровень </w:t>
      </w:r>
      <w:r w:rsidR="00B55E16">
        <w:rPr>
          <w:iCs/>
          <w:color w:val="2B1E1B"/>
          <w:lang w:val="en-US"/>
        </w:rPr>
        <w:t>II</w:t>
      </w:r>
    </w:p>
    <w:p w:rsidR="00B55E16" w:rsidRDefault="00B55E16" w:rsidP="00B55E16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2B1E1B"/>
        </w:rPr>
      </w:pPr>
      <w:r>
        <w:rPr>
          <w:iCs/>
          <w:color w:val="2B1E1B"/>
        </w:rPr>
        <w:t>Воспитательная работа</w:t>
      </w:r>
    </w:p>
    <w:p w:rsidR="00F112B1" w:rsidRPr="00B55E16" w:rsidRDefault="00F112B1" w:rsidP="00B55E16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2B1E1B"/>
        </w:rPr>
      </w:pPr>
      <w:r w:rsidRPr="00B55E16">
        <w:rPr>
          <w:iCs/>
          <w:color w:val="2B1E1B"/>
        </w:rPr>
        <w:t>Тема: Пожилые люди нуждаются в вашей помо</w:t>
      </w:r>
      <w:r w:rsidR="00B55E16">
        <w:rPr>
          <w:iCs/>
          <w:color w:val="2B1E1B"/>
        </w:rPr>
        <w:t>щи</w:t>
      </w:r>
    </w:p>
    <w:p w:rsidR="00F112B1" w:rsidRDefault="00F112B1" w:rsidP="00B5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E16" w:rsidRPr="00B55E16" w:rsidRDefault="00B55E16" w:rsidP="00B5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2B1" w:rsidRPr="00B55E16" w:rsidRDefault="00F112B1" w:rsidP="00B55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5E16">
        <w:rPr>
          <w:rFonts w:ascii="Times New Roman" w:hAnsi="Times New Roman" w:cs="Times New Roman"/>
          <w:sz w:val="24"/>
          <w:szCs w:val="24"/>
        </w:rPr>
        <w:t xml:space="preserve">Врач назначил </w:t>
      </w:r>
      <w:r w:rsidR="00B23E7A" w:rsidRPr="00B55E16">
        <w:rPr>
          <w:rFonts w:ascii="Times New Roman" w:hAnsi="Times New Roman" w:cs="Times New Roman"/>
          <w:sz w:val="24"/>
          <w:szCs w:val="24"/>
        </w:rPr>
        <w:t>пожилой соседке</w:t>
      </w:r>
      <w:r w:rsidRPr="00B55E16">
        <w:rPr>
          <w:rFonts w:ascii="Times New Roman" w:hAnsi="Times New Roman" w:cs="Times New Roman"/>
          <w:sz w:val="24"/>
          <w:szCs w:val="24"/>
        </w:rPr>
        <w:t xml:space="preserve"> лечение несколькими препаратами. Принимать </w:t>
      </w:r>
      <w:r w:rsidR="00B23E7A" w:rsidRPr="00B55E16">
        <w:rPr>
          <w:rFonts w:ascii="Times New Roman" w:hAnsi="Times New Roman" w:cs="Times New Roman"/>
          <w:sz w:val="24"/>
          <w:szCs w:val="24"/>
        </w:rPr>
        <w:t xml:space="preserve">их </w:t>
      </w:r>
      <w:r w:rsidR="00B55E16">
        <w:rPr>
          <w:rFonts w:ascii="Times New Roman" w:hAnsi="Times New Roman" w:cs="Times New Roman"/>
          <w:sz w:val="24"/>
          <w:szCs w:val="24"/>
        </w:rPr>
        <w:t xml:space="preserve">надо </w:t>
      </w:r>
      <w:r w:rsidRPr="00B55E16">
        <w:rPr>
          <w:rFonts w:ascii="Times New Roman" w:hAnsi="Times New Roman" w:cs="Times New Roman"/>
          <w:sz w:val="24"/>
          <w:szCs w:val="24"/>
        </w:rPr>
        <w:t>в разное время, разное количество раз, соотносить с приемами пищи. Сама она не м</w:t>
      </w:r>
      <w:r w:rsidRPr="00B55E16">
        <w:rPr>
          <w:rFonts w:ascii="Times New Roman" w:hAnsi="Times New Roman" w:cs="Times New Roman"/>
          <w:sz w:val="24"/>
          <w:szCs w:val="24"/>
        </w:rPr>
        <w:t>о</w:t>
      </w:r>
      <w:r w:rsidRPr="00B55E16">
        <w:rPr>
          <w:rFonts w:ascii="Times New Roman" w:hAnsi="Times New Roman" w:cs="Times New Roman"/>
          <w:sz w:val="24"/>
          <w:szCs w:val="24"/>
        </w:rPr>
        <w:t>жет разобраться в назначении, а ч</w:t>
      </w:r>
      <w:r w:rsidR="00B55E16">
        <w:rPr>
          <w:rFonts w:ascii="Times New Roman" w:hAnsi="Times New Roman" w:cs="Times New Roman"/>
          <w:sz w:val="24"/>
          <w:szCs w:val="24"/>
        </w:rPr>
        <w:t>то говорил врач, уже не помнит.</w:t>
      </w:r>
    </w:p>
    <w:p w:rsidR="00F112B1" w:rsidRPr="00B55E16" w:rsidRDefault="00B23E7A" w:rsidP="00B55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5E16">
        <w:rPr>
          <w:rFonts w:ascii="Times New Roman" w:hAnsi="Times New Roman" w:cs="Times New Roman"/>
          <w:sz w:val="24"/>
          <w:szCs w:val="24"/>
        </w:rPr>
        <w:t>Она попросила вас</w:t>
      </w:r>
      <w:r w:rsidR="00F112B1" w:rsidRPr="00B55E16">
        <w:rPr>
          <w:rFonts w:ascii="Times New Roman" w:hAnsi="Times New Roman" w:cs="Times New Roman"/>
          <w:sz w:val="24"/>
          <w:szCs w:val="24"/>
        </w:rPr>
        <w:t xml:space="preserve"> </w:t>
      </w:r>
      <w:r w:rsidRPr="00B55E16">
        <w:rPr>
          <w:rFonts w:ascii="Times New Roman" w:hAnsi="Times New Roman" w:cs="Times New Roman"/>
          <w:sz w:val="24"/>
          <w:szCs w:val="24"/>
        </w:rPr>
        <w:t>сделать для нее компактный и понятный</w:t>
      </w:r>
      <w:r w:rsidR="00F112B1" w:rsidRPr="00B55E16">
        <w:rPr>
          <w:rFonts w:ascii="Times New Roman" w:hAnsi="Times New Roman" w:cs="Times New Roman"/>
          <w:sz w:val="24"/>
          <w:szCs w:val="24"/>
        </w:rPr>
        <w:t xml:space="preserve"> график приема прописа</w:t>
      </w:r>
      <w:r w:rsidR="00F112B1" w:rsidRPr="00B55E16">
        <w:rPr>
          <w:rFonts w:ascii="Times New Roman" w:hAnsi="Times New Roman" w:cs="Times New Roman"/>
          <w:sz w:val="24"/>
          <w:szCs w:val="24"/>
        </w:rPr>
        <w:t>н</w:t>
      </w:r>
      <w:r w:rsidR="00F112B1" w:rsidRPr="00B55E16">
        <w:rPr>
          <w:rFonts w:ascii="Times New Roman" w:hAnsi="Times New Roman" w:cs="Times New Roman"/>
          <w:sz w:val="24"/>
          <w:szCs w:val="24"/>
        </w:rPr>
        <w:t xml:space="preserve">ных лекарств на </w:t>
      </w:r>
      <w:r w:rsidRPr="00B55E16">
        <w:rPr>
          <w:rFonts w:ascii="Times New Roman" w:hAnsi="Times New Roman" w:cs="Times New Roman"/>
          <w:sz w:val="24"/>
          <w:szCs w:val="24"/>
        </w:rPr>
        <w:t>день</w:t>
      </w:r>
      <w:r w:rsidR="00B55E16">
        <w:rPr>
          <w:rFonts w:ascii="Times New Roman" w:hAnsi="Times New Roman" w:cs="Times New Roman"/>
          <w:sz w:val="24"/>
          <w:szCs w:val="24"/>
        </w:rPr>
        <w:t>.</w:t>
      </w:r>
    </w:p>
    <w:p w:rsidR="00F112B1" w:rsidRPr="00B55E16" w:rsidRDefault="00B55E16" w:rsidP="00B55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Ознакомьтесь с источниками.</w:t>
      </w:r>
    </w:p>
    <w:p w:rsidR="00F112B1" w:rsidRPr="00B55E16" w:rsidRDefault="00B23E7A" w:rsidP="00B55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5E16">
        <w:rPr>
          <w:rFonts w:ascii="Times New Roman" w:hAnsi="Times New Roman" w:cs="Times New Roman"/>
          <w:sz w:val="24"/>
          <w:szCs w:val="24"/>
        </w:rPr>
        <w:t>Представьте информацию о приеме лекарств в удобной для использования соседкой форме.</w:t>
      </w:r>
    </w:p>
    <w:p w:rsidR="00F112B1" w:rsidRPr="00B55E16" w:rsidRDefault="00F112B1" w:rsidP="00B55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12B1" w:rsidRPr="00B55E16" w:rsidRDefault="00F112B1" w:rsidP="00B55E1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55E16">
        <w:rPr>
          <w:rFonts w:ascii="Times New Roman" w:hAnsi="Times New Roman" w:cs="Times New Roman"/>
          <w:i/>
          <w:sz w:val="24"/>
          <w:szCs w:val="24"/>
        </w:rPr>
        <w:t>Бланк отсутствует. Свободное поле.</w:t>
      </w:r>
    </w:p>
    <w:p w:rsidR="00F112B1" w:rsidRPr="00B55E16" w:rsidRDefault="00F112B1" w:rsidP="00B5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2B1" w:rsidRPr="00B55E16" w:rsidRDefault="00F112B1" w:rsidP="00B55E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3E7A" w:rsidRPr="00B55E16" w:rsidRDefault="00B55E16" w:rsidP="00B55E16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Источник 1</w:t>
      </w:r>
    </w:p>
    <w:p w:rsidR="00F112B1" w:rsidRPr="00B55E16" w:rsidRDefault="00F112B1" w:rsidP="00B55E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E16">
        <w:rPr>
          <w:rFonts w:ascii="Times New Roman" w:hAnsi="Times New Roman" w:cs="Times New Roman"/>
          <w:b/>
          <w:bCs/>
          <w:sz w:val="24"/>
          <w:szCs w:val="24"/>
        </w:rPr>
        <w:t>Назначение врача:</w:t>
      </w:r>
    </w:p>
    <w:p w:rsidR="00F112B1" w:rsidRPr="00B55E16" w:rsidRDefault="00F112B1" w:rsidP="00B5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E16">
        <w:rPr>
          <w:rFonts w:ascii="Times New Roman" w:hAnsi="Times New Roman" w:cs="Times New Roman"/>
          <w:sz w:val="24"/>
          <w:szCs w:val="24"/>
        </w:rPr>
        <w:t>Ципролет</w:t>
      </w:r>
      <w:proofErr w:type="spellEnd"/>
      <w:r w:rsidRPr="00B55E16">
        <w:rPr>
          <w:rFonts w:ascii="Times New Roman" w:hAnsi="Times New Roman" w:cs="Times New Roman"/>
          <w:sz w:val="24"/>
          <w:szCs w:val="24"/>
        </w:rPr>
        <w:t xml:space="preserve"> 500 1т</w:t>
      </w:r>
      <w:r w:rsidR="00B55E16">
        <w:rPr>
          <w:rFonts w:ascii="Times New Roman" w:hAnsi="Times New Roman" w:cs="Times New Roman"/>
          <w:sz w:val="24"/>
          <w:szCs w:val="24"/>
        </w:rPr>
        <w:t xml:space="preserve"> </w:t>
      </w:r>
      <w:r w:rsidRPr="00B55E16">
        <w:rPr>
          <w:rFonts w:ascii="Times New Roman" w:hAnsi="Times New Roman" w:cs="Times New Roman"/>
          <w:sz w:val="24"/>
          <w:szCs w:val="24"/>
        </w:rPr>
        <w:t>/</w:t>
      </w:r>
      <w:r w:rsidR="00B55E16">
        <w:rPr>
          <w:rFonts w:ascii="Times New Roman" w:hAnsi="Times New Roman" w:cs="Times New Roman"/>
          <w:sz w:val="24"/>
          <w:szCs w:val="24"/>
        </w:rPr>
        <w:t xml:space="preserve"> </w:t>
      </w:r>
      <w:r w:rsidRPr="00B55E16">
        <w:rPr>
          <w:rFonts w:ascii="Times New Roman" w:hAnsi="Times New Roman" w:cs="Times New Roman"/>
          <w:sz w:val="24"/>
          <w:szCs w:val="24"/>
        </w:rPr>
        <w:t>2 раза в день. 7 дней.</w:t>
      </w:r>
    </w:p>
    <w:p w:rsidR="00F112B1" w:rsidRPr="00B55E16" w:rsidRDefault="00F112B1" w:rsidP="00B5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E16">
        <w:rPr>
          <w:rFonts w:ascii="Times New Roman" w:hAnsi="Times New Roman" w:cs="Times New Roman"/>
          <w:sz w:val="24"/>
          <w:szCs w:val="24"/>
        </w:rPr>
        <w:t>Альмагель</w:t>
      </w:r>
      <w:proofErr w:type="spellEnd"/>
      <w:r w:rsidRPr="00B55E16">
        <w:rPr>
          <w:rFonts w:ascii="Times New Roman" w:hAnsi="Times New Roman" w:cs="Times New Roman"/>
          <w:sz w:val="24"/>
          <w:szCs w:val="24"/>
        </w:rPr>
        <w:t xml:space="preserve"> 15 мл. 3 раза в день, в том числе перед сном. 14 дней.</w:t>
      </w:r>
    </w:p>
    <w:p w:rsidR="00F112B1" w:rsidRPr="00B55E16" w:rsidRDefault="00F112B1" w:rsidP="00B5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E16">
        <w:rPr>
          <w:rFonts w:ascii="Times New Roman" w:hAnsi="Times New Roman" w:cs="Times New Roman"/>
          <w:sz w:val="24"/>
          <w:szCs w:val="24"/>
        </w:rPr>
        <w:t>Компливит</w:t>
      </w:r>
      <w:proofErr w:type="spellEnd"/>
      <w:r w:rsidRPr="00B55E16">
        <w:rPr>
          <w:rFonts w:ascii="Times New Roman" w:hAnsi="Times New Roman" w:cs="Times New Roman"/>
          <w:sz w:val="24"/>
          <w:szCs w:val="24"/>
        </w:rPr>
        <w:t xml:space="preserve"> 1т</w:t>
      </w:r>
      <w:r w:rsidR="00B55E16">
        <w:rPr>
          <w:rFonts w:ascii="Times New Roman" w:hAnsi="Times New Roman" w:cs="Times New Roman"/>
          <w:sz w:val="24"/>
          <w:szCs w:val="24"/>
        </w:rPr>
        <w:t xml:space="preserve"> </w:t>
      </w:r>
      <w:r w:rsidRPr="00B55E16">
        <w:rPr>
          <w:rFonts w:ascii="Times New Roman" w:hAnsi="Times New Roman" w:cs="Times New Roman"/>
          <w:sz w:val="24"/>
          <w:szCs w:val="24"/>
        </w:rPr>
        <w:t>/</w:t>
      </w:r>
      <w:r w:rsidR="00B55E16">
        <w:rPr>
          <w:rFonts w:ascii="Times New Roman" w:hAnsi="Times New Roman" w:cs="Times New Roman"/>
          <w:sz w:val="24"/>
          <w:szCs w:val="24"/>
        </w:rPr>
        <w:t xml:space="preserve"> </w:t>
      </w:r>
      <w:r w:rsidRPr="00B55E16">
        <w:rPr>
          <w:rFonts w:ascii="Times New Roman" w:hAnsi="Times New Roman" w:cs="Times New Roman"/>
          <w:sz w:val="24"/>
          <w:szCs w:val="24"/>
        </w:rPr>
        <w:t>1 раз в день. 30 дней.</w:t>
      </w:r>
    </w:p>
    <w:p w:rsidR="00F112B1" w:rsidRPr="00B55E16" w:rsidRDefault="00F112B1" w:rsidP="00B5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E16">
        <w:rPr>
          <w:rFonts w:ascii="Times New Roman" w:hAnsi="Times New Roman" w:cs="Times New Roman"/>
          <w:sz w:val="24"/>
          <w:szCs w:val="24"/>
        </w:rPr>
        <w:t>Креон</w:t>
      </w:r>
      <w:proofErr w:type="spellEnd"/>
      <w:r w:rsidRPr="00B55E16">
        <w:rPr>
          <w:rFonts w:ascii="Times New Roman" w:hAnsi="Times New Roman" w:cs="Times New Roman"/>
          <w:sz w:val="24"/>
          <w:szCs w:val="24"/>
        </w:rPr>
        <w:t xml:space="preserve"> 1000 1т</w:t>
      </w:r>
      <w:r w:rsidR="00B55E16">
        <w:rPr>
          <w:rFonts w:ascii="Times New Roman" w:hAnsi="Times New Roman" w:cs="Times New Roman"/>
          <w:sz w:val="24"/>
          <w:szCs w:val="24"/>
        </w:rPr>
        <w:t xml:space="preserve"> </w:t>
      </w:r>
      <w:r w:rsidRPr="00B55E16">
        <w:rPr>
          <w:rFonts w:ascii="Times New Roman" w:hAnsi="Times New Roman" w:cs="Times New Roman"/>
          <w:sz w:val="24"/>
          <w:szCs w:val="24"/>
        </w:rPr>
        <w:t>/</w:t>
      </w:r>
      <w:r w:rsidR="00B55E16">
        <w:rPr>
          <w:rFonts w:ascii="Times New Roman" w:hAnsi="Times New Roman" w:cs="Times New Roman"/>
          <w:sz w:val="24"/>
          <w:szCs w:val="24"/>
        </w:rPr>
        <w:t xml:space="preserve"> </w:t>
      </w:r>
      <w:r w:rsidRPr="00B55E16">
        <w:rPr>
          <w:rFonts w:ascii="Times New Roman" w:hAnsi="Times New Roman" w:cs="Times New Roman"/>
          <w:sz w:val="24"/>
          <w:szCs w:val="24"/>
        </w:rPr>
        <w:t>4 раза в день. 14 дней.</w:t>
      </w:r>
    </w:p>
    <w:p w:rsidR="00B23E7A" w:rsidRPr="00B55E16" w:rsidRDefault="00B23E7A" w:rsidP="00B55E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3E7A" w:rsidRPr="00B55E16" w:rsidRDefault="00B55E16" w:rsidP="00B55E16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Источник 2</w:t>
      </w:r>
    </w:p>
    <w:p w:rsidR="00B23E7A" w:rsidRPr="00B55E16" w:rsidRDefault="00B23E7A" w:rsidP="00B55E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E16">
        <w:rPr>
          <w:rFonts w:ascii="Times New Roman" w:hAnsi="Times New Roman" w:cs="Times New Roman"/>
          <w:b/>
          <w:bCs/>
          <w:sz w:val="24"/>
          <w:szCs w:val="24"/>
        </w:rPr>
        <w:t>Примерный режим дня соседки</w:t>
      </w:r>
    </w:p>
    <w:p w:rsidR="00B23E7A" w:rsidRPr="00B55E16" w:rsidRDefault="00B23E7A" w:rsidP="00B55E1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55E16">
        <w:rPr>
          <w:rFonts w:ascii="Times New Roman" w:hAnsi="Times New Roman" w:cs="Times New Roman"/>
          <w:sz w:val="24"/>
          <w:szCs w:val="24"/>
        </w:rPr>
        <w:t xml:space="preserve">Подъем – 6:00. </w:t>
      </w:r>
    </w:p>
    <w:p w:rsidR="00B23E7A" w:rsidRPr="00B55E16" w:rsidRDefault="00B23E7A" w:rsidP="00B5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E16">
        <w:rPr>
          <w:rFonts w:ascii="Times New Roman" w:hAnsi="Times New Roman" w:cs="Times New Roman"/>
          <w:sz w:val="24"/>
          <w:szCs w:val="24"/>
        </w:rPr>
        <w:t>Первый завтрак – 7:00.</w:t>
      </w:r>
    </w:p>
    <w:p w:rsidR="00B23E7A" w:rsidRPr="00B55E16" w:rsidRDefault="00B23E7A" w:rsidP="00B5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E16">
        <w:rPr>
          <w:rFonts w:ascii="Times New Roman" w:hAnsi="Times New Roman" w:cs="Times New Roman"/>
          <w:sz w:val="24"/>
          <w:szCs w:val="24"/>
        </w:rPr>
        <w:t xml:space="preserve">Второй завтрак – 9:00. </w:t>
      </w:r>
    </w:p>
    <w:p w:rsidR="00B23E7A" w:rsidRPr="00B55E16" w:rsidRDefault="00B23E7A" w:rsidP="00B5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E16">
        <w:rPr>
          <w:rFonts w:ascii="Times New Roman" w:hAnsi="Times New Roman" w:cs="Times New Roman"/>
          <w:sz w:val="24"/>
          <w:szCs w:val="24"/>
        </w:rPr>
        <w:t>Обед – 13:00.</w:t>
      </w:r>
    </w:p>
    <w:p w:rsidR="00B23E7A" w:rsidRPr="00B55E16" w:rsidRDefault="00B23E7A" w:rsidP="00B5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E16">
        <w:rPr>
          <w:rFonts w:ascii="Times New Roman" w:hAnsi="Times New Roman" w:cs="Times New Roman"/>
          <w:sz w:val="24"/>
          <w:szCs w:val="24"/>
        </w:rPr>
        <w:t>Полдник – 16:00.</w:t>
      </w:r>
    </w:p>
    <w:p w:rsidR="00B23E7A" w:rsidRPr="00B55E16" w:rsidRDefault="00B23E7A" w:rsidP="00B5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E16">
        <w:rPr>
          <w:rFonts w:ascii="Times New Roman" w:hAnsi="Times New Roman" w:cs="Times New Roman"/>
          <w:sz w:val="24"/>
          <w:szCs w:val="24"/>
        </w:rPr>
        <w:t xml:space="preserve">Ужин – 19:00. </w:t>
      </w:r>
    </w:p>
    <w:p w:rsidR="00B23E7A" w:rsidRPr="00B55E16" w:rsidRDefault="00B23E7A" w:rsidP="00B5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E16">
        <w:rPr>
          <w:rFonts w:ascii="Times New Roman" w:hAnsi="Times New Roman" w:cs="Times New Roman"/>
          <w:sz w:val="24"/>
          <w:szCs w:val="24"/>
        </w:rPr>
        <w:t>Отбой – 22:00.</w:t>
      </w:r>
    </w:p>
    <w:p w:rsidR="00B23E7A" w:rsidRPr="00B55E16" w:rsidRDefault="00B23E7A" w:rsidP="00B55E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5E16">
        <w:rPr>
          <w:rFonts w:ascii="Times New Roman" w:hAnsi="Times New Roman" w:cs="Times New Roman"/>
          <w:sz w:val="24"/>
          <w:szCs w:val="24"/>
        </w:rPr>
        <w:t>Перед сном (21:00-21:30 соседка обычно выпивает стакан кефира).</w:t>
      </w:r>
    </w:p>
    <w:p w:rsidR="00B23E7A" w:rsidRPr="00B55E16" w:rsidRDefault="00B23E7A" w:rsidP="00B55E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3E7A" w:rsidRPr="00B55E16" w:rsidRDefault="00B23E7A" w:rsidP="00B55E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3E7A" w:rsidRPr="00B55E16" w:rsidRDefault="004E01C3" w:rsidP="00B55E16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Источник 3</w:t>
      </w:r>
    </w:p>
    <w:p w:rsidR="00F112B1" w:rsidRPr="00B55E16" w:rsidRDefault="00F112B1" w:rsidP="00B55E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5E16">
        <w:rPr>
          <w:rFonts w:ascii="Times New Roman" w:hAnsi="Times New Roman" w:cs="Times New Roman"/>
          <w:b/>
          <w:bCs/>
          <w:sz w:val="24"/>
          <w:szCs w:val="24"/>
        </w:rPr>
        <w:t xml:space="preserve">Инструкции по применению </w:t>
      </w:r>
      <w:r w:rsidR="00B55E16">
        <w:rPr>
          <w:rFonts w:ascii="Times New Roman" w:hAnsi="Times New Roman" w:cs="Times New Roman"/>
          <w:b/>
          <w:bCs/>
          <w:sz w:val="24"/>
          <w:szCs w:val="24"/>
        </w:rPr>
        <w:t>лекарств</w:t>
      </w:r>
    </w:p>
    <w:p w:rsidR="004E01C3" w:rsidRDefault="009946B2" w:rsidP="004E01C3">
      <w:pPr>
        <w:pStyle w:val="a3"/>
        <w:shd w:val="clear" w:color="auto" w:fill="FFFFFF"/>
        <w:spacing w:before="0" w:beforeAutospacing="0" w:after="0" w:afterAutospacing="0"/>
        <w:jc w:val="center"/>
        <w:rPr>
          <w:rStyle w:val="a7"/>
          <w:rFonts w:ascii="Arial" w:hAnsi="Arial" w:cs="Arial"/>
          <w:sz w:val="20"/>
          <w:szCs w:val="20"/>
        </w:rPr>
      </w:pPr>
      <w:r w:rsidRPr="00B55E16">
        <w:rPr>
          <w:rStyle w:val="a7"/>
          <w:rFonts w:ascii="Arial" w:hAnsi="Arial" w:cs="Arial"/>
          <w:sz w:val="20"/>
          <w:szCs w:val="20"/>
        </w:rPr>
        <w:t>ИНСТРУКЦИЯ</w:t>
      </w:r>
    </w:p>
    <w:p w:rsidR="009946B2" w:rsidRPr="00B55E16" w:rsidRDefault="009946B2" w:rsidP="004E01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B55E16">
        <w:rPr>
          <w:rStyle w:val="a7"/>
          <w:rFonts w:ascii="Arial" w:hAnsi="Arial" w:cs="Arial"/>
          <w:sz w:val="20"/>
          <w:szCs w:val="20"/>
        </w:rPr>
        <w:t xml:space="preserve">по применению лекарственного препарата </w:t>
      </w:r>
      <w:r w:rsidRPr="00B55E16">
        <w:rPr>
          <w:rFonts w:ascii="Arial" w:hAnsi="Arial" w:cs="Arial"/>
          <w:b/>
          <w:bCs/>
          <w:sz w:val="20"/>
          <w:szCs w:val="20"/>
          <w:shd w:val="clear" w:color="auto" w:fill="FFFFFF"/>
        </w:rPr>
        <w:t>АЛМАГЕЛЬ</w:t>
      </w:r>
      <w:r w:rsidRPr="00B55E16">
        <w:rPr>
          <w:rFonts w:ascii="Arial" w:hAnsi="Arial" w:cs="Arial"/>
          <w:b/>
          <w:bCs/>
          <w:sz w:val="20"/>
          <w:szCs w:val="20"/>
          <w:shd w:val="clear" w:color="auto" w:fill="FFFFFF"/>
          <w:vertAlign w:val="superscript"/>
        </w:rPr>
        <w:t>®</w:t>
      </w:r>
    </w:p>
    <w:p w:rsidR="009946B2" w:rsidRPr="00B55E16" w:rsidRDefault="009946B2" w:rsidP="004E01C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55E16">
        <w:rPr>
          <w:rStyle w:val="a7"/>
          <w:rFonts w:ascii="Arial" w:hAnsi="Arial" w:cs="Arial"/>
          <w:sz w:val="20"/>
          <w:szCs w:val="20"/>
        </w:rPr>
        <w:t>РЕГИСТРАЦИОННЫЙ НОМЕР:</w:t>
      </w:r>
      <w:r w:rsidRPr="00B55E16">
        <w:rPr>
          <w:rFonts w:ascii="Arial" w:hAnsi="Arial" w:cs="Arial"/>
          <w:sz w:val="20"/>
          <w:szCs w:val="20"/>
        </w:rPr>
        <w:t> </w:t>
      </w:r>
      <w:proofErr w:type="gramStart"/>
      <w:r w:rsidRPr="00B55E16">
        <w:rPr>
          <w:rFonts w:ascii="Arial" w:hAnsi="Arial" w:cs="Arial"/>
          <w:sz w:val="20"/>
          <w:szCs w:val="20"/>
        </w:rPr>
        <w:t>П</w:t>
      </w:r>
      <w:proofErr w:type="gramEnd"/>
      <w:r w:rsidRPr="00B55E16">
        <w:rPr>
          <w:rFonts w:ascii="Arial" w:hAnsi="Arial" w:cs="Arial"/>
          <w:sz w:val="20"/>
          <w:szCs w:val="20"/>
        </w:rPr>
        <w:t xml:space="preserve"> N012742/01-160512</w:t>
      </w:r>
    </w:p>
    <w:p w:rsidR="009946B2" w:rsidRPr="00B55E16" w:rsidRDefault="009946B2" w:rsidP="009946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Style w:val="a7"/>
          <w:rFonts w:ascii="Arial" w:hAnsi="Arial" w:cs="Arial"/>
          <w:sz w:val="20"/>
          <w:szCs w:val="20"/>
        </w:rPr>
        <w:t>ТОРГОВОЕ НАЗВАНИЕ ПРЕПАРАТА:</w:t>
      </w:r>
      <w:r w:rsidRPr="00B55E16">
        <w:rPr>
          <w:rFonts w:ascii="Arial" w:hAnsi="Arial" w:cs="Arial"/>
          <w:sz w:val="20"/>
          <w:szCs w:val="20"/>
        </w:rPr>
        <w:t> АЛМАГЕЛЬ</w:t>
      </w:r>
      <w:r w:rsidRPr="00B55E16">
        <w:rPr>
          <w:rFonts w:ascii="Arial" w:hAnsi="Arial" w:cs="Arial"/>
          <w:sz w:val="20"/>
          <w:szCs w:val="20"/>
          <w:vertAlign w:val="superscript"/>
        </w:rPr>
        <w:t>®</w:t>
      </w:r>
    </w:p>
    <w:p w:rsidR="009946B2" w:rsidRDefault="009946B2" w:rsidP="009946B2">
      <w:pPr>
        <w:pStyle w:val="a3"/>
        <w:shd w:val="clear" w:color="auto" w:fill="FFFFFF"/>
        <w:spacing w:before="0" w:beforeAutospacing="0" w:after="0" w:afterAutospacing="0"/>
        <w:jc w:val="both"/>
        <w:rPr>
          <w:rStyle w:val="a7"/>
          <w:rFonts w:ascii="Arial" w:hAnsi="Arial" w:cs="Arial"/>
          <w:sz w:val="20"/>
          <w:szCs w:val="20"/>
        </w:rPr>
      </w:pPr>
      <w:r w:rsidRPr="00B55E16">
        <w:rPr>
          <w:rStyle w:val="a7"/>
          <w:rFonts w:ascii="Arial" w:hAnsi="Arial" w:cs="Arial"/>
          <w:sz w:val="20"/>
          <w:szCs w:val="20"/>
        </w:rPr>
        <w:t>МЕЖДУНАРОДНОЕ НЕПАТЕНТОВАННОЕ ИЛИ ГРУППИРОВОЧНОЕ НАЗВАНИЕ:</w:t>
      </w:r>
    </w:p>
    <w:p w:rsidR="009946B2" w:rsidRPr="00B55E16" w:rsidRDefault="009946B2" w:rsidP="009946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spellStart"/>
      <w:r w:rsidRPr="00B55E16">
        <w:rPr>
          <w:rFonts w:ascii="Arial" w:hAnsi="Arial" w:cs="Arial"/>
          <w:sz w:val="20"/>
          <w:szCs w:val="20"/>
        </w:rPr>
        <w:lastRenderedPageBreak/>
        <w:t>Алгелдрат+Магния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гидроксид</w:t>
      </w:r>
    </w:p>
    <w:p w:rsidR="009946B2" w:rsidRPr="00B55E16" w:rsidRDefault="009946B2" w:rsidP="009946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Style w:val="a7"/>
          <w:rFonts w:ascii="Arial" w:hAnsi="Arial" w:cs="Arial"/>
          <w:sz w:val="20"/>
          <w:szCs w:val="20"/>
        </w:rPr>
        <w:t>ЛЕКАРСТВЕННАЯ ФОРМА:</w:t>
      </w:r>
      <w:r>
        <w:rPr>
          <w:rFonts w:ascii="Arial" w:hAnsi="Arial" w:cs="Arial"/>
          <w:sz w:val="20"/>
          <w:szCs w:val="20"/>
        </w:rPr>
        <w:t xml:space="preserve"> </w:t>
      </w:r>
      <w:r w:rsidRPr="00B55E16">
        <w:rPr>
          <w:rFonts w:ascii="Arial" w:hAnsi="Arial" w:cs="Arial"/>
          <w:sz w:val="20"/>
          <w:szCs w:val="20"/>
        </w:rPr>
        <w:t>Суспензия для приема внутрь</w:t>
      </w:r>
    </w:p>
    <w:p w:rsidR="009946B2" w:rsidRDefault="009946B2" w:rsidP="009946B2">
      <w:pPr>
        <w:pStyle w:val="a3"/>
        <w:shd w:val="clear" w:color="auto" w:fill="FFFFFF"/>
        <w:spacing w:before="0" w:beforeAutospacing="0" w:after="0" w:afterAutospacing="0"/>
        <w:jc w:val="both"/>
        <w:rPr>
          <w:rStyle w:val="a7"/>
          <w:rFonts w:ascii="Arial" w:hAnsi="Arial" w:cs="Arial"/>
          <w:sz w:val="20"/>
          <w:szCs w:val="20"/>
        </w:rPr>
      </w:pPr>
      <w:r w:rsidRPr="00B55E16">
        <w:rPr>
          <w:rStyle w:val="a7"/>
          <w:rFonts w:ascii="Arial" w:hAnsi="Arial" w:cs="Arial"/>
          <w:sz w:val="20"/>
          <w:szCs w:val="20"/>
        </w:rPr>
        <w:t>СОСТАВ</w:t>
      </w:r>
    </w:p>
    <w:p w:rsidR="009946B2" w:rsidRPr="00B55E16" w:rsidRDefault="009946B2" w:rsidP="009946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1 мерная ложка (5 мл) суспензии содержит:</w:t>
      </w:r>
    </w:p>
    <w:p w:rsidR="009946B2" w:rsidRDefault="009946B2" w:rsidP="009946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u w:val="single"/>
        </w:rPr>
      </w:pPr>
      <w:r w:rsidRPr="00B55E16">
        <w:rPr>
          <w:rFonts w:ascii="Arial" w:hAnsi="Arial" w:cs="Arial"/>
          <w:sz w:val="20"/>
          <w:szCs w:val="20"/>
          <w:u w:val="single"/>
        </w:rPr>
        <w:t>Активные вещества:</w:t>
      </w:r>
    </w:p>
    <w:p w:rsidR="009946B2" w:rsidRPr="00B55E16" w:rsidRDefault="009946B2" w:rsidP="009946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spellStart"/>
      <w:r w:rsidRPr="00B55E16">
        <w:rPr>
          <w:rFonts w:ascii="Arial" w:hAnsi="Arial" w:cs="Arial"/>
          <w:sz w:val="20"/>
          <w:szCs w:val="20"/>
        </w:rPr>
        <w:t>Алгелдрат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(алюминия гидроксид гель 2,18 г, соответствующий 218 мг алюминия оксида), магния ги</w:t>
      </w:r>
      <w:r w:rsidRPr="00B55E16">
        <w:rPr>
          <w:rFonts w:ascii="Arial" w:hAnsi="Arial" w:cs="Arial"/>
          <w:sz w:val="20"/>
          <w:szCs w:val="20"/>
        </w:rPr>
        <w:t>д</w:t>
      </w:r>
      <w:r w:rsidRPr="00B55E16">
        <w:rPr>
          <w:rFonts w:ascii="Arial" w:hAnsi="Arial" w:cs="Arial"/>
          <w:sz w:val="20"/>
          <w:szCs w:val="20"/>
        </w:rPr>
        <w:t xml:space="preserve">роксид паста 350 мг, соответствующий 75 мг магния оксида); Вспомогательные вещества: сорбитол 801,150 мг, </w:t>
      </w:r>
      <w:proofErr w:type="spellStart"/>
      <w:r w:rsidRPr="00B55E16">
        <w:rPr>
          <w:rFonts w:ascii="Arial" w:hAnsi="Arial" w:cs="Arial"/>
          <w:sz w:val="20"/>
          <w:szCs w:val="20"/>
        </w:rPr>
        <w:t>гиэтеллоза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10,900 мг, </w:t>
      </w:r>
      <w:proofErr w:type="spellStart"/>
      <w:r w:rsidRPr="00B55E16">
        <w:rPr>
          <w:rFonts w:ascii="Arial" w:hAnsi="Arial" w:cs="Arial"/>
          <w:sz w:val="20"/>
          <w:szCs w:val="20"/>
        </w:rPr>
        <w:t>метилпарагидроксибензоат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10,900 мг, </w:t>
      </w:r>
      <w:proofErr w:type="spellStart"/>
      <w:r w:rsidRPr="00B55E16">
        <w:rPr>
          <w:rFonts w:ascii="Arial" w:hAnsi="Arial" w:cs="Arial"/>
          <w:sz w:val="20"/>
          <w:szCs w:val="20"/>
        </w:rPr>
        <w:t>пропилпарагидроксибензоат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1,363 мг, </w:t>
      </w:r>
      <w:proofErr w:type="spellStart"/>
      <w:r w:rsidRPr="00B55E16">
        <w:rPr>
          <w:rFonts w:ascii="Arial" w:hAnsi="Arial" w:cs="Arial"/>
          <w:sz w:val="20"/>
          <w:szCs w:val="20"/>
        </w:rPr>
        <w:t>бутилпарагидроксибензоат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1,363 мг, натрия </w:t>
      </w:r>
      <w:proofErr w:type="spellStart"/>
      <w:r w:rsidRPr="00B55E16">
        <w:rPr>
          <w:rFonts w:ascii="Arial" w:hAnsi="Arial" w:cs="Arial"/>
          <w:sz w:val="20"/>
          <w:szCs w:val="20"/>
        </w:rPr>
        <w:t>сахарината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дигидрат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0,818 мг, лимона масло 1,635 мг, этанол 96 % 98,100 мг, </w:t>
      </w:r>
      <w:proofErr w:type="gramStart"/>
      <w:r w:rsidRPr="00B55E16">
        <w:rPr>
          <w:rFonts w:ascii="Arial" w:hAnsi="Arial" w:cs="Arial"/>
          <w:sz w:val="20"/>
          <w:szCs w:val="20"/>
        </w:rPr>
        <w:t>вода</w:t>
      </w:r>
      <w:proofErr w:type="gramEnd"/>
      <w:r w:rsidRPr="00B55E16">
        <w:rPr>
          <w:rFonts w:ascii="Arial" w:hAnsi="Arial" w:cs="Arial"/>
          <w:sz w:val="20"/>
          <w:szCs w:val="20"/>
        </w:rPr>
        <w:t xml:space="preserve"> очищенная до 5 мл.</w:t>
      </w:r>
    </w:p>
    <w:p w:rsidR="009946B2" w:rsidRDefault="009946B2" w:rsidP="009946B2">
      <w:pPr>
        <w:pStyle w:val="a3"/>
        <w:shd w:val="clear" w:color="auto" w:fill="FFFFFF"/>
        <w:spacing w:before="0" w:beforeAutospacing="0" w:after="0" w:afterAutospacing="0"/>
        <w:jc w:val="both"/>
        <w:rPr>
          <w:rStyle w:val="a7"/>
          <w:rFonts w:ascii="Arial" w:hAnsi="Arial" w:cs="Arial"/>
          <w:sz w:val="20"/>
          <w:szCs w:val="20"/>
        </w:rPr>
      </w:pPr>
      <w:r w:rsidRPr="00B55E16">
        <w:rPr>
          <w:rStyle w:val="a7"/>
          <w:rFonts w:ascii="Arial" w:hAnsi="Arial" w:cs="Arial"/>
          <w:sz w:val="20"/>
          <w:szCs w:val="20"/>
        </w:rPr>
        <w:t>ОПИСАНИЕ</w:t>
      </w:r>
    </w:p>
    <w:p w:rsidR="009946B2" w:rsidRPr="00B55E16" w:rsidRDefault="009946B2" w:rsidP="009946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Суспензия белого или почти белого цвета с характерным запахом лимона. При хранении на повер</w:t>
      </w:r>
      <w:r w:rsidRPr="00B55E16">
        <w:rPr>
          <w:rFonts w:ascii="Arial" w:hAnsi="Arial" w:cs="Arial"/>
          <w:sz w:val="20"/>
          <w:szCs w:val="20"/>
        </w:rPr>
        <w:t>х</w:t>
      </w:r>
      <w:r w:rsidRPr="00B55E16">
        <w:rPr>
          <w:rFonts w:ascii="Arial" w:hAnsi="Arial" w:cs="Arial"/>
          <w:sz w:val="20"/>
          <w:szCs w:val="20"/>
        </w:rPr>
        <w:t>ности может выделяться слой прозрачной жидкости. При энергичном взбалтывании содержимого флакона гомогенность суспензии восстанавливается.</w:t>
      </w:r>
    </w:p>
    <w:p w:rsidR="004E01C3" w:rsidRDefault="009946B2" w:rsidP="009946B2">
      <w:pPr>
        <w:pStyle w:val="a3"/>
        <w:shd w:val="clear" w:color="auto" w:fill="FFFFFF"/>
        <w:spacing w:before="0" w:beforeAutospacing="0" w:after="0" w:afterAutospacing="0"/>
        <w:jc w:val="both"/>
        <w:rPr>
          <w:rStyle w:val="a7"/>
          <w:rFonts w:ascii="Arial" w:hAnsi="Arial" w:cs="Arial"/>
          <w:sz w:val="20"/>
          <w:szCs w:val="20"/>
        </w:rPr>
      </w:pPr>
      <w:r w:rsidRPr="00B55E16">
        <w:rPr>
          <w:rStyle w:val="a7"/>
          <w:rFonts w:ascii="Arial" w:hAnsi="Arial" w:cs="Arial"/>
          <w:sz w:val="20"/>
          <w:szCs w:val="20"/>
        </w:rPr>
        <w:t>ФАРМАКОТЕРАПЕВТИЧЕСКАЯ ГРУППА</w:t>
      </w:r>
    </w:p>
    <w:p w:rsidR="004E01C3" w:rsidRDefault="009946B2" w:rsidP="009946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spellStart"/>
      <w:r w:rsidRPr="00B55E16">
        <w:rPr>
          <w:rFonts w:ascii="Arial" w:hAnsi="Arial" w:cs="Arial"/>
          <w:sz w:val="20"/>
          <w:szCs w:val="20"/>
        </w:rPr>
        <w:t>Антацидное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средство.</w:t>
      </w:r>
    </w:p>
    <w:p w:rsidR="009946B2" w:rsidRPr="00B55E16" w:rsidRDefault="009946B2" w:rsidP="009946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Код ATX: A02AX</w:t>
      </w:r>
    </w:p>
    <w:p w:rsidR="009946B2" w:rsidRPr="00B55E16" w:rsidRDefault="009946B2" w:rsidP="009946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Style w:val="a7"/>
          <w:rFonts w:ascii="Arial" w:hAnsi="Arial" w:cs="Arial"/>
          <w:sz w:val="20"/>
          <w:szCs w:val="20"/>
        </w:rPr>
        <w:t>ФАРМАКОЛОГИЧЕСКОЕ ДЕЙСТВИЕ</w:t>
      </w:r>
    </w:p>
    <w:p w:rsidR="009946B2" w:rsidRDefault="009946B2" w:rsidP="009946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spellStart"/>
      <w:r w:rsidRPr="00B55E16">
        <w:rPr>
          <w:rStyle w:val="aa"/>
          <w:rFonts w:ascii="Arial" w:hAnsi="Arial" w:cs="Arial"/>
          <w:sz w:val="20"/>
          <w:szCs w:val="20"/>
        </w:rPr>
        <w:t>Фармакодинамика</w:t>
      </w:r>
      <w:proofErr w:type="spellEnd"/>
      <w:r w:rsidRPr="00B55E16">
        <w:rPr>
          <w:rFonts w:ascii="Arial" w:hAnsi="Arial" w:cs="Arial"/>
          <w:sz w:val="20"/>
          <w:szCs w:val="20"/>
        </w:rPr>
        <w:br/>
      </w:r>
      <w:proofErr w:type="spellStart"/>
      <w:r w:rsidRPr="00B55E16">
        <w:rPr>
          <w:rFonts w:ascii="Arial" w:hAnsi="Arial" w:cs="Arial"/>
          <w:sz w:val="20"/>
          <w:szCs w:val="20"/>
        </w:rPr>
        <w:t>Алмагель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– лекарственное средство, представляющее собой сбалансированную комбинацию </w:t>
      </w:r>
      <w:proofErr w:type="spellStart"/>
      <w:r w:rsidRPr="00B55E16">
        <w:rPr>
          <w:rFonts w:ascii="Arial" w:hAnsi="Arial" w:cs="Arial"/>
          <w:sz w:val="20"/>
          <w:szCs w:val="20"/>
        </w:rPr>
        <w:t>а</w:t>
      </w:r>
      <w:r w:rsidRPr="00B55E16">
        <w:rPr>
          <w:rFonts w:ascii="Arial" w:hAnsi="Arial" w:cs="Arial"/>
          <w:sz w:val="20"/>
          <w:szCs w:val="20"/>
        </w:rPr>
        <w:t>л</w:t>
      </w:r>
      <w:r w:rsidRPr="00B55E16">
        <w:rPr>
          <w:rFonts w:ascii="Arial" w:hAnsi="Arial" w:cs="Arial"/>
          <w:sz w:val="20"/>
          <w:szCs w:val="20"/>
        </w:rPr>
        <w:t>гелдрата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(алюминия гидроксида) и магния гидроксида. Он нейтрализует свободную соляную кислоту в желудке, снижает активность пепсина, что приводит к уменьшению переваривающей активности желудочного сока. Оказывает обволакивающее, адсорбирующее действие. Защищает слизистую оболочку желудка за счет стимулирования синтеза простагландинов (</w:t>
      </w:r>
      <w:proofErr w:type="spellStart"/>
      <w:r w:rsidRPr="00B55E16">
        <w:rPr>
          <w:rFonts w:ascii="Arial" w:hAnsi="Arial" w:cs="Arial"/>
          <w:sz w:val="20"/>
          <w:szCs w:val="20"/>
        </w:rPr>
        <w:t>цитопротективное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действие).</w:t>
      </w:r>
    </w:p>
    <w:p w:rsidR="009946B2" w:rsidRPr="00B55E16" w:rsidRDefault="009946B2" w:rsidP="009946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Это предохраняет слизистую оболочку от воспалительных и эрозивно-</w:t>
      </w:r>
      <w:proofErr w:type="spellStart"/>
      <w:r w:rsidRPr="00B55E16">
        <w:rPr>
          <w:rFonts w:ascii="Arial" w:hAnsi="Arial" w:cs="Arial"/>
          <w:sz w:val="20"/>
          <w:szCs w:val="20"/>
        </w:rPr>
        <w:t>геморагических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поражений в результате применения раздражающих и </w:t>
      </w:r>
      <w:proofErr w:type="spellStart"/>
      <w:r w:rsidRPr="00B55E16">
        <w:rPr>
          <w:rFonts w:ascii="Arial" w:hAnsi="Arial" w:cs="Arial"/>
          <w:sz w:val="20"/>
          <w:szCs w:val="20"/>
        </w:rPr>
        <w:t>ульцерогенных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агентов, таких как этиловый спирт и нест</w:t>
      </w:r>
      <w:r w:rsidRPr="00B55E16">
        <w:rPr>
          <w:rFonts w:ascii="Arial" w:hAnsi="Arial" w:cs="Arial"/>
          <w:sz w:val="20"/>
          <w:szCs w:val="20"/>
        </w:rPr>
        <w:t>е</w:t>
      </w:r>
      <w:r w:rsidRPr="00B55E16">
        <w:rPr>
          <w:rFonts w:ascii="Arial" w:hAnsi="Arial" w:cs="Arial"/>
          <w:sz w:val="20"/>
          <w:szCs w:val="20"/>
        </w:rPr>
        <w:t xml:space="preserve">роидные противовоспалительные препараты (например, </w:t>
      </w:r>
      <w:proofErr w:type="spellStart"/>
      <w:r w:rsidRPr="00B55E16">
        <w:rPr>
          <w:rFonts w:ascii="Arial" w:hAnsi="Arial" w:cs="Arial"/>
          <w:sz w:val="20"/>
          <w:szCs w:val="20"/>
        </w:rPr>
        <w:t>индометацин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5E16">
        <w:rPr>
          <w:rFonts w:ascii="Arial" w:hAnsi="Arial" w:cs="Arial"/>
          <w:sz w:val="20"/>
          <w:szCs w:val="20"/>
        </w:rPr>
        <w:t>диклофенак</w:t>
      </w:r>
      <w:proofErr w:type="spellEnd"/>
      <w:r w:rsidRPr="00B55E16">
        <w:rPr>
          <w:rFonts w:ascii="Arial" w:hAnsi="Arial" w:cs="Arial"/>
          <w:sz w:val="20"/>
          <w:szCs w:val="20"/>
        </w:rPr>
        <w:t>, аспирин, ацети</w:t>
      </w:r>
      <w:r w:rsidRPr="00B55E16">
        <w:rPr>
          <w:rFonts w:ascii="Arial" w:hAnsi="Arial" w:cs="Arial"/>
          <w:sz w:val="20"/>
          <w:szCs w:val="20"/>
        </w:rPr>
        <w:t>л</w:t>
      </w:r>
      <w:r w:rsidRPr="00B55E16">
        <w:rPr>
          <w:rFonts w:ascii="Arial" w:hAnsi="Arial" w:cs="Arial"/>
          <w:sz w:val="20"/>
          <w:szCs w:val="20"/>
        </w:rPr>
        <w:t>салициловая кислота, кортикостероидные препараты). Терапевтический эффект после приема пр</w:t>
      </w:r>
      <w:r w:rsidRPr="00B55E16">
        <w:rPr>
          <w:rFonts w:ascii="Arial" w:hAnsi="Arial" w:cs="Arial"/>
          <w:sz w:val="20"/>
          <w:szCs w:val="20"/>
        </w:rPr>
        <w:t>е</w:t>
      </w:r>
      <w:r w:rsidRPr="00B55E16">
        <w:rPr>
          <w:rFonts w:ascii="Arial" w:hAnsi="Arial" w:cs="Arial"/>
          <w:sz w:val="20"/>
          <w:szCs w:val="20"/>
        </w:rPr>
        <w:t>парата наступает через 3-5 минут. Продолжительность действия зависит от скорости опорожнения желудка. При приеме натощак действие длится до 60 минут. При приеме через час после приема п</w:t>
      </w:r>
      <w:r w:rsidRPr="00B55E16">
        <w:rPr>
          <w:rFonts w:ascii="Arial" w:hAnsi="Arial" w:cs="Arial"/>
          <w:sz w:val="20"/>
          <w:szCs w:val="20"/>
        </w:rPr>
        <w:t>и</w:t>
      </w:r>
      <w:r w:rsidRPr="00B55E16">
        <w:rPr>
          <w:rFonts w:ascii="Arial" w:hAnsi="Arial" w:cs="Arial"/>
          <w:sz w:val="20"/>
          <w:szCs w:val="20"/>
        </w:rPr>
        <w:t xml:space="preserve">щи </w:t>
      </w:r>
      <w:proofErr w:type="spellStart"/>
      <w:r w:rsidRPr="00B55E16">
        <w:rPr>
          <w:rFonts w:ascii="Arial" w:hAnsi="Arial" w:cs="Arial"/>
          <w:sz w:val="20"/>
          <w:szCs w:val="20"/>
        </w:rPr>
        <w:t>антацидное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действие может продолжаться до 3 часов.</w:t>
      </w:r>
    </w:p>
    <w:p w:rsidR="009946B2" w:rsidRPr="00B55E16" w:rsidRDefault="009946B2" w:rsidP="009946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Не вызывает вторичную гиперсекрецию желудочного сока.</w:t>
      </w:r>
    </w:p>
    <w:p w:rsidR="009946B2" w:rsidRDefault="009946B2" w:rsidP="009946B2">
      <w:pPr>
        <w:pStyle w:val="a3"/>
        <w:shd w:val="clear" w:color="auto" w:fill="FFFFFF"/>
        <w:spacing w:before="0" w:beforeAutospacing="0" w:after="0" w:afterAutospacing="0"/>
        <w:jc w:val="both"/>
        <w:rPr>
          <w:rStyle w:val="aa"/>
          <w:rFonts w:ascii="Arial" w:hAnsi="Arial" w:cs="Arial"/>
          <w:sz w:val="20"/>
          <w:szCs w:val="20"/>
        </w:rPr>
      </w:pPr>
      <w:proofErr w:type="spellStart"/>
      <w:r w:rsidRPr="00B55E16">
        <w:rPr>
          <w:rStyle w:val="aa"/>
          <w:rFonts w:ascii="Arial" w:hAnsi="Arial" w:cs="Arial"/>
          <w:sz w:val="20"/>
          <w:szCs w:val="20"/>
        </w:rPr>
        <w:t>Фармакокинетика</w:t>
      </w:r>
      <w:proofErr w:type="spellEnd"/>
    </w:p>
    <w:p w:rsidR="009946B2" w:rsidRDefault="009946B2" w:rsidP="009946B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 w:rsidRPr="00B55E16">
        <w:rPr>
          <w:rFonts w:ascii="Arial" w:hAnsi="Arial" w:cs="Arial"/>
          <w:sz w:val="20"/>
          <w:szCs w:val="20"/>
          <w:u w:val="single"/>
        </w:rPr>
        <w:t>Алгелдрат</w:t>
      </w:r>
      <w:proofErr w:type="spellEnd"/>
      <w:r w:rsidRPr="009946B2">
        <w:rPr>
          <w:rFonts w:ascii="Arial" w:hAnsi="Arial" w:cs="Arial"/>
          <w:sz w:val="20"/>
          <w:szCs w:val="20"/>
          <w:u w:val="single"/>
        </w:rPr>
        <w:t xml:space="preserve"> </w:t>
      </w:r>
      <w:r w:rsidRPr="00B55E16">
        <w:rPr>
          <w:rFonts w:ascii="Arial" w:hAnsi="Arial" w:cs="Arial"/>
          <w:sz w:val="20"/>
          <w:szCs w:val="20"/>
          <w:u w:val="single"/>
        </w:rPr>
        <w:t>Магния</w:t>
      </w:r>
    </w:p>
    <w:p w:rsidR="009946B2" w:rsidRDefault="009946B2" w:rsidP="009946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u w:val="single"/>
        </w:rPr>
      </w:pPr>
    </w:p>
    <w:p w:rsidR="009946B2" w:rsidRDefault="009946B2" w:rsidP="009946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Style w:val="aa"/>
          <w:rFonts w:ascii="Arial" w:hAnsi="Arial" w:cs="Arial"/>
          <w:sz w:val="20"/>
          <w:szCs w:val="20"/>
        </w:rPr>
        <w:t>Всасывание</w:t>
      </w:r>
      <w:r>
        <w:rPr>
          <w:rFonts w:ascii="Arial" w:hAnsi="Arial" w:cs="Arial"/>
          <w:sz w:val="20"/>
          <w:szCs w:val="20"/>
        </w:rPr>
        <w:t xml:space="preserve"> </w:t>
      </w:r>
      <w:r w:rsidRPr="00B55E16">
        <w:rPr>
          <w:rFonts w:ascii="Arial" w:hAnsi="Arial" w:cs="Arial"/>
          <w:sz w:val="20"/>
          <w:szCs w:val="20"/>
        </w:rPr>
        <w:t xml:space="preserve">– </w:t>
      </w:r>
      <w:proofErr w:type="spellStart"/>
      <w:r w:rsidRPr="00B55E16">
        <w:rPr>
          <w:rFonts w:ascii="Arial" w:hAnsi="Arial" w:cs="Arial"/>
          <w:sz w:val="20"/>
          <w:szCs w:val="20"/>
        </w:rPr>
        <w:t>резорбируются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небольшие количества препарата, которые практически не изменяют концентрацию солей алюминия в крови.</w:t>
      </w:r>
    </w:p>
    <w:p w:rsidR="009946B2" w:rsidRDefault="009946B2" w:rsidP="009946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Style w:val="aa"/>
          <w:rFonts w:ascii="Arial" w:hAnsi="Arial" w:cs="Arial"/>
          <w:sz w:val="20"/>
          <w:szCs w:val="20"/>
        </w:rPr>
        <w:t>Распределение</w:t>
      </w:r>
      <w:r w:rsidR="00A05E1D">
        <w:rPr>
          <w:rFonts w:ascii="Arial" w:hAnsi="Arial" w:cs="Arial"/>
          <w:sz w:val="20"/>
          <w:szCs w:val="20"/>
        </w:rPr>
        <w:t xml:space="preserve"> </w:t>
      </w:r>
      <w:r w:rsidRPr="00B55E16">
        <w:rPr>
          <w:rFonts w:ascii="Arial" w:hAnsi="Arial" w:cs="Arial"/>
          <w:sz w:val="20"/>
          <w:szCs w:val="20"/>
        </w:rPr>
        <w:t>– нет.</w:t>
      </w:r>
    </w:p>
    <w:p w:rsidR="009946B2" w:rsidRDefault="009946B2" w:rsidP="009946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Style w:val="aa"/>
          <w:rFonts w:ascii="Arial" w:hAnsi="Arial" w:cs="Arial"/>
          <w:sz w:val="20"/>
          <w:szCs w:val="20"/>
        </w:rPr>
        <w:t>Метаболизм</w:t>
      </w:r>
      <w:r w:rsidR="00A05E1D">
        <w:rPr>
          <w:rFonts w:ascii="Arial" w:hAnsi="Arial" w:cs="Arial"/>
          <w:sz w:val="20"/>
          <w:szCs w:val="20"/>
        </w:rPr>
        <w:t xml:space="preserve"> </w:t>
      </w:r>
      <w:r w:rsidRPr="00B55E16">
        <w:rPr>
          <w:rFonts w:ascii="Arial" w:hAnsi="Arial" w:cs="Arial"/>
          <w:sz w:val="20"/>
          <w:szCs w:val="20"/>
        </w:rPr>
        <w:t>– нет.</w:t>
      </w:r>
    </w:p>
    <w:p w:rsidR="009946B2" w:rsidRPr="00B55E16" w:rsidRDefault="009946B2" w:rsidP="009946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Style w:val="aa"/>
          <w:rFonts w:ascii="Arial" w:hAnsi="Arial" w:cs="Arial"/>
          <w:sz w:val="20"/>
          <w:szCs w:val="20"/>
        </w:rPr>
        <w:t>Выведение</w:t>
      </w:r>
      <w:r w:rsidR="00A05E1D">
        <w:rPr>
          <w:rFonts w:ascii="Arial" w:hAnsi="Arial" w:cs="Arial"/>
          <w:sz w:val="20"/>
          <w:szCs w:val="20"/>
        </w:rPr>
        <w:t xml:space="preserve"> </w:t>
      </w:r>
      <w:r w:rsidRPr="00B55E16">
        <w:rPr>
          <w:rFonts w:ascii="Arial" w:hAnsi="Arial" w:cs="Arial"/>
          <w:sz w:val="20"/>
          <w:szCs w:val="20"/>
        </w:rPr>
        <w:t>– выводится через кишечник.</w:t>
      </w:r>
    </w:p>
    <w:p w:rsidR="00A05E1D" w:rsidRDefault="00A05E1D" w:rsidP="009946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u w:val="single"/>
        </w:rPr>
      </w:pPr>
      <w:r w:rsidRPr="00B55E16">
        <w:rPr>
          <w:rFonts w:ascii="Arial" w:hAnsi="Arial" w:cs="Arial"/>
          <w:sz w:val="20"/>
          <w:szCs w:val="20"/>
          <w:u w:val="single"/>
        </w:rPr>
        <w:t>Г</w:t>
      </w:r>
      <w:r w:rsidR="009946B2" w:rsidRPr="00B55E16">
        <w:rPr>
          <w:rFonts w:ascii="Arial" w:hAnsi="Arial" w:cs="Arial"/>
          <w:sz w:val="20"/>
          <w:szCs w:val="20"/>
          <w:u w:val="single"/>
        </w:rPr>
        <w:t>идроксид</w:t>
      </w:r>
    </w:p>
    <w:p w:rsidR="009946B2" w:rsidRDefault="009946B2" w:rsidP="009946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Style w:val="aa"/>
          <w:rFonts w:ascii="Arial" w:hAnsi="Arial" w:cs="Arial"/>
          <w:sz w:val="20"/>
          <w:szCs w:val="20"/>
        </w:rPr>
        <w:t>Всасывание</w:t>
      </w:r>
      <w:r w:rsidR="00A05E1D">
        <w:rPr>
          <w:rFonts w:ascii="Arial" w:hAnsi="Arial" w:cs="Arial"/>
          <w:sz w:val="20"/>
          <w:szCs w:val="20"/>
        </w:rPr>
        <w:t xml:space="preserve"> </w:t>
      </w:r>
      <w:r w:rsidRPr="00B55E16">
        <w:rPr>
          <w:rFonts w:ascii="Arial" w:hAnsi="Arial" w:cs="Arial"/>
          <w:sz w:val="20"/>
          <w:szCs w:val="20"/>
        </w:rPr>
        <w:t xml:space="preserve">– ионы магния </w:t>
      </w:r>
      <w:proofErr w:type="spellStart"/>
      <w:r w:rsidRPr="00B55E16">
        <w:rPr>
          <w:rFonts w:ascii="Arial" w:hAnsi="Arial" w:cs="Arial"/>
          <w:sz w:val="20"/>
          <w:szCs w:val="20"/>
        </w:rPr>
        <w:t>резорбируются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в около 10% принятой дозы и не изменяют ко</w:t>
      </w:r>
      <w:r w:rsidRPr="00B55E16">
        <w:rPr>
          <w:rFonts w:ascii="Arial" w:hAnsi="Arial" w:cs="Arial"/>
          <w:sz w:val="20"/>
          <w:szCs w:val="20"/>
        </w:rPr>
        <w:t>н</w:t>
      </w:r>
      <w:r w:rsidRPr="00B55E16">
        <w:rPr>
          <w:rFonts w:ascii="Arial" w:hAnsi="Arial" w:cs="Arial"/>
          <w:sz w:val="20"/>
          <w:szCs w:val="20"/>
        </w:rPr>
        <w:t>центрац</w:t>
      </w:r>
      <w:proofErr w:type="gramStart"/>
      <w:r w:rsidRPr="00B55E16">
        <w:rPr>
          <w:rFonts w:ascii="Arial" w:hAnsi="Arial" w:cs="Arial"/>
          <w:sz w:val="20"/>
          <w:szCs w:val="20"/>
        </w:rPr>
        <w:t>ии ио</w:t>
      </w:r>
      <w:proofErr w:type="gramEnd"/>
      <w:r w:rsidRPr="00B55E16">
        <w:rPr>
          <w:rFonts w:ascii="Arial" w:hAnsi="Arial" w:cs="Arial"/>
          <w:sz w:val="20"/>
          <w:szCs w:val="20"/>
        </w:rPr>
        <w:t>нов магния в крови.</w:t>
      </w:r>
    </w:p>
    <w:p w:rsidR="009946B2" w:rsidRDefault="009946B2" w:rsidP="009946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Style w:val="aa"/>
          <w:rFonts w:ascii="Arial" w:hAnsi="Arial" w:cs="Arial"/>
          <w:sz w:val="20"/>
          <w:szCs w:val="20"/>
        </w:rPr>
        <w:t>Распределение</w:t>
      </w:r>
      <w:r w:rsidR="00A05E1D">
        <w:rPr>
          <w:rFonts w:ascii="Arial" w:hAnsi="Arial" w:cs="Arial"/>
          <w:sz w:val="20"/>
          <w:szCs w:val="20"/>
        </w:rPr>
        <w:t xml:space="preserve"> </w:t>
      </w:r>
      <w:r w:rsidRPr="00B55E16">
        <w:rPr>
          <w:rFonts w:ascii="Arial" w:hAnsi="Arial" w:cs="Arial"/>
          <w:sz w:val="20"/>
          <w:szCs w:val="20"/>
        </w:rPr>
        <w:t>– обычно локально.</w:t>
      </w:r>
    </w:p>
    <w:p w:rsidR="009946B2" w:rsidRDefault="009946B2" w:rsidP="009946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Style w:val="aa"/>
          <w:rFonts w:ascii="Arial" w:hAnsi="Arial" w:cs="Arial"/>
          <w:sz w:val="20"/>
          <w:szCs w:val="20"/>
        </w:rPr>
        <w:t>Метаболизм</w:t>
      </w:r>
      <w:r w:rsidR="00A05E1D">
        <w:rPr>
          <w:rFonts w:ascii="Arial" w:hAnsi="Arial" w:cs="Arial"/>
          <w:sz w:val="20"/>
          <w:szCs w:val="20"/>
        </w:rPr>
        <w:t xml:space="preserve"> </w:t>
      </w:r>
      <w:r w:rsidRPr="00B55E16">
        <w:rPr>
          <w:rFonts w:ascii="Arial" w:hAnsi="Arial" w:cs="Arial"/>
          <w:sz w:val="20"/>
          <w:szCs w:val="20"/>
        </w:rPr>
        <w:t>– нет.</w:t>
      </w:r>
    </w:p>
    <w:p w:rsidR="009946B2" w:rsidRPr="00B55E16" w:rsidRDefault="009946B2" w:rsidP="009946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Style w:val="aa"/>
          <w:rFonts w:ascii="Arial" w:hAnsi="Arial" w:cs="Arial"/>
          <w:sz w:val="20"/>
          <w:szCs w:val="20"/>
        </w:rPr>
        <w:t>Выведение</w:t>
      </w:r>
      <w:r w:rsidR="00A05E1D">
        <w:rPr>
          <w:rFonts w:ascii="Arial" w:hAnsi="Arial" w:cs="Arial"/>
          <w:sz w:val="20"/>
          <w:szCs w:val="20"/>
        </w:rPr>
        <w:t xml:space="preserve"> </w:t>
      </w:r>
      <w:r w:rsidRPr="00B55E16">
        <w:rPr>
          <w:rFonts w:ascii="Arial" w:hAnsi="Arial" w:cs="Arial"/>
          <w:sz w:val="20"/>
          <w:szCs w:val="20"/>
        </w:rPr>
        <w:t>– выводится через кишечник.</w:t>
      </w:r>
    </w:p>
    <w:p w:rsidR="009946B2" w:rsidRDefault="009946B2" w:rsidP="009946B2">
      <w:pPr>
        <w:pStyle w:val="a3"/>
        <w:shd w:val="clear" w:color="auto" w:fill="FFFFFF"/>
        <w:spacing w:before="0" w:beforeAutospacing="0" w:after="0" w:afterAutospacing="0"/>
        <w:jc w:val="both"/>
        <w:rPr>
          <w:rStyle w:val="a7"/>
          <w:rFonts w:ascii="Arial" w:hAnsi="Arial" w:cs="Arial"/>
          <w:sz w:val="20"/>
          <w:szCs w:val="20"/>
        </w:rPr>
      </w:pPr>
      <w:r w:rsidRPr="00B55E16">
        <w:rPr>
          <w:rStyle w:val="a7"/>
          <w:rFonts w:ascii="Arial" w:hAnsi="Arial" w:cs="Arial"/>
          <w:sz w:val="20"/>
          <w:szCs w:val="20"/>
        </w:rPr>
        <w:t>ПОКАЗАНИЯ К ПРИМЕНЕНИЮ</w:t>
      </w:r>
      <w:r>
        <w:rPr>
          <w:rStyle w:val="a7"/>
          <w:rFonts w:ascii="Arial" w:hAnsi="Arial" w:cs="Arial"/>
          <w:sz w:val="20"/>
          <w:szCs w:val="20"/>
        </w:rPr>
        <w:t xml:space="preserve"> </w:t>
      </w:r>
    </w:p>
    <w:p w:rsidR="009946B2" w:rsidRPr="00B55E16" w:rsidRDefault="009946B2" w:rsidP="009946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Лечение</w:t>
      </w:r>
    </w:p>
    <w:p w:rsidR="009946B2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Острый гастрит; хронический гастрит с повышенной и нормальной секреторной функцией желудка (в фазе обострения); острый дуоденит, энтерит, колит;</w:t>
      </w:r>
    </w:p>
    <w:p w:rsidR="009946B2" w:rsidRPr="00B55E16" w:rsidRDefault="009946B2" w:rsidP="00A05E1D">
      <w:pPr>
        <w:numPr>
          <w:ilvl w:val="0"/>
          <w:numId w:val="9"/>
        </w:numPr>
        <w:shd w:val="clear" w:color="auto" w:fill="FFFFFF"/>
        <w:tabs>
          <w:tab w:val="clear" w:pos="720"/>
          <w:tab w:val="num" w:pos="286"/>
        </w:tabs>
        <w:spacing w:after="0" w:line="240" w:lineRule="auto"/>
        <w:ind w:left="286" w:hanging="284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язвенная болезнь желудка и двенадцатиперстной кишки (в фазе обострения);</w:t>
      </w:r>
    </w:p>
    <w:p w:rsidR="009946B2" w:rsidRPr="00B55E16" w:rsidRDefault="009946B2" w:rsidP="00A05E1D">
      <w:pPr>
        <w:numPr>
          <w:ilvl w:val="0"/>
          <w:numId w:val="9"/>
        </w:numPr>
        <w:shd w:val="clear" w:color="auto" w:fill="FFFFFF"/>
        <w:tabs>
          <w:tab w:val="clear" w:pos="720"/>
          <w:tab w:val="num" w:pos="286"/>
        </w:tabs>
        <w:spacing w:after="0" w:line="240" w:lineRule="auto"/>
        <w:ind w:left="286" w:hanging="284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 xml:space="preserve">грыжа пищеводного отверстия диафрагмы, </w:t>
      </w:r>
      <w:proofErr w:type="spellStart"/>
      <w:r w:rsidRPr="00B55E16">
        <w:rPr>
          <w:rFonts w:ascii="Arial" w:hAnsi="Arial" w:cs="Arial"/>
          <w:sz w:val="20"/>
          <w:szCs w:val="20"/>
        </w:rPr>
        <w:t>гастроэзофагеальный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рефлюкс, рефлюкс-эзофагит, </w:t>
      </w:r>
      <w:proofErr w:type="spellStart"/>
      <w:r w:rsidRPr="00B55E16">
        <w:rPr>
          <w:rFonts w:ascii="Arial" w:hAnsi="Arial" w:cs="Arial"/>
          <w:sz w:val="20"/>
          <w:szCs w:val="20"/>
        </w:rPr>
        <w:t>дуоденогастральный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рефлюкс;</w:t>
      </w:r>
    </w:p>
    <w:p w:rsidR="009946B2" w:rsidRPr="00B55E16" w:rsidRDefault="009946B2" w:rsidP="00A05E1D">
      <w:pPr>
        <w:numPr>
          <w:ilvl w:val="0"/>
          <w:numId w:val="9"/>
        </w:numPr>
        <w:shd w:val="clear" w:color="auto" w:fill="FFFFFF"/>
        <w:tabs>
          <w:tab w:val="clear" w:pos="720"/>
          <w:tab w:val="num" w:pos="286"/>
        </w:tabs>
        <w:spacing w:after="0" w:line="240" w:lineRule="auto"/>
        <w:ind w:left="286" w:hanging="284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симптоматические язвы ЖКТ различного генеза; эрозии слизистой оболочки верхних отделов ж</w:t>
      </w:r>
      <w:r w:rsidRPr="00B55E16">
        <w:rPr>
          <w:rFonts w:ascii="Arial" w:hAnsi="Arial" w:cs="Arial"/>
          <w:sz w:val="20"/>
          <w:szCs w:val="20"/>
        </w:rPr>
        <w:t>е</w:t>
      </w:r>
      <w:r w:rsidRPr="00B55E16">
        <w:rPr>
          <w:rFonts w:ascii="Arial" w:hAnsi="Arial" w:cs="Arial"/>
          <w:sz w:val="20"/>
          <w:szCs w:val="20"/>
        </w:rPr>
        <w:t>лудочно-кишечного тракта;</w:t>
      </w:r>
    </w:p>
    <w:p w:rsidR="009946B2" w:rsidRPr="00B55E16" w:rsidRDefault="009946B2" w:rsidP="00A05E1D">
      <w:pPr>
        <w:numPr>
          <w:ilvl w:val="0"/>
          <w:numId w:val="9"/>
        </w:numPr>
        <w:shd w:val="clear" w:color="auto" w:fill="FFFFFF"/>
        <w:tabs>
          <w:tab w:val="clear" w:pos="720"/>
          <w:tab w:val="num" w:pos="286"/>
        </w:tabs>
        <w:spacing w:after="0" w:line="240" w:lineRule="auto"/>
        <w:ind w:left="286" w:hanging="284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острый панкреатит, обострение хронического панкреатита;</w:t>
      </w:r>
    </w:p>
    <w:p w:rsidR="009946B2" w:rsidRPr="00B55E16" w:rsidRDefault="009946B2" w:rsidP="00A05E1D">
      <w:pPr>
        <w:numPr>
          <w:ilvl w:val="0"/>
          <w:numId w:val="9"/>
        </w:numPr>
        <w:shd w:val="clear" w:color="auto" w:fill="FFFFFF"/>
        <w:tabs>
          <w:tab w:val="clear" w:pos="720"/>
          <w:tab w:val="num" w:pos="286"/>
        </w:tabs>
        <w:spacing w:after="0" w:line="240" w:lineRule="auto"/>
        <w:ind w:left="286" w:hanging="284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 xml:space="preserve">изжога и боли в </w:t>
      </w:r>
      <w:proofErr w:type="spellStart"/>
      <w:r w:rsidRPr="00B55E16">
        <w:rPr>
          <w:rFonts w:ascii="Arial" w:hAnsi="Arial" w:cs="Arial"/>
          <w:sz w:val="20"/>
          <w:szCs w:val="20"/>
        </w:rPr>
        <w:t>эпигастрии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после погрешностей в питании, избыточного употребления этанола, никотина, кофе, приема лекарственных средств, раздражающих слизистую оболочку желудка.</w:t>
      </w:r>
    </w:p>
    <w:p w:rsidR="009946B2" w:rsidRPr="00B55E16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Style w:val="a7"/>
          <w:rFonts w:ascii="Arial" w:hAnsi="Arial" w:cs="Arial"/>
          <w:sz w:val="20"/>
          <w:szCs w:val="20"/>
        </w:rPr>
        <w:t>Профилактика</w:t>
      </w:r>
      <w:r w:rsidR="00A05E1D">
        <w:rPr>
          <w:rFonts w:ascii="Arial" w:hAnsi="Arial" w:cs="Arial"/>
          <w:sz w:val="20"/>
          <w:szCs w:val="20"/>
        </w:rPr>
        <w:t xml:space="preserve"> </w:t>
      </w:r>
      <w:r w:rsidRPr="00B55E16">
        <w:rPr>
          <w:rFonts w:ascii="Arial" w:hAnsi="Arial" w:cs="Arial"/>
          <w:sz w:val="20"/>
          <w:szCs w:val="20"/>
        </w:rPr>
        <w:t xml:space="preserve">желудочных и дуоденальных нарушений – уменьшение раздражающего и </w:t>
      </w:r>
      <w:proofErr w:type="spellStart"/>
      <w:r w:rsidRPr="00B55E16">
        <w:rPr>
          <w:rFonts w:ascii="Arial" w:hAnsi="Arial" w:cs="Arial"/>
          <w:sz w:val="20"/>
          <w:szCs w:val="20"/>
        </w:rPr>
        <w:t>ульцер</w:t>
      </w:r>
      <w:r w:rsidRPr="00B55E16">
        <w:rPr>
          <w:rFonts w:ascii="Arial" w:hAnsi="Arial" w:cs="Arial"/>
          <w:sz w:val="20"/>
          <w:szCs w:val="20"/>
        </w:rPr>
        <w:t>о</w:t>
      </w:r>
      <w:r w:rsidRPr="00B55E16">
        <w:rPr>
          <w:rFonts w:ascii="Arial" w:hAnsi="Arial" w:cs="Arial"/>
          <w:sz w:val="20"/>
          <w:szCs w:val="20"/>
        </w:rPr>
        <w:t>генного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действия, связанного с приемом лекарственных препаратов, раздражающих слизистую об</w:t>
      </w:r>
      <w:r w:rsidRPr="00B55E16">
        <w:rPr>
          <w:rFonts w:ascii="Arial" w:hAnsi="Arial" w:cs="Arial"/>
          <w:sz w:val="20"/>
          <w:szCs w:val="20"/>
        </w:rPr>
        <w:t>о</w:t>
      </w:r>
      <w:r w:rsidRPr="00B55E16">
        <w:rPr>
          <w:rFonts w:ascii="Arial" w:hAnsi="Arial" w:cs="Arial"/>
          <w:sz w:val="20"/>
          <w:szCs w:val="20"/>
        </w:rPr>
        <w:t>лочку желудка.</w:t>
      </w:r>
    </w:p>
    <w:p w:rsidR="009946B2" w:rsidRPr="00B55E16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Style w:val="a7"/>
          <w:rFonts w:ascii="Arial" w:hAnsi="Arial" w:cs="Arial"/>
          <w:sz w:val="20"/>
          <w:szCs w:val="20"/>
        </w:rPr>
        <w:t>ПРОТИВОПОКАЗАНИЯ</w:t>
      </w:r>
    </w:p>
    <w:p w:rsidR="009946B2" w:rsidRPr="00B55E16" w:rsidRDefault="009946B2" w:rsidP="00A05E1D">
      <w:pPr>
        <w:numPr>
          <w:ilvl w:val="0"/>
          <w:numId w:val="9"/>
        </w:numPr>
        <w:shd w:val="clear" w:color="auto" w:fill="FFFFFF"/>
        <w:tabs>
          <w:tab w:val="clear" w:pos="720"/>
          <w:tab w:val="num" w:pos="286"/>
        </w:tabs>
        <w:spacing w:after="0" w:line="240" w:lineRule="auto"/>
        <w:ind w:left="286" w:hanging="284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lastRenderedPageBreak/>
        <w:t xml:space="preserve">Гиперчувствительность к действующему или к кому-либо вспомогательному веществу, </w:t>
      </w:r>
      <w:r>
        <w:rPr>
          <w:rFonts w:ascii="Arial" w:hAnsi="Arial" w:cs="Arial"/>
          <w:sz w:val="20"/>
          <w:szCs w:val="20"/>
        </w:rPr>
        <w:t>п</w:t>
      </w:r>
      <w:r w:rsidRPr="00B55E16">
        <w:rPr>
          <w:rFonts w:ascii="Arial" w:hAnsi="Arial" w:cs="Arial"/>
          <w:sz w:val="20"/>
          <w:szCs w:val="20"/>
        </w:rPr>
        <w:t>ро</w:t>
      </w:r>
      <w:r>
        <w:rPr>
          <w:rFonts w:ascii="Arial" w:hAnsi="Arial" w:cs="Arial"/>
          <w:sz w:val="20"/>
          <w:szCs w:val="20"/>
        </w:rPr>
        <w:t>цесс</w:t>
      </w:r>
      <w:r w:rsidRPr="00B55E16">
        <w:rPr>
          <w:rFonts w:ascii="Arial" w:hAnsi="Arial" w:cs="Arial"/>
          <w:sz w:val="20"/>
          <w:szCs w:val="20"/>
        </w:rPr>
        <w:t xml:space="preserve"> в состав препарата.</w:t>
      </w:r>
    </w:p>
    <w:p w:rsidR="009946B2" w:rsidRPr="00B55E16" w:rsidRDefault="009946B2" w:rsidP="00A05E1D">
      <w:pPr>
        <w:numPr>
          <w:ilvl w:val="0"/>
          <w:numId w:val="9"/>
        </w:numPr>
        <w:shd w:val="clear" w:color="auto" w:fill="FFFFFF"/>
        <w:tabs>
          <w:tab w:val="clear" w:pos="720"/>
          <w:tab w:val="num" w:pos="286"/>
        </w:tabs>
        <w:spacing w:after="0" w:line="240" w:lineRule="auto"/>
        <w:ind w:left="286" w:hanging="284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 xml:space="preserve">Тяжелая форма почечной недостаточности (из-за опасности развития </w:t>
      </w:r>
      <w:proofErr w:type="spellStart"/>
      <w:r w:rsidRPr="00B55E16">
        <w:rPr>
          <w:rFonts w:ascii="Arial" w:hAnsi="Arial" w:cs="Arial"/>
          <w:sz w:val="20"/>
          <w:szCs w:val="20"/>
        </w:rPr>
        <w:t>гипермагниемии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и алюмин</w:t>
      </w:r>
      <w:r w:rsidRPr="00B55E16">
        <w:rPr>
          <w:rFonts w:ascii="Arial" w:hAnsi="Arial" w:cs="Arial"/>
          <w:sz w:val="20"/>
          <w:szCs w:val="20"/>
        </w:rPr>
        <w:t>и</w:t>
      </w:r>
      <w:r w:rsidRPr="00B55E16">
        <w:rPr>
          <w:rFonts w:ascii="Arial" w:hAnsi="Arial" w:cs="Arial"/>
          <w:sz w:val="20"/>
          <w:szCs w:val="20"/>
        </w:rPr>
        <w:t>евой интоксикации).</w:t>
      </w:r>
    </w:p>
    <w:p w:rsidR="009946B2" w:rsidRPr="00B55E16" w:rsidRDefault="009946B2" w:rsidP="00A05E1D">
      <w:pPr>
        <w:numPr>
          <w:ilvl w:val="0"/>
          <w:numId w:val="9"/>
        </w:numPr>
        <w:shd w:val="clear" w:color="auto" w:fill="FFFFFF"/>
        <w:tabs>
          <w:tab w:val="clear" w:pos="720"/>
          <w:tab w:val="num" w:pos="286"/>
        </w:tabs>
        <w:spacing w:after="0" w:line="240" w:lineRule="auto"/>
        <w:ind w:left="286" w:hanging="284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Беременность.</w:t>
      </w:r>
    </w:p>
    <w:p w:rsidR="009946B2" w:rsidRPr="00B55E16" w:rsidRDefault="009946B2" w:rsidP="00A05E1D">
      <w:pPr>
        <w:numPr>
          <w:ilvl w:val="0"/>
          <w:numId w:val="9"/>
        </w:numPr>
        <w:shd w:val="clear" w:color="auto" w:fill="FFFFFF"/>
        <w:tabs>
          <w:tab w:val="clear" w:pos="720"/>
          <w:tab w:val="num" w:pos="286"/>
        </w:tabs>
        <w:spacing w:after="0" w:line="240" w:lineRule="auto"/>
        <w:ind w:left="286" w:hanging="284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Болезнь Альцгеймера.</w:t>
      </w:r>
    </w:p>
    <w:p w:rsidR="009946B2" w:rsidRPr="00B55E16" w:rsidRDefault="009946B2" w:rsidP="00A05E1D">
      <w:pPr>
        <w:numPr>
          <w:ilvl w:val="0"/>
          <w:numId w:val="9"/>
        </w:numPr>
        <w:shd w:val="clear" w:color="auto" w:fill="FFFFFF"/>
        <w:tabs>
          <w:tab w:val="clear" w:pos="720"/>
          <w:tab w:val="num" w:pos="286"/>
        </w:tabs>
        <w:spacing w:after="0" w:line="240" w:lineRule="auto"/>
        <w:ind w:left="286" w:hanging="284"/>
        <w:jc w:val="both"/>
        <w:rPr>
          <w:rFonts w:ascii="Arial" w:hAnsi="Arial" w:cs="Arial"/>
          <w:sz w:val="20"/>
          <w:szCs w:val="20"/>
        </w:rPr>
      </w:pPr>
      <w:proofErr w:type="spellStart"/>
      <w:r w:rsidRPr="00B55E16">
        <w:rPr>
          <w:rFonts w:ascii="Arial" w:hAnsi="Arial" w:cs="Arial"/>
          <w:sz w:val="20"/>
          <w:szCs w:val="20"/>
        </w:rPr>
        <w:t>Гипофосфатемия</w:t>
      </w:r>
      <w:proofErr w:type="spellEnd"/>
      <w:r w:rsidRPr="00B55E16">
        <w:rPr>
          <w:rFonts w:ascii="Arial" w:hAnsi="Arial" w:cs="Arial"/>
          <w:sz w:val="20"/>
          <w:szCs w:val="20"/>
        </w:rPr>
        <w:t>.</w:t>
      </w:r>
    </w:p>
    <w:p w:rsidR="009946B2" w:rsidRPr="00B55E16" w:rsidRDefault="009946B2" w:rsidP="00A05E1D">
      <w:pPr>
        <w:numPr>
          <w:ilvl w:val="0"/>
          <w:numId w:val="9"/>
        </w:numPr>
        <w:shd w:val="clear" w:color="auto" w:fill="FFFFFF"/>
        <w:tabs>
          <w:tab w:val="clear" w:pos="720"/>
          <w:tab w:val="num" w:pos="286"/>
        </w:tabs>
        <w:spacing w:after="0" w:line="240" w:lineRule="auto"/>
        <w:ind w:left="286" w:hanging="284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Детский возраст до 10 лет.</w:t>
      </w:r>
    </w:p>
    <w:p w:rsidR="009946B2" w:rsidRPr="00B55E16" w:rsidRDefault="009946B2" w:rsidP="00A05E1D">
      <w:pPr>
        <w:numPr>
          <w:ilvl w:val="0"/>
          <w:numId w:val="9"/>
        </w:numPr>
        <w:shd w:val="clear" w:color="auto" w:fill="FFFFFF"/>
        <w:tabs>
          <w:tab w:val="clear" w:pos="720"/>
          <w:tab w:val="num" w:pos="286"/>
        </w:tabs>
        <w:spacing w:after="0" w:line="240" w:lineRule="auto"/>
        <w:ind w:left="286" w:hanging="284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Врожденная непереносимость фруктозы (содержит сорбитол).</w:t>
      </w:r>
    </w:p>
    <w:p w:rsidR="009946B2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Style w:val="a7"/>
          <w:rFonts w:ascii="Arial" w:hAnsi="Arial" w:cs="Arial"/>
          <w:sz w:val="20"/>
          <w:szCs w:val="20"/>
        </w:rPr>
      </w:pPr>
      <w:r w:rsidRPr="00B55E16">
        <w:rPr>
          <w:rStyle w:val="a7"/>
          <w:rFonts w:ascii="Arial" w:hAnsi="Arial" w:cs="Arial"/>
          <w:sz w:val="20"/>
          <w:szCs w:val="20"/>
        </w:rPr>
        <w:t xml:space="preserve">Применение во время беременности и кормления </w:t>
      </w:r>
      <w:r>
        <w:rPr>
          <w:rStyle w:val="a7"/>
          <w:rFonts w:ascii="Arial" w:hAnsi="Arial" w:cs="Arial"/>
          <w:sz w:val="20"/>
          <w:szCs w:val="20"/>
        </w:rPr>
        <w:t>гру</w:t>
      </w:r>
      <w:r w:rsidRPr="00B55E16">
        <w:rPr>
          <w:rStyle w:val="a7"/>
          <w:rFonts w:ascii="Arial" w:hAnsi="Arial" w:cs="Arial"/>
          <w:sz w:val="20"/>
          <w:szCs w:val="20"/>
        </w:rPr>
        <w:t>дью</w:t>
      </w:r>
    </w:p>
    <w:p w:rsidR="009946B2" w:rsidRPr="00B55E16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Исследования на животных показали, что нет данных о наличии тератогенного потенциала или других нежелательных эффектов на эмбрион и/или плод.</w:t>
      </w:r>
    </w:p>
    <w:p w:rsidR="009946B2" w:rsidRPr="00B55E16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 xml:space="preserve">Нет клинических данных о применении </w:t>
      </w:r>
      <w:proofErr w:type="spellStart"/>
      <w:r w:rsidRPr="00B55E16">
        <w:rPr>
          <w:rFonts w:ascii="Arial" w:hAnsi="Arial" w:cs="Arial"/>
          <w:sz w:val="20"/>
          <w:szCs w:val="20"/>
        </w:rPr>
        <w:t>Алмагеля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беременными женщинами. Препарат не рекоменд</w:t>
      </w:r>
      <w:r w:rsidRPr="00B55E16">
        <w:rPr>
          <w:rFonts w:ascii="Arial" w:hAnsi="Arial" w:cs="Arial"/>
          <w:sz w:val="20"/>
          <w:szCs w:val="20"/>
        </w:rPr>
        <w:t>у</w:t>
      </w:r>
      <w:r w:rsidRPr="00B55E16">
        <w:rPr>
          <w:rFonts w:ascii="Arial" w:hAnsi="Arial" w:cs="Arial"/>
          <w:sz w:val="20"/>
          <w:szCs w:val="20"/>
        </w:rPr>
        <w:t>ется во время беременности, но если предполагаемая польза от его применения превышает поте</w:t>
      </w:r>
      <w:r w:rsidRPr="00B55E16">
        <w:rPr>
          <w:rFonts w:ascii="Arial" w:hAnsi="Arial" w:cs="Arial"/>
          <w:sz w:val="20"/>
          <w:szCs w:val="20"/>
        </w:rPr>
        <w:t>н</w:t>
      </w:r>
      <w:r w:rsidRPr="00B55E16">
        <w:rPr>
          <w:rFonts w:ascii="Arial" w:hAnsi="Arial" w:cs="Arial"/>
          <w:sz w:val="20"/>
          <w:szCs w:val="20"/>
        </w:rPr>
        <w:t>циальный риск для плода, препарат следует принимать под наблюдением врача не более 5-6 дней.</w:t>
      </w:r>
    </w:p>
    <w:p w:rsidR="009946B2" w:rsidRPr="00B55E16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gramStart"/>
      <w:r w:rsidRPr="00B55E16">
        <w:rPr>
          <w:rFonts w:ascii="Arial" w:hAnsi="Arial" w:cs="Arial"/>
          <w:sz w:val="20"/>
          <w:szCs w:val="20"/>
        </w:rPr>
        <w:t>Нет данных о выделении активных веществ препарата с грудном молоком.</w:t>
      </w:r>
      <w:proofErr w:type="gramEnd"/>
      <w:r w:rsidRPr="00B55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Алмагель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можно прим</w:t>
      </w:r>
      <w:r w:rsidRPr="00B55E16">
        <w:rPr>
          <w:rFonts w:ascii="Arial" w:hAnsi="Arial" w:cs="Arial"/>
          <w:sz w:val="20"/>
          <w:szCs w:val="20"/>
        </w:rPr>
        <w:t>е</w:t>
      </w:r>
      <w:r w:rsidRPr="00B55E16">
        <w:rPr>
          <w:rFonts w:ascii="Arial" w:hAnsi="Arial" w:cs="Arial"/>
          <w:sz w:val="20"/>
          <w:szCs w:val="20"/>
        </w:rPr>
        <w:t xml:space="preserve">нять в период кормления грудью только после тщательной оценки </w:t>
      </w:r>
      <w:proofErr w:type="gramStart"/>
      <w:r w:rsidRPr="00B55E16">
        <w:rPr>
          <w:rFonts w:ascii="Arial" w:hAnsi="Arial" w:cs="Arial"/>
          <w:sz w:val="20"/>
          <w:szCs w:val="20"/>
        </w:rPr>
        <w:t>соотношении</w:t>
      </w:r>
      <w:proofErr w:type="gramEnd"/>
      <w:r w:rsidRPr="00B55E16">
        <w:rPr>
          <w:rFonts w:ascii="Arial" w:hAnsi="Arial" w:cs="Arial"/>
          <w:sz w:val="20"/>
          <w:szCs w:val="20"/>
        </w:rPr>
        <w:t xml:space="preserve"> пользы для матери и потенциального риска для новорожденного. В период кормления грудью рекомендуется применять не более 5-6 дней под наблюдением врача.</w:t>
      </w:r>
    </w:p>
    <w:p w:rsidR="009946B2" w:rsidRPr="00B55E16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Style w:val="a7"/>
          <w:rFonts w:ascii="Arial" w:hAnsi="Arial" w:cs="Arial"/>
          <w:sz w:val="20"/>
          <w:szCs w:val="20"/>
        </w:rPr>
        <w:t>СПОСОБ ПРИМЕНЕНИЯ И ДОЗЫ</w:t>
      </w:r>
    </w:p>
    <w:p w:rsidR="009946B2" w:rsidRPr="00B55E16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Style w:val="a7"/>
          <w:rFonts w:ascii="Arial" w:hAnsi="Arial" w:cs="Arial"/>
          <w:sz w:val="20"/>
          <w:szCs w:val="20"/>
          <w:u w:val="single"/>
        </w:rPr>
        <w:t>Лечение</w:t>
      </w:r>
    </w:p>
    <w:p w:rsidR="009946B2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Style w:val="aa"/>
          <w:rFonts w:ascii="Arial" w:hAnsi="Arial" w:cs="Arial"/>
          <w:sz w:val="20"/>
          <w:szCs w:val="20"/>
        </w:rPr>
      </w:pPr>
      <w:r w:rsidRPr="00B55E16">
        <w:rPr>
          <w:rStyle w:val="aa"/>
          <w:rFonts w:ascii="Arial" w:hAnsi="Arial" w:cs="Arial"/>
          <w:sz w:val="20"/>
          <w:szCs w:val="20"/>
        </w:rPr>
        <w:t>Взрослым и детям старше 15 лет</w:t>
      </w:r>
    </w:p>
    <w:p w:rsidR="009946B2" w:rsidRPr="00B55E16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По 5-10 мл (1-2 мерные ложки) 3-4 раза в день. При необходимости разовую дозу можно увеличить до 15 мл (3 мерные ложки).</w:t>
      </w:r>
    </w:p>
    <w:p w:rsidR="009946B2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Style w:val="aa"/>
          <w:rFonts w:ascii="Arial" w:hAnsi="Arial" w:cs="Arial"/>
          <w:sz w:val="20"/>
          <w:szCs w:val="20"/>
        </w:rPr>
      </w:pPr>
      <w:r w:rsidRPr="00B55E16">
        <w:rPr>
          <w:rStyle w:val="aa"/>
          <w:rFonts w:ascii="Arial" w:hAnsi="Arial" w:cs="Arial"/>
          <w:sz w:val="20"/>
          <w:szCs w:val="20"/>
        </w:rPr>
        <w:t>Детям от 10 до 15 лет</w:t>
      </w:r>
    </w:p>
    <w:p w:rsidR="009946B2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Применяют в дозе, равной половине дозы для взрослых.</w:t>
      </w:r>
    </w:p>
    <w:p w:rsidR="009946B2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Препарат принимают через 45-60 мин после приема пищи и вечером перед сном.</w:t>
      </w:r>
    </w:p>
    <w:p w:rsidR="009946B2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После достижения терапевтического эффекта суточную дозу уменьшают до 5 мл (1 мерная ложка) 3-4 раза в сутки в течение 15-20 дней.</w:t>
      </w:r>
    </w:p>
    <w:p w:rsidR="009946B2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 xml:space="preserve">Не рекомендуется прием жидкостей в течение 15 минут после приема </w:t>
      </w:r>
      <w:proofErr w:type="spellStart"/>
      <w:r w:rsidRPr="00B55E16">
        <w:rPr>
          <w:rFonts w:ascii="Arial" w:hAnsi="Arial" w:cs="Arial"/>
          <w:sz w:val="20"/>
          <w:szCs w:val="20"/>
        </w:rPr>
        <w:t>Алмагеля</w:t>
      </w:r>
      <w:proofErr w:type="spellEnd"/>
      <w:r w:rsidRPr="00B55E16">
        <w:rPr>
          <w:rFonts w:ascii="Arial" w:hAnsi="Arial" w:cs="Arial"/>
          <w:sz w:val="20"/>
          <w:szCs w:val="20"/>
        </w:rPr>
        <w:t>.</w:t>
      </w:r>
    </w:p>
    <w:p w:rsidR="009946B2" w:rsidRPr="00B55E16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Перед каждым приемом суспензию необходимо тщательно гомогенизировать, встряхивая флакон!</w:t>
      </w:r>
    </w:p>
    <w:p w:rsidR="009946B2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u w:val="single"/>
        </w:rPr>
      </w:pPr>
      <w:r w:rsidRPr="00B55E16">
        <w:rPr>
          <w:rFonts w:ascii="Arial" w:hAnsi="Arial" w:cs="Arial"/>
          <w:sz w:val="20"/>
          <w:szCs w:val="20"/>
          <w:u w:val="single"/>
        </w:rPr>
        <w:t>Для профилактики</w:t>
      </w:r>
    </w:p>
    <w:p w:rsidR="009946B2" w:rsidRPr="00B55E16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По 5-15 мл за 15 минут до приема лека</w:t>
      </w:r>
      <w:proofErr w:type="gramStart"/>
      <w:r w:rsidRPr="00B55E16">
        <w:rPr>
          <w:rFonts w:ascii="Arial" w:hAnsi="Arial" w:cs="Arial"/>
          <w:sz w:val="20"/>
          <w:szCs w:val="20"/>
        </w:rPr>
        <w:t>рств с р</w:t>
      </w:r>
      <w:proofErr w:type="gramEnd"/>
      <w:r w:rsidRPr="00B55E16">
        <w:rPr>
          <w:rFonts w:ascii="Arial" w:hAnsi="Arial" w:cs="Arial"/>
          <w:sz w:val="20"/>
          <w:szCs w:val="20"/>
        </w:rPr>
        <w:t>аздражающим действием.</w:t>
      </w:r>
    </w:p>
    <w:p w:rsidR="009946B2" w:rsidRDefault="009946B2" w:rsidP="00A05E1D">
      <w:pPr>
        <w:spacing w:after="0" w:line="240" w:lineRule="auto"/>
        <w:jc w:val="both"/>
        <w:rPr>
          <w:rStyle w:val="a7"/>
          <w:rFonts w:ascii="Arial" w:hAnsi="Arial" w:cs="Arial"/>
          <w:sz w:val="20"/>
          <w:szCs w:val="20"/>
        </w:rPr>
      </w:pPr>
      <w:r w:rsidRPr="00B55E16">
        <w:rPr>
          <w:rStyle w:val="a7"/>
          <w:rFonts w:ascii="Arial" w:hAnsi="Arial" w:cs="Arial"/>
          <w:sz w:val="20"/>
          <w:szCs w:val="20"/>
        </w:rPr>
        <w:t>ПОБОЧНОЕ ДЕЙСТВИЕ</w:t>
      </w:r>
    </w:p>
    <w:p w:rsidR="009946B2" w:rsidRPr="00B55E16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spellStart"/>
      <w:r w:rsidRPr="00B55E16">
        <w:rPr>
          <w:rFonts w:ascii="Arial" w:hAnsi="Arial" w:cs="Arial"/>
          <w:sz w:val="20"/>
          <w:szCs w:val="20"/>
        </w:rPr>
        <w:t>Алмагель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может вызвать запор, который проходит после уменьшения дозы. В редких случаях набл</w:t>
      </w:r>
      <w:r w:rsidRPr="00B55E16">
        <w:rPr>
          <w:rFonts w:ascii="Arial" w:hAnsi="Arial" w:cs="Arial"/>
          <w:sz w:val="20"/>
          <w:szCs w:val="20"/>
        </w:rPr>
        <w:t>ю</w:t>
      </w:r>
      <w:r w:rsidRPr="00B55E16">
        <w:rPr>
          <w:rFonts w:ascii="Arial" w:hAnsi="Arial" w:cs="Arial"/>
          <w:sz w:val="20"/>
          <w:szCs w:val="20"/>
        </w:rPr>
        <w:t xml:space="preserve">даются тошнота, рвота, спазм желудка, изменение вкусовых ощущений, аллергические реакции и </w:t>
      </w:r>
      <w:proofErr w:type="spellStart"/>
      <w:r w:rsidRPr="00B55E16">
        <w:rPr>
          <w:rFonts w:ascii="Arial" w:hAnsi="Arial" w:cs="Arial"/>
          <w:sz w:val="20"/>
          <w:szCs w:val="20"/>
        </w:rPr>
        <w:t>г</w:t>
      </w:r>
      <w:r w:rsidRPr="00B55E16">
        <w:rPr>
          <w:rFonts w:ascii="Arial" w:hAnsi="Arial" w:cs="Arial"/>
          <w:sz w:val="20"/>
          <w:szCs w:val="20"/>
        </w:rPr>
        <w:t>и</w:t>
      </w:r>
      <w:r w:rsidRPr="00B55E16">
        <w:rPr>
          <w:rFonts w:ascii="Arial" w:hAnsi="Arial" w:cs="Arial"/>
          <w:sz w:val="20"/>
          <w:szCs w:val="20"/>
        </w:rPr>
        <w:t>пермагниемия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(повышение уровня магния в крови). При продолжительном приеме препарата бол</w:t>
      </w:r>
      <w:r w:rsidRPr="00B55E16">
        <w:rPr>
          <w:rFonts w:ascii="Arial" w:hAnsi="Arial" w:cs="Arial"/>
          <w:sz w:val="20"/>
          <w:szCs w:val="20"/>
        </w:rPr>
        <w:t>ь</w:t>
      </w:r>
      <w:r w:rsidRPr="00B55E16">
        <w:rPr>
          <w:rFonts w:ascii="Arial" w:hAnsi="Arial" w:cs="Arial"/>
          <w:sz w:val="20"/>
          <w:szCs w:val="20"/>
        </w:rPr>
        <w:t>ными с почечной недостаточностью и на диализе возможны изменения настроения и умственной а</w:t>
      </w:r>
      <w:r w:rsidRPr="00B55E16">
        <w:rPr>
          <w:rFonts w:ascii="Arial" w:hAnsi="Arial" w:cs="Arial"/>
          <w:sz w:val="20"/>
          <w:szCs w:val="20"/>
        </w:rPr>
        <w:t>к</w:t>
      </w:r>
      <w:r w:rsidRPr="00B55E16">
        <w:rPr>
          <w:rFonts w:ascii="Arial" w:hAnsi="Arial" w:cs="Arial"/>
          <w:sz w:val="20"/>
          <w:szCs w:val="20"/>
        </w:rPr>
        <w:t>тивности. При длительном приеме высоких доз препарата наряду с дефицитом фосфора в пище, возможно возникновение остеомаляции.</w:t>
      </w:r>
    </w:p>
    <w:p w:rsidR="009946B2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Style w:val="a7"/>
          <w:rFonts w:ascii="Arial" w:hAnsi="Arial" w:cs="Arial"/>
          <w:sz w:val="20"/>
          <w:szCs w:val="20"/>
        </w:rPr>
      </w:pPr>
      <w:r w:rsidRPr="00B55E16">
        <w:rPr>
          <w:rStyle w:val="a7"/>
          <w:rFonts w:ascii="Arial" w:hAnsi="Arial" w:cs="Arial"/>
          <w:sz w:val="20"/>
          <w:szCs w:val="20"/>
        </w:rPr>
        <w:t>ПЕРЕДОЗИРОВКА</w:t>
      </w:r>
    </w:p>
    <w:p w:rsidR="009946B2" w:rsidRPr="00B55E16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При однократном превышении дозы не наблюдаются другие признаки передозировки кроме запора, метеоризма, ощущения металлического вкуса во рту.</w:t>
      </w:r>
    </w:p>
    <w:p w:rsidR="009946B2" w:rsidRPr="00B55E16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 xml:space="preserve">При продолжительном приеме высоких доз </w:t>
      </w:r>
      <w:proofErr w:type="gramStart"/>
      <w:r w:rsidRPr="00B55E16">
        <w:rPr>
          <w:rFonts w:ascii="Arial" w:hAnsi="Arial" w:cs="Arial"/>
          <w:sz w:val="20"/>
          <w:szCs w:val="20"/>
        </w:rPr>
        <w:t>возможны</w:t>
      </w:r>
      <w:proofErr w:type="gramEnd"/>
      <w:r w:rsidRPr="00B55E16">
        <w:rPr>
          <w:rFonts w:ascii="Arial" w:hAnsi="Arial" w:cs="Arial"/>
          <w:sz w:val="20"/>
          <w:szCs w:val="20"/>
        </w:rPr>
        <w:t xml:space="preserve"> образование камней в почках, появление тяж</w:t>
      </w:r>
      <w:r w:rsidRPr="00B55E16">
        <w:rPr>
          <w:rFonts w:ascii="Arial" w:hAnsi="Arial" w:cs="Arial"/>
          <w:sz w:val="20"/>
          <w:szCs w:val="20"/>
        </w:rPr>
        <w:t>е</w:t>
      </w:r>
      <w:r w:rsidRPr="00B55E16">
        <w:rPr>
          <w:rFonts w:ascii="Arial" w:hAnsi="Arial" w:cs="Arial"/>
          <w:sz w:val="20"/>
          <w:szCs w:val="20"/>
        </w:rPr>
        <w:t xml:space="preserve">лых запоров, легкая сонливость, </w:t>
      </w:r>
      <w:proofErr w:type="spellStart"/>
      <w:r w:rsidRPr="00B55E16">
        <w:rPr>
          <w:rFonts w:ascii="Arial" w:hAnsi="Arial" w:cs="Arial"/>
          <w:sz w:val="20"/>
          <w:szCs w:val="20"/>
        </w:rPr>
        <w:t>гипермагниемия</w:t>
      </w:r>
      <w:proofErr w:type="spellEnd"/>
      <w:r w:rsidRPr="00B55E16">
        <w:rPr>
          <w:rFonts w:ascii="Arial" w:hAnsi="Arial" w:cs="Arial"/>
          <w:sz w:val="20"/>
          <w:szCs w:val="20"/>
        </w:rPr>
        <w:t>. Могут наблюдаться также признаки метаболическ</w:t>
      </w:r>
      <w:r w:rsidRPr="00B55E16">
        <w:rPr>
          <w:rFonts w:ascii="Arial" w:hAnsi="Arial" w:cs="Arial"/>
          <w:sz w:val="20"/>
          <w:szCs w:val="20"/>
        </w:rPr>
        <w:t>о</w:t>
      </w:r>
      <w:r w:rsidRPr="00B55E16">
        <w:rPr>
          <w:rFonts w:ascii="Arial" w:hAnsi="Arial" w:cs="Arial"/>
          <w:sz w:val="20"/>
          <w:szCs w:val="20"/>
        </w:rPr>
        <w:t>го алкалоза: изменение настроения или умственной активности, онемение или боль в мышцах, ра</w:t>
      </w:r>
      <w:r w:rsidRPr="00B55E16">
        <w:rPr>
          <w:rFonts w:ascii="Arial" w:hAnsi="Arial" w:cs="Arial"/>
          <w:sz w:val="20"/>
          <w:szCs w:val="20"/>
        </w:rPr>
        <w:t>з</w:t>
      </w:r>
      <w:r w:rsidRPr="00B55E16">
        <w:rPr>
          <w:rFonts w:ascii="Arial" w:hAnsi="Arial" w:cs="Arial"/>
          <w:sz w:val="20"/>
          <w:szCs w:val="20"/>
        </w:rPr>
        <w:t>дражительность и быстрая утомляемость, замедление дыхания, неприятные вкусовые ощущения.</w:t>
      </w:r>
    </w:p>
    <w:p w:rsidR="009946B2" w:rsidRPr="00B55E16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В этих случаях необходимо сразу предпринять меры по быстрому выведению препарата из органи</w:t>
      </w:r>
      <w:r w:rsidRPr="00B55E16">
        <w:rPr>
          <w:rFonts w:ascii="Arial" w:hAnsi="Arial" w:cs="Arial"/>
          <w:sz w:val="20"/>
          <w:szCs w:val="20"/>
        </w:rPr>
        <w:t>з</w:t>
      </w:r>
      <w:r w:rsidRPr="00B55E16">
        <w:rPr>
          <w:rFonts w:ascii="Arial" w:hAnsi="Arial" w:cs="Arial"/>
          <w:sz w:val="20"/>
          <w:szCs w:val="20"/>
        </w:rPr>
        <w:t>ма – промывание желудка, стимуляция рвоты, прием активированного угля.</w:t>
      </w:r>
    </w:p>
    <w:p w:rsidR="009946B2" w:rsidRPr="00B55E16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Style w:val="a7"/>
          <w:rFonts w:ascii="Arial" w:hAnsi="Arial" w:cs="Arial"/>
          <w:sz w:val="20"/>
          <w:szCs w:val="20"/>
        </w:rPr>
        <w:t>ВЗАИМОДЕЙСТВИЕ С ДРУГИМИ ЛЕКАРСТВЕННЫМИ СРЕДСТВАМИ</w:t>
      </w:r>
      <w:r w:rsidRPr="00B55E16">
        <w:rPr>
          <w:rFonts w:ascii="Arial" w:hAnsi="Arial" w:cs="Arial"/>
          <w:sz w:val="20"/>
          <w:szCs w:val="20"/>
        </w:rPr>
        <w:br/>
        <w:t xml:space="preserve">Может абсорбировать некоторые лекарственные средства, </w:t>
      </w:r>
      <w:proofErr w:type="gramStart"/>
      <w:r w:rsidRPr="00B55E16">
        <w:rPr>
          <w:rFonts w:ascii="Arial" w:hAnsi="Arial" w:cs="Arial"/>
          <w:sz w:val="20"/>
          <w:szCs w:val="20"/>
        </w:rPr>
        <w:t>уменьшая</w:t>
      </w:r>
      <w:proofErr w:type="gramEnd"/>
      <w:r w:rsidRPr="00B55E16">
        <w:rPr>
          <w:rFonts w:ascii="Arial" w:hAnsi="Arial" w:cs="Arial"/>
          <w:sz w:val="20"/>
          <w:szCs w:val="20"/>
        </w:rPr>
        <w:t xml:space="preserve"> таким образом их всасывание, поэтому при одновременном приеме других лекарственных средств, их </w:t>
      </w:r>
      <w:proofErr w:type="spellStart"/>
      <w:r w:rsidRPr="00B55E16">
        <w:rPr>
          <w:rFonts w:ascii="Arial" w:hAnsi="Arial" w:cs="Arial"/>
          <w:sz w:val="20"/>
          <w:szCs w:val="20"/>
        </w:rPr>
        <w:t>небходимо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принимать за 1 -2 часа до или после приема </w:t>
      </w:r>
      <w:proofErr w:type="spellStart"/>
      <w:r w:rsidRPr="00B55E16">
        <w:rPr>
          <w:rFonts w:ascii="Arial" w:hAnsi="Arial" w:cs="Arial"/>
          <w:sz w:val="20"/>
          <w:szCs w:val="20"/>
        </w:rPr>
        <w:t>Алмагеля</w:t>
      </w:r>
      <w:proofErr w:type="spellEnd"/>
      <w:r w:rsidRPr="00B55E16">
        <w:rPr>
          <w:rFonts w:ascii="Arial" w:hAnsi="Arial" w:cs="Arial"/>
          <w:sz w:val="20"/>
          <w:szCs w:val="20"/>
        </w:rPr>
        <w:t>.</w:t>
      </w:r>
    </w:p>
    <w:p w:rsidR="009946B2" w:rsidRPr="00B55E16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spellStart"/>
      <w:r w:rsidRPr="00B55E16">
        <w:rPr>
          <w:rFonts w:ascii="Arial" w:hAnsi="Arial" w:cs="Arial"/>
          <w:sz w:val="20"/>
          <w:szCs w:val="20"/>
        </w:rPr>
        <w:t>Алмагель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уменьшает кислотность желудочного сока, и это может повлиять на действие большого числа лекарственных сре</w:t>
      </w:r>
      <w:proofErr w:type="gramStart"/>
      <w:r w:rsidRPr="00B55E16">
        <w:rPr>
          <w:rFonts w:ascii="Arial" w:hAnsi="Arial" w:cs="Arial"/>
          <w:sz w:val="20"/>
          <w:szCs w:val="20"/>
        </w:rPr>
        <w:t>дств пр</w:t>
      </w:r>
      <w:proofErr w:type="gramEnd"/>
      <w:r w:rsidRPr="00B55E16">
        <w:rPr>
          <w:rFonts w:ascii="Arial" w:hAnsi="Arial" w:cs="Arial"/>
          <w:sz w:val="20"/>
          <w:szCs w:val="20"/>
        </w:rPr>
        <w:t>и одновременном приеме.</w:t>
      </w:r>
    </w:p>
    <w:p w:rsidR="009946B2" w:rsidRPr="00B55E16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spellStart"/>
      <w:r w:rsidRPr="00B55E16">
        <w:rPr>
          <w:rFonts w:ascii="Arial" w:hAnsi="Arial" w:cs="Arial"/>
          <w:sz w:val="20"/>
          <w:szCs w:val="20"/>
        </w:rPr>
        <w:t>Алмагель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снижает эффект блокаторов </w:t>
      </w:r>
      <w:proofErr w:type="spellStart"/>
      <w:r w:rsidRPr="00B55E16">
        <w:rPr>
          <w:rFonts w:ascii="Arial" w:hAnsi="Arial" w:cs="Arial"/>
          <w:sz w:val="20"/>
          <w:szCs w:val="20"/>
        </w:rPr>
        <w:t>гистамиовых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Н2-рецепторов (</w:t>
      </w:r>
      <w:proofErr w:type="spellStart"/>
      <w:r w:rsidRPr="00B55E16">
        <w:rPr>
          <w:rFonts w:ascii="Arial" w:hAnsi="Arial" w:cs="Arial"/>
          <w:sz w:val="20"/>
          <w:szCs w:val="20"/>
        </w:rPr>
        <w:t>циметидин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5E16">
        <w:rPr>
          <w:rFonts w:ascii="Arial" w:hAnsi="Arial" w:cs="Arial"/>
          <w:sz w:val="20"/>
          <w:szCs w:val="20"/>
        </w:rPr>
        <w:t>ранитидин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5E16">
        <w:rPr>
          <w:rFonts w:ascii="Arial" w:hAnsi="Arial" w:cs="Arial"/>
          <w:sz w:val="20"/>
          <w:szCs w:val="20"/>
        </w:rPr>
        <w:t>фамот</w:t>
      </w:r>
      <w:r w:rsidRPr="00B55E16">
        <w:rPr>
          <w:rFonts w:ascii="Arial" w:hAnsi="Arial" w:cs="Arial"/>
          <w:sz w:val="20"/>
          <w:szCs w:val="20"/>
        </w:rPr>
        <w:t>и</w:t>
      </w:r>
      <w:r w:rsidRPr="00B55E16">
        <w:rPr>
          <w:rFonts w:ascii="Arial" w:hAnsi="Arial" w:cs="Arial"/>
          <w:sz w:val="20"/>
          <w:szCs w:val="20"/>
        </w:rPr>
        <w:t>дин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), сердечных гликозидов, солей железа, препаратов лития, </w:t>
      </w:r>
      <w:proofErr w:type="spellStart"/>
      <w:r w:rsidRPr="00B55E16">
        <w:rPr>
          <w:rFonts w:ascii="Arial" w:hAnsi="Arial" w:cs="Arial"/>
          <w:sz w:val="20"/>
          <w:szCs w:val="20"/>
        </w:rPr>
        <w:t>хинидина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5E16">
        <w:rPr>
          <w:rFonts w:ascii="Arial" w:hAnsi="Arial" w:cs="Arial"/>
          <w:sz w:val="20"/>
          <w:szCs w:val="20"/>
        </w:rPr>
        <w:t>мексилетина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5E16">
        <w:rPr>
          <w:rFonts w:ascii="Arial" w:hAnsi="Arial" w:cs="Arial"/>
          <w:sz w:val="20"/>
          <w:szCs w:val="20"/>
        </w:rPr>
        <w:t>фенотиазин</w:t>
      </w:r>
      <w:r w:rsidRPr="00B55E16">
        <w:rPr>
          <w:rFonts w:ascii="Arial" w:hAnsi="Arial" w:cs="Arial"/>
          <w:sz w:val="20"/>
          <w:szCs w:val="20"/>
        </w:rPr>
        <w:t>о</w:t>
      </w:r>
      <w:r w:rsidRPr="00B55E16">
        <w:rPr>
          <w:rFonts w:ascii="Arial" w:hAnsi="Arial" w:cs="Arial"/>
          <w:sz w:val="20"/>
          <w:szCs w:val="20"/>
        </w:rPr>
        <w:t>вых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препаратов, антибиотиков тетрациклинового ряда, </w:t>
      </w:r>
      <w:proofErr w:type="spellStart"/>
      <w:r w:rsidRPr="00B55E16">
        <w:rPr>
          <w:rFonts w:ascii="Arial" w:hAnsi="Arial" w:cs="Arial"/>
          <w:sz w:val="20"/>
          <w:szCs w:val="20"/>
        </w:rPr>
        <w:t>ципрофлоксацина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5E16">
        <w:rPr>
          <w:rFonts w:ascii="Arial" w:hAnsi="Arial" w:cs="Arial"/>
          <w:sz w:val="20"/>
          <w:szCs w:val="20"/>
        </w:rPr>
        <w:t>изониазида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B55E16">
        <w:rPr>
          <w:rFonts w:ascii="Arial" w:hAnsi="Arial" w:cs="Arial"/>
          <w:sz w:val="20"/>
          <w:szCs w:val="20"/>
        </w:rPr>
        <w:t>кетоконаз</w:t>
      </w:r>
      <w:r w:rsidRPr="00B55E16">
        <w:rPr>
          <w:rFonts w:ascii="Arial" w:hAnsi="Arial" w:cs="Arial"/>
          <w:sz w:val="20"/>
          <w:szCs w:val="20"/>
        </w:rPr>
        <w:t>о</w:t>
      </w:r>
      <w:r w:rsidRPr="00B55E16">
        <w:rPr>
          <w:rFonts w:ascii="Arial" w:hAnsi="Arial" w:cs="Arial"/>
          <w:sz w:val="20"/>
          <w:szCs w:val="20"/>
        </w:rPr>
        <w:t>ла</w:t>
      </w:r>
      <w:proofErr w:type="spellEnd"/>
      <w:r w:rsidRPr="00B55E16">
        <w:rPr>
          <w:rFonts w:ascii="Arial" w:hAnsi="Arial" w:cs="Arial"/>
          <w:sz w:val="20"/>
          <w:szCs w:val="20"/>
        </w:rPr>
        <w:t>.</w:t>
      </w:r>
    </w:p>
    <w:p w:rsidR="009946B2" w:rsidRPr="00B55E16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 xml:space="preserve">При одновременном приеме кишечнорастворимых препаратов </w:t>
      </w:r>
      <w:proofErr w:type="gramStart"/>
      <w:r w:rsidRPr="00B55E16">
        <w:rPr>
          <w:rFonts w:ascii="Arial" w:hAnsi="Arial" w:cs="Arial"/>
          <w:sz w:val="20"/>
          <w:szCs w:val="20"/>
        </w:rPr>
        <w:t>повышенный</w:t>
      </w:r>
      <w:proofErr w:type="gramEnd"/>
      <w:r w:rsidRPr="00B55E16">
        <w:rPr>
          <w:rFonts w:ascii="Arial" w:hAnsi="Arial" w:cs="Arial"/>
          <w:sz w:val="20"/>
          <w:szCs w:val="20"/>
        </w:rPr>
        <w:t xml:space="preserve"> рН желудочного сока м</w:t>
      </w:r>
      <w:r w:rsidRPr="00B55E16">
        <w:rPr>
          <w:rFonts w:ascii="Arial" w:hAnsi="Arial" w:cs="Arial"/>
          <w:sz w:val="20"/>
          <w:szCs w:val="20"/>
        </w:rPr>
        <w:t>о</w:t>
      </w:r>
      <w:r w:rsidRPr="00B55E16">
        <w:rPr>
          <w:rFonts w:ascii="Arial" w:hAnsi="Arial" w:cs="Arial"/>
          <w:sz w:val="20"/>
          <w:szCs w:val="20"/>
        </w:rPr>
        <w:t>жет привести к ускоренному нарушению их оболочки и вызвать раздражение желудка и двенадцат</w:t>
      </w:r>
      <w:r w:rsidRPr="00B55E16">
        <w:rPr>
          <w:rFonts w:ascii="Arial" w:hAnsi="Arial" w:cs="Arial"/>
          <w:sz w:val="20"/>
          <w:szCs w:val="20"/>
        </w:rPr>
        <w:t>и</w:t>
      </w:r>
      <w:r w:rsidRPr="00B55E16">
        <w:rPr>
          <w:rFonts w:ascii="Arial" w:hAnsi="Arial" w:cs="Arial"/>
          <w:sz w:val="20"/>
          <w:szCs w:val="20"/>
        </w:rPr>
        <w:t>перстной кишки.</w:t>
      </w:r>
    </w:p>
    <w:p w:rsidR="009946B2" w:rsidRPr="00B55E16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spellStart"/>
      <w:r w:rsidRPr="00B55E16">
        <w:rPr>
          <w:rFonts w:ascii="Arial" w:hAnsi="Arial" w:cs="Arial"/>
          <w:sz w:val="20"/>
          <w:szCs w:val="20"/>
        </w:rPr>
        <w:lastRenderedPageBreak/>
        <w:t>Алмагель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может повлиять на результаты некоторых лабораторных и функциональных исследований и тестов: он снижает уровень желудочной секреции при определении ее кислотности; изменяет р</w:t>
      </w:r>
      <w:r w:rsidRPr="00B55E16">
        <w:rPr>
          <w:rFonts w:ascii="Arial" w:hAnsi="Arial" w:cs="Arial"/>
          <w:sz w:val="20"/>
          <w:szCs w:val="20"/>
        </w:rPr>
        <w:t>е</w:t>
      </w:r>
      <w:r w:rsidRPr="00B55E16">
        <w:rPr>
          <w:rFonts w:ascii="Arial" w:hAnsi="Arial" w:cs="Arial"/>
          <w:sz w:val="20"/>
          <w:szCs w:val="20"/>
        </w:rPr>
        <w:t xml:space="preserve">зультаты тестов с использованием технеция (ТС99), например </w:t>
      </w:r>
      <w:proofErr w:type="spellStart"/>
      <w:r w:rsidRPr="00B55E16">
        <w:rPr>
          <w:rFonts w:ascii="Arial" w:hAnsi="Arial" w:cs="Arial"/>
          <w:sz w:val="20"/>
          <w:szCs w:val="20"/>
        </w:rPr>
        <w:t>сцинтиграфия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костей и некоторые т</w:t>
      </w:r>
      <w:r w:rsidRPr="00B55E16">
        <w:rPr>
          <w:rFonts w:ascii="Arial" w:hAnsi="Arial" w:cs="Arial"/>
          <w:sz w:val="20"/>
          <w:szCs w:val="20"/>
        </w:rPr>
        <w:t>е</w:t>
      </w:r>
      <w:r w:rsidRPr="00B55E16">
        <w:rPr>
          <w:rFonts w:ascii="Arial" w:hAnsi="Arial" w:cs="Arial"/>
          <w:sz w:val="20"/>
          <w:szCs w:val="20"/>
        </w:rPr>
        <w:t>сты для исследования пищевода, повышает сывороточный уровень фосфора, значения рН сыворотки и мочи.</w:t>
      </w:r>
    </w:p>
    <w:p w:rsidR="004E01C3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Style w:val="a7"/>
          <w:rFonts w:ascii="Arial" w:hAnsi="Arial" w:cs="Arial"/>
          <w:sz w:val="20"/>
          <w:szCs w:val="20"/>
        </w:rPr>
      </w:pPr>
      <w:r w:rsidRPr="00B55E16">
        <w:rPr>
          <w:rStyle w:val="a7"/>
          <w:rFonts w:ascii="Arial" w:hAnsi="Arial" w:cs="Arial"/>
          <w:sz w:val="20"/>
          <w:szCs w:val="20"/>
        </w:rPr>
        <w:t>ОСОБЫЕ УКАЗАНИЯ</w:t>
      </w:r>
    </w:p>
    <w:p w:rsidR="009946B2" w:rsidRPr="00B55E16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gramStart"/>
      <w:r w:rsidRPr="00B55E16">
        <w:rPr>
          <w:rFonts w:ascii="Arial" w:hAnsi="Arial" w:cs="Arial"/>
          <w:sz w:val="20"/>
          <w:szCs w:val="20"/>
        </w:rPr>
        <w:t>Не рекомендуется применение препарата у больных с тяжелым запором; при боли в желудке неясн</w:t>
      </w:r>
      <w:r w:rsidRPr="00B55E16">
        <w:rPr>
          <w:rFonts w:ascii="Arial" w:hAnsi="Arial" w:cs="Arial"/>
          <w:sz w:val="20"/>
          <w:szCs w:val="20"/>
        </w:rPr>
        <w:t>о</w:t>
      </w:r>
      <w:r w:rsidRPr="00B55E16">
        <w:rPr>
          <w:rFonts w:ascii="Arial" w:hAnsi="Arial" w:cs="Arial"/>
          <w:sz w:val="20"/>
          <w:szCs w:val="20"/>
        </w:rPr>
        <w:t xml:space="preserve">го происхождения и при подозрении на острый аппендицит; при наличии язвенного колита, </w:t>
      </w:r>
      <w:proofErr w:type="spellStart"/>
      <w:r w:rsidRPr="00B55E16">
        <w:rPr>
          <w:rFonts w:ascii="Arial" w:hAnsi="Arial" w:cs="Arial"/>
          <w:sz w:val="20"/>
          <w:szCs w:val="20"/>
        </w:rPr>
        <w:t>диверт</w:t>
      </w:r>
      <w:r w:rsidRPr="00B55E16">
        <w:rPr>
          <w:rFonts w:ascii="Arial" w:hAnsi="Arial" w:cs="Arial"/>
          <w:sz w:val="20"/>
          <w:szCs w:val="20"/>
        </w:rPr>
        <w:t>и</w:t>
      </w:r>
      <w:r w:rsidRPr="00B55E16">
        <w:rPr>
          <w:rFonts w:ascii="Arial" w:hAnsi="Arial" w:cs="Arial"/>
          <w:sz w:val="20"/>
          <w:szCs w:val="20"/>
        </w:rPr>
        <w:t>кулеза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5E16">
        <w:rPr>
          <w:rFonts w:ascii="Arial" w:hAnsi="Arial" w:cs="Arial"/>
          <w:sz w:val="20"/>
          <w:szCs w:val="20"/>
        </w:rPr>
        <w:t>колостомии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или </w:t>
      </w:r>
      <w:proofErr w:type="spellStart"/>
      <w:r w:rsidRPr="00B55E16">
        <w:rPr>
          <w:rFonts w:ascii="Arial" w:hAnsi="Arial" w:cs="Arial"/>
          <w:sz w:val="20"/>
          <w:szCs w:val="20"/>
        </w:rPr>
        <w:t>илеостомии</w:t>
      </w:r>
      <w:proofErr w:type="spellEnd"/>
      <w:r w:rsidRPr="00B55E16">
        <w:rPr>
          <w:rFonts w:ascii="Arial" w:hAnsi="Arial" w:cs="Arial"/>
          <w:sz w:val="20"/>
          <w:szCs w:val="20"/>
        </w:rPr>
        <w:t>; при хронической диарее; остром геморрое; при изменении ки</w:t>
      </w:r>
      <w:r w:rsidRPr="00B55E16">
        <w:rPr>
          <w:rFonts w:ascii="Arial" w:hAnsi="Arial" w:cs="Arial"/>
          <w:sz w:val="20"/>
          <w:szCs w:val="20"/>
        </w:rPr>
        <w:t>с</w:t>
      </w:r>
      <w:r w:rsidRPr="00B55E16">
        <w:rPr>
          <w:rFonts w:ascii="Arial" w:hAnsi="Arial" w:cs="Arial"/>
          <w:sz w:val="20"/>
          <w:szCs w:val="20"/>
        </w:rPr>
        <w:t>лотно-щелочного равновесия в организме, а также при наличии метаболического алкалоза; при ци</w:t>
      </w:r>
      <w:r w:rsidRPr="00B55E16">
        <w:rPr>
          <w:rFonts w:ascii="Arial" w:hAnsi="Arial" w:cs="Arial"/>
          <w:sz w:val="20"/>
          <w:szCs w:val="20"/>
        </w:rPr>
        <w:t>р</w:t>
      </w:r>
      <w:r w:rsidRPr="00B55E16">
        <w:rPr>
          <w:rFonts w:ascii="Arial" w:hAnsi="Arial" w:cs="Arial"/>
          <w:sz w:val="20"/>
          <w:szCs w:val="20"/>
        </w:rPr>
        <w:t>розе печени; тяжелой сердечной недостаточности;</w:t>
      </w:r>
      <w:proofErr w:type="gramEnd"/>
      <w:r w:rsidRPr="00B55E16">
        <w:rPr>
          <w:rFonts w:ascii="Arial" w:hAnsi="Arial" w:cs="Arial"/>
          <w:sz w:val="20"/>
          <w:szCs w:val="20"/>
        </w:rPr>
        <w:t xml:space="preserve"> при токсикозе беременных; при нарушениях фун</w:t>
      </w:r>
      <w:r w:rsidRPr="00B55E16">
        <w:rPr>
          <w:rFonts w:ascii="Arial" w:hAnsi="Arial" w:cs="Arial"/>
          <w:sz w:val="20"/>
          <w:szCs w:val="20"/>
        </w:rPr>
        <w:t>к</w:t>
      </w:r>
      <w:r w:rsidRPr="00B55E16">
        <w:rPr>
          <w:rFonts w:ascii="Arial" w:hAnsi="Arial" w:cs="Arial"/>
          <w:sz w:val="20"/>
          <w:szCs w:val="20"/>
        </w:rPr>
        <w:t xml:space="preserve">ции почек (клиренс </w:t>
      </w:r>
      <w:proofErr w:type="spellStart"/>
      <w:r w:rsidRPr="00B55E16">
        <w:rPr>
          <w:rFonts w:ascii="Arial" w:hAnsi="Arial" w:cs="Arial"/>
          <w:sz w:val="20"/>
          <w:szCs w:val="20"/>
        </w:rPr>
        <w:t>креатинина</w:t>
      </w:r>
      <w:proofErr w:type="spellEnd"/>
      <w:proofErr w:type="gramStart"/>
      <w:r w:rsidRPr="00B55E16">
        <w:rPr>
          <w:rFonts w:ascii="Arial" w:hAnsi="Arial" w:cs="Arial"/>
          <w:sz w:val="20"/>
          <w:szCs w:val="20"/>
        </w:rPr>
        <w:t xml:space="preserve"> П</w:t>
      </w:r>
      <w:proofErr w:type="gramEnd"/>
      <w:r w:rsidRPr="00B55E16">
        <w:rPr>
          <w:rFonts w:ascii="Arial" w:hAnsi="Arial" w:cs="Arial"/>
          <w:sz w:val="20"/>
          <w:szCs w:val="20"/>
        </w:rPr>
        <w:t>ри продолжительном приеме препарата (более 20 дней) необходим регулярный врачебный контроль сывороточного уровня магния при лечении больных с почечной н</w:t>
      </w:r>
      <w:r w:rsidRPr="00B55E16">
        <w:rPr>
          <w:rFonts w:ascii="Arial" w:hAnsi="Arial" w:cs="Arial"/>
          <w:sz w:val="20"/>
          <w:szCs w:val="20"/>
        </w:rPr>
        <w:t>е</w:t>
      </w:r>
      <w:r w:rsidRPr="00B55E16">
        <w:rPr>
          <w:rFonts w:ascii="Arial" w:hAnsi="Arial" w:cs="Arial"/>
          <w:sz w:val="20"/>
          <w:szCs w:val="20"/>
        </w:rPr>
        <w:t>достаточностью.</w:t>
      </w:r>
    </w:p>
    <w:p w:rsidR="009946B2" w:rsidRPr="00B55E16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Препарат не содержит сахара, что позволяет принимать его больным сахарным диабетом. Препарат содержит сорбитол, который противопоказан при врожденной непереносимости фруктозы.</w:t>
      </w:r>
    </w:p>
    <w:p w:rsidR="009946B2" w:rsidRPr="00B55E16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Style w:val="a7"/>
          <w:rFonts w:ascii="Arial" w:hAnsi="Arial" w:cs="Arial"/>
          <w:sz w:val="20"/>
          <w:szCs w:val="20"/>
        </w:rPr>
        <w:t>Влияние на способность управления автомобилем и работу с механизмами.</w:t>
      </w:r>
    </w:p>
    <w:p w:rsidR="009946B2" w:rsidRPr="00B55E16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Style w:val="a7"/>
          <w:rFonts w:ascii="Arial" w:hAnsi="Arial" w:cs="Arial"/>
          <w:sz w:val="20"/>
          <w:szCs w:val="20"/>
        </w:rPr>
      </w:pPr>
      <w:proofErr w:type="spellStart"/>
      <w:r w:rsidRPr="00B55E16">
        <w:rPr>
          <w:rFonts w:ascii="Arial" w:hAnsi="Arial" w:cs="Arial"/>
          <w:sz w:val="20"/>
          <w:szCs w:val="20"/>
        </w:rPr>
        <w:t>Алмагель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не оказывает влияния на способность управлять автомобилем и работать с механизмами. При приеме в рекомендованной суточной дозе содержащийся в препарате этиловый спирт не оказ</w:t>
      </w:r>
      <w:r w:rsidRPr="00B55E16">
        <w:rPr>
          <w:rFonts w:ascii="Arial" w:hAnsi="Arial" w:cs="Arial"/>
          <w:sz w:val="20"/>
          <w:szCs w:val="20"/>
        </w:rPr>
        <w:t>ы</w:t>
      </w:r>
      <w:r w:rsidRPr="00B55E16">
        <w:rPr>
          <w:rFonts w:ascii="Arial" w:hAnsi="Arial" w:cs="Arial"/>
          <w:sz w:val="20"/>
          <w:szCs w:val="20"/>
        </w:rPr>
        <w:t>вает влияние на способность управления автомобилем и работу с механизмами.</w:t>
      </w:r>
    </w:p>
    <w:p w:rsidR="00A05E1D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Style w:val="a7"/>
          <w:rFonts w:ascii="Arial" w:hAnsi="Arial" w:cs="Arial"/>
          <w:sz w:val="20"/>
          <w:szCs w:val="20"/>
        </w:rPr>
      </w:pPr>
      <w:r w:rsidRPr="00B55E16">
        <w:rPr>
          <w:rStyle w:val="a7"/>
          <w:rFonts w:ascii="Arial" w:hAnsi="Arial" w:cs="Arial"/>
          <w:sz w:val="20"/>
          <w:szCs w:val="20"/>
        </w:rPr>
        <w:t>ФОРМА ВЫПУСКА</w:t>
      </w:r>
    </w:p>
    <w:p w:rsidR="00A05E1D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Суспензия для приема внутрь.</w:t>
      </w:r>
    </w:p>
    <w:p w:rsidR="004E01C3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По 170 мл препарата во флаконе из темного стекла с навинчиваемым пластмассовым колпачком. Каждый флакон вместе с инструкцией по применению и мерной ложкой на 5 мл в картонной пачке.</w:t>
      </w:r>
    </w:p>
    <w:p w:rsidR="009946B2" w:rsidRPr="00B55E16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По 170 мл препарата во флаконе из полиэтилентерефталата с навинчиваемым пластмассовым ко</w:t>
      </w:r>
      <w:r w:rsidRPr="00B55E16">
        <w:rPr>
          <w:rFonts w:ascii="Arial" w:hAnsi="Arial" w:cs="Arial"/>
          <w:sz w:val="20"/>
          <w:szCs w:val="20"/>
        </w:rPr>
        <w:t>л</w:t>
      </w:r>
      <w:r w:rsidRPr="00B55E16">
        <w:rPr>
          <w:rFonts w:ascii="Arial" w:hAnsi="Arial" w:cs="Arial"/>
          <w:sz w:val="20"/>
          <w:szCs w:val="20"/>
        </w:rPr>
        <w:t>пачком. Каждый флакон вместе с инструкцией по применению и мерной ложкой на 5 мл в картонной пачке.</w:t>
      </w:r>
    </w:p>
    <w:p w:rsidR="00A05E1D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Style w:val="a7"/>
          <w:rFonts w:ascii="Arial" w:hAnsi="Arial" w:cs="Arial"/>
          <w:sz w:val="20"/>
          <w:szCs w:val="20"/>
        </w:rPr>
      </w:pPr>
      <w:r w:rsidRPr="00B55E16">
        <w:rPr>
          <w:rStyle w:val="a7"/>
          <w:rFonts w:ascii="Arial" w:hAnsi="Arial" w:cs="Arial"/>
          <w:sz w:val="20"/>
          <w:szCs w:val="20"/>
        </w:rPr>
        <w:t>УСЛОВИЯ ХРАНЕНИЯ</w:t>
      </w:r>
    </w:p>
    <w:p w:rsidR="004E01C3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55E16">
        <w:rPr>
          <w:rFonts w:ascii="Arial" w:hAnsi="Arial" w:cs="Arial"/>
          <w:sz w:val="20"/>
          <w:szCs w:val="20"/>
        </w:rPr>
        <w:t>В защищенном от света месте, при температуре не выше 25°С.</w:t>
      </w:r>
    </w:p>
    <w:p w:rsidR="00A05E1D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Не замораживать!</w:t>
      </w:r>
    </w:p>
    <w:p w:rsidR="009946B2" w:rsidRPr="00B55E16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Хранить в недоступном для детей месте!</w:t>
      </w:r>
    </w:p>
    <w:p w:rsidR="004E01C3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Style w:val="a7"/>
          <w:rFonts w:ascii="Arial" w:hAnsi="Arial" w:cs="Arial"/>
          <w:sz w:val="20"/>
          <w:szCs w:val="20"/>
        </w:rPr>
      </w:pPr>
      <w:r w:rsidRPr="00B55E16">
        <w:rPr>
          <w:rStyle w:val="a7"/>
          <w:rFonts w:ascii="Arial" w:hAnsi="Arial" w:cs="Arial"/>
          <w:sz w:val="20"/>
          <w:szCs w:val="20"/>
        </w:rPr>
        <w:t>СРОК ГОДНОСТИ</w:t>
      </w:r>
    </w:p>
    <w:p w:rsidR="004E01C3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2 года.</w:t>
      </w:r>
    </w:p>
    <w:p w:rsidR="009946B2" w:rsidRPr="00B55E16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Не применять по истечении срока годности, указанного на упаковке!</w:t>
      </w:r>
    </w:p>
    <w:p w:rsidR="004E01C3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Style w:val="a7"/>
          <w:rFonts w:ascii="Arial" w:hAnsi="Arial" w:cs="Arial"/>
          <w:sz w:val="20"/>
          <w:szCs w:val="20"/>
        </w:rPr>
      </w:pPr>
      <w:r w:rsidRPr="00B55E16">
        <w:rPr>
          <w:rStyle w:val="a7"/>
          <w:rFonts w:ascii="Arial" w:hAnsi="Arial" w:cs="Arial"/>
          <w:sz w:val="20"/>
          <w:szCs w:val="20"/>
        </w:rPr>
        <w:t>УСЛОВИЯ ОТПУСКА ИЗ АПТЕК</w:t>
      </w:r>
    </w:p>
    <w:p w:rsidR="009946B2" w:rsidRPr="00B55E16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Без рецепта.</w:t>
      </w:r>
    </w:p>
    <w:p w:rsidR="004E01C3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Style w:val="a7"/>
          <w:rFonts w:ascii="Arial" w:hAnsi="Arial" w:cs="Arial"/>
          <w:sz w:val="20"/>
          <w:szCs w:val="20"/>
        </w:rPr>
        <w:t>ПРОИЗВОДИТЕЛЬ</w:t>
      </w:r>
      <w:r w:rsidRPr="00B55E16">
        <w:rPr>
          <w:rFonts w:ascii="Arial" w:hAnsi="Arial" w:cs="Arial"/>
          <w:sz w:val="20"/>
          <w:szCs w:val="20"/>
        </w:rPr>
        <w:br/>
      </w:r>
      <w:proofErr w:type="spellStart"/>
      <w:r w:rsidRPr="00B55E16">
        <w:rPr>
          <w:rFonts w:ascii="Arial" w:hAnsi="Arial" w:cs="Arial"/>
          <w:sz w:val="20"/>
          <w:szCs w:val="20"/>
        </w:rPr>
        <w:t>Балканфарма</w:t>
      </w:r>
      <w:proofErr w:type="spellEnd"/>
      <w:r w:rsidRPr="00B55E16">
        <w:rPr>
          <w:rFonts w:ascii="Arial" w:hAnsi="Arial" w:cs="Arial"/>
          <w:sz w:val="20"/>
          <w:szCs w:val="20"/>
        </w:rPr>
        <w:t>-Троян АД, Болгария</w:t>
      </w:r>
    </w:p>
    <w:p w:rsidR="009946B2" w:rsidRPr="00B55E16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5600, г. Троян, ул. «</w:t>
      </w:r>
      <w:proofErr w:type="spellStart"/>
      <w:r w:rsidRPr="00B55E16">
        <w:rPr>
          <w:rFonts w:ascii="Arial" w:hAnsi="Arial" w:cs="Arial"/>
          <w:sz w:val="20"/>
          <w:szCs w:val="20"/>
        </w:rPr>
        <w:t>Крайречна</w:t>
      </w:r>
      <w:proofErr w:type="spellEnd"/>
      <w:r w:rsidRPr="00B55E16">
        <w:rPr>
          <w:rFonts w:ascii="Arial" w:hAnsi="Arial" w:cs="Arial"/>
          <w:sz w:val="20"/>
          <w:szCs w:val="20"/>
        </w:rPr>
        <w:t>» № 1</w:t>
      </w:r>
    </w:p>
    <w:p w:rsidR="004E01C3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Style w:val="a7"/>
          <w:rFonts w:ascii="Arial" w:hAnsi="Arial" w:cs="Arial"/>
          <w:sz w:val="20"/>
          <w:szCs w:val="20"/>
        </w:rPr>
      </w:pPr>
      <w:r w:rsidRPr="00B55E16">
        <w:rPr>
          <w:rStyle w:val="a7"/>
          <w:rFonts w:ascii="Arial" w:hAnsi="Arial" w:cs="Arial"/>
          <w:sz w:val="20"/>
          <w:szCs w:val="20"/>
        </w:rPr>
        <w:t>Претензии потребителей направлять по адресу:</w:t>
      </w:r>
    </w:p>
    <w:p w:rsidR="00A05E1D" w:rsidRDefault="00A05E1D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ООО «</w:t>
      </w:r>
      <w:proofErr w:type="spellStart"/>
      <w:r w:rsidR="009946B2" w:rsidRPr="00B55E16">
        <w:rPr>
          <w:rFonts w:ascii="Arial" w:hAnsi="Arial" w:cs="Arial"/>
          <w:sz w:val="20"/>
          <w:szCs w:val="20"/>
        </w:rPr>
        <w:t>Актавис</w:t>
      </w:r>
      <w:proofErr w:type="spellEnd"/>
      <w:r w:rsidR="009946B2" w:rsidRPr="00B55E16">
        <w:rPr>
          <w:rFonts w:ascii="Arial" w:hAnsi="Arial" w:cs="Arial"/>
          <w:sz w:val="20"/>
          <w:szCs w:val="20"/>
        </w:rPr>
        <w:t>»</w:t>
      </w:r>
    </w:p>
    <w:p w:rsidR="009946B2" w:rsidRPr="00B55E16" w:rsidRDefault="009946B2" w:rsidP="00A05E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127018, г. Москва, ул. Сущевский Вал, д. 18</w:t>
      </w:r>
    </w:p>
    <w:p w:rsidR="009946B2" w:rsidRPr="00B55E16" w:rsidRDefault="009946B2" w:rsidP="00A0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6B2" w:rsidRPr="00B55E16" w:rsidRDefault="009946B2" w:rsidP="00A05E1D">
      <w:pPr>
        <w:pStyle w:val="1"/>
        <w:spacing w:before="0" w:after="0"/>
        <w:jc w:val="both"/>
        <w:rPr>
          <w:sz w:val="20"/>
          <w:szCs w:val="20"/>
          <w:u w:val="single"/>
        </w:rPr>
      </w:pPr>
      <w:proofErr w:type="spellStart"/>
      <w:r w:rsidRPr="00B55E16">
        <w:rPr>
          <w:sz w:val="20"/>
          <w:szCs w:val="20"/>
          <w:u w:val="single"/>
        </w:rPr>
        <w:t>Ципролет</w:t>
      </w:r>
      <w:proofErr w:type="spellEnd"/>
      <w:r w:rsidRPr="00B55E16">
        <w:rPr>
          <w:sz w:val="20"/>
          <w:szCs w:val="20"/>
          <w:u w:val="single"/>
          <w:vertAlign w:val="superscript"/>
        </w:rPr>
        <w:t>®</w:t>
      </w:r>
      <w:r w:rsidRPr="00B55E16">
        <w:rPr>
          <w:sz w:val="20"/>
          <w:szCs w:val="20"/>
          <w:u w:val="single"/>
        </w:rPr>
        <w:t> (</w:t>
      </w:r>
      <w:proofErr w:type="spellStart"/>
      <w:r w:rsidRPr="00B55E16">
        <w:rPr>
          <w:sz w:val="20"/>
          <w:szCs w:val="20"/>
          <w:u w:val="single"/>
        </w:rPr>
        <w:t>Ciprolet</w:t>
      </w:r>
      <w:proofErr w:type="spellEnd"/>
      <w:r w:rsidRPr="00B55E16">
        <w:rPr>
          <w:sz w:val="20"/>
          <w:szCs w:val="20"/>
          <w:u w:val="single"/>
        </w:rPr>
        <w:t>) </w:t>
      </w:r>
    </w:p>
    <w:p w:rsidR="009946B2" w:rsidRPr="00B55E16" w:rsidRDefault="009946B2" w:rsidP="00A05E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Style w:val="block-head"/>
          <w:rFonts w:ascii="Arial" w:hAnsi="Arial" w:cs="Arial"/>
          <w:b/>
          <w:bCs/>
          <w:sz w:val="20"/>
          <w:szCs w:val="20"/>
        </w:rPr>
        <w:t>Код ATX:</w:t>
      </w:r>
      <w:r w:rsidRPr="00B55E16">
        <w:rPr>
          <w:rFonts w:ascii="Arial" w:hAnsi="Arial" w:cs="Arial"/>
          <w:sz w:val="20"/>
          <w:szCs w:val="20"/>
        </w:rPr>
        <w:t> </w:t>
      </w:r>
      <w:hyperlink r:id="rId6" w:history="1">
        <w:r w:rsidRPr="00B55E16">
          <w:rPr>
            <w:rStyle w:val="a9"/>
            <w:rFonts w:ascii="Arial" w:hAnsi="Arial" w:cs="Arial"/>
            <w:sz w:val="20"/>
            <w:szCs w:val="20"/>
          </w:rPr>
          <w:t>J01MA02 </w:t>
        </w:r>
      </w:hyperlink>
      <w:r w:rsidRPr="00B55E16">
        <w:rPr>
          <w:rStyle w:val="atc-namesmall"/>
          <w:rFonts w:ascii="Arial" w:hAnsi="Arial" w:cs="Arial"/>
          <w:sz w:val="20"/>
          <w:szCs w:val="20"/>
        </w:rPr>
        <w:t>(</w:t>
      </w:r>
      <w:proofErr w:type="spellStart"/>
      <w:r w:rsidRPr="00B55E16">
        <w:rPr>
          <w:rStyle w:val="atc-namesmall"/>
          <w:rFonts w:ascii="Arial" w:hAnsi="Arial" w:cs="Arial"/>
          <w:sz w:val="20"/>
          <w:szCs w:val="20"/>
        </w:rPr>
        <w:t>Ciprofloxacin</w:t>
      </w:r>
      <w:proofErr w:type="spellEnd"/>
      <w:r w:rsidRPr="00B55E16">
        <w:rPr>
          <w:rStyle w:val="atc-namesmall"/>
          <w:rFonts w:ascii="Arial" w:hAnsi="Arial" w:cs="Arial"/>
          <w:sz w:val="20"/>
          <w:szCs w:val="20"/>
        </w:rPr>
        <w:t>)</w:t>
      </w:r>
    </w:p>
    <w:p w:rsidR="009946B2" w:rsidRPr="00B55E16" w:rsidRDefault="009946B2" w:rsidP="00A05E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Style w:val="block-head"/>
          <w:rFonts w:ascii="Arial" w:hAnsi="Arial" w:cs="Arial"/>
          <w:b/>
          <w:bCs/>
          <w:sz w:val="20"/>
          <w:szCs w:val="20"/>
        </w:rPr>
        <w:t>Активное вещество:</w:t>
      </w:r>
      <w:r w:rsidRPr="00B55E16">
        <w:rPr>
          <w:rFonts w:ascii="Arial" w:hAnsi="Arial" w:cs="Arial"/>
          <w:sz w:val="20"/>
          <w:szCs w:val="20"/>
        </w:rPr>
        <w:t> </w:t>
      </w:r>
      <w:proofErr w:type="spellStart"/>
      <w:r w:rsidRPr="00B55E16">
        <w:fldChar w:fldCharType="begin"/>
      </w:r>
      <w:r w:rsidRPr="00B55E16">
        <w:rPr>
          <w:rFonts w:ascii="Arial" w:hAnsi="Arial" w:cs="Arial"/>
          <w:sz w:val="20"/>
          <w:szCs w:val="20"/>
        </w:rPr>
        <w:instrText xml:space="preserve"> HYPERLINK "https://www.vidal.ru/drugs/molecule/236" </w:instrText>
      </w:r>
      <w:r w:rsidRPr="00B55E16">
        <w:fldChar w:fldCharType="separate"/>
      </w:r>
      <w:r w:rsidRPr="00B55E16">
        <w:rPr>
          <w:rStyle w:val="a9"/>
          <w:rFonts w:ascii="Arial" w:hAnsi="Arial" w:cs="Arial"/>
          <w:sz w:val="20"/>
          <w:szCs w:val="20"/>
        </w:rPr>
        <w:t>ципрофлоксацин</w:t>
      </w:r>
      <w:proofErr w:type="spellEnd"/>
      <w:r w:rsidRPr="00B55E16">
        <w:rPr>
          <w:rStyle w:val="a9"/>
          <w:rFonts w:ascii="Arial" w:hAnsi="Arial" w:cs="Arial"/>
          <w:sz w:val="20"/>
          <w:szCs w:val="20"/>
        </w:rPr>
        <w:fldChar w:fldCharType="end"/>
      </w:r>
      <w:r w:rsidRPr="00B55E16">
        <w:rPr>
          <w:rFonts w:ascii="Arial" w:hAnsi="Arial" w:cs="Arial"/>
          <w:sz w:val="20"/>
          <w:szCs w:val="20"/>
        </w:rPr>
        <w:t> </w:t>
      </w:r>
      <w:r w:rsidRPr="00B55E16">
        <w:rPr>
          <w:rStyle w:val="small"/>
          <w:rFonts w:ascii="Arial" w:hAnsi="Arial" w:cs="Arial"/>
          <w:sz w:val="20"/>
          <w:szCs w:val="20"/>
        </w:rPr>
        <w:t>(</w:t>
      </w:r>
      <w:proofErr w:type="spellStart"/>
      <w:r w:rsidRPr="00B55E16">
        <w:rPr>
          <w:rStyle w:val="small"/>
          <w:rFonts w:ascii="Arial" w:hAnsi="Arial" w:cs="Arial"/>
          <w:sz w:val="20"/>
          <w:szCs w:val="20"/>
        </w:rPr>
        <w:t>ciprofloxacin</w:t>
      </w:r>
      <w:proofErr w:type="spellEnd"/>
      <w:r w:rsidRPr="00B55E16">
        <w:rPr>
          <w:rStyle w:val="small"/>
          <w:rFonts w:ascii="Arial" w:hAnsi="Arial" w:cs="Arial"/>
          <w:sz w:val="20"/>
          <w:szCs w:val="20"/>
        </w:rPr>
        <w:t>)</w:t>
      </w:r>
    </w:p>
    <w:p w:rsidR="009946B2" w:rsidRPr="00B55E16" w:rsidRDefault="00A05E1D" w:rsidP="00A05E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7" w:tooltip="Международное непатентованное наименование (МНН)" w:history="1">
        <w:proofErr w:type="spellStart"/>
        <w:r w:rsidR="009946B2" w:rsidRPr="00B55E16">
          <w:rPr>
            <w:rStyle w:val="a9"/>
            <w:rFonts w:ascii="Arial" w:hAnsi="Arial" w:cs="Arial"/>
            <w:sz w:val="20"/>
            <w:szCs w:val="20"/>
          </w:rPr>
          <w:t>Rec.INN</w:t>
        </w:r>
        <w:proofErr w:type="spellEnd"/>
        <w:r w:rsidR="009946B2" w:rsidRPr="00B55E16">
          <w:rPr>
            <w:rStyle w:val="a9"/>
            <w:rFonts w:ascii="Arial" w:hAnsi="Arial" w:cs="Arial"/>
            <w:sz w:val="20"/>
            <w:szCs w:val="20"/>
          </w:rPr>
          <w:t> </w:t>
        </w:r>
      </w:hyperlink>
      <w:proofErr w:type="gramStart"/>
      <w:r w:rsidR="009946B2" w:rsidRPr="00B55E16">
        <w:rPr>
          <w:rStyle w:val="smallitalic"/>
          <w:rFonts w:ascii="Arial" w:hAnsi="Arial" w:cs="Arial"/>
          <w:sz w:val="20"/>
          <w:szCs w:val="20"/>
        </w:rPr>
        <w:t>зарегистрированное</w:t>
      </w:r>
      <w:proofErr w:type="gramEnd"/>
      <w:r w:rsidR="009946B2" w:rsidRPr="00B55E16">
        <w:rPr>
          <w:rStyle w:val="smallitalic"/>
          <w:rFonts w:ascii="Arial" w:hAnsi="Arial" w:cs="Arial"/>
          <w:sz w:val="20"/>
          <w:szCs w:val="20"/>
        </w:rPr>
        <w:t xml:space="preserve"> ВОЗ</w:t>
      </w:r>
    </w:p>
    <w:p w:rsidR="009946B2" w:rsidRPr="00B55E16" w:rsidRDefault="009946B2" w:rsidP="00A05E1D">
      <w:pPr>
        <w:pStyle w:val="2"/>
        <w:spacing w:before="0" w:after="0"/>
        <w:jc w:val="both"/>
        <w:rPr>
          <w:sz w:val="20"/>
          <w:szCs w:val="20"/>
        </w:rPr>
      </w:pPr>
      <w:r w:rsidRPr="00B55E16">
        <w:rPr>
          <w:sz w:val="20"/>
          <w:szCs w:val="20"/>
        </w:rPr>
        <w:t>Лекарственные формы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9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6"/>
        <w:gridCol w:w="1052"/>
        <w:gridCol w:w="4652"/>
      </w:tblGrid>
      <w:tr w:rsidR="009946B2" w:rsidRPr="00B55E16" w:rsidTr="00C0560B">
        <w:tc>
          <w:tcPr>
            <w:tcW w:w="286" w:type="dxa"/>
            <w:vMerge w:val="restart"/>
            <w:tcMar>
              <w:top w:w="69" w:type="dxa"/>
              <w:left w:w="23" w:type="dxa"/>
              <w:bottom w:w="69" w:type="dxa"/>
              <w:right w:w="23" w:type="dxa"/>
            </w:tcMar>
            <w:vAlign w:val="center"/>
          </w:tcPr>
          <w:p w:rsidR="009946B2" w:rsidRPr="00B55E16" w:rsidRDefault="009946B2" w:rsidP="00C056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 w:val="restart"/>
            <w:tcMar>
              <w:top w:w="69" w:type="dxa"/>
              <w:left w:w="23" w:type="dxa"/>
              <w:bottom w:w="69" w:type="dxa"/>
              <w:right w:w="23" w:type="dxa"/>
            </w:tcMar>
            <w:vAlign w:val="center"/>
          </w:tcPr>
          <w:p w:rsidR="009946B2" w:rsidRPr="00B55E16" w:rsidRDefault="009946B2" w:rsidP="00C056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5E16">
              <w:rPr>
                <w:rFonts w:ascii="Arial" w:hAnsi="Arial" w:cs="Arial"/>
                <w:sz w:val="20"/>
                <w:szCs w:val="20"/>
              </w:rPr>
              <w:t>Ципролет</w:t>
            </w:r>
            <w:proofErr w:type="spellEnd"/>
            <w:r w:rsidRPr="00B55E16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4652" w:type="dxa"/>
            <w:tcMar>
              <w:top w:w="69" w:type="dxa"/>
              <w:left w:w="23" w:type="dxa"/>
              <w:bottom w:w="69" w:type="dxa"/>
              <w:right w:w="23" w:type="dxa"/>
            </w:tcMar>
            <w:vAlign w:val="center"/>
          </w:tcPr>
          <w:p w:rsidR="009946B2" w:rsidRPr="00B55E16" w:rsidRDefault="009946B2" w:rsidP="00C0560B">
            <w:pPr>
              <w:spacing w:after="0" w:line="240" w:lineRule="auto"/>
              <w:ind w:left="1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5E16">
              <w:rPr>
                <w:rFonts w:ascii="Arial" w:hAnsi="Arial" w:cs="Arial"/>
                <w:sz w:val="20"/>
                <w:szCs w:val="20"/>
              </w:rPr>
              <w:t xml:space="preserve">Таб., </w:t>
            </w:r>
            <w:proofErr w:type="spellStart"/>
            <w:r w:rsidRPr="00B55E16">
              <w:rPr>
                <w:rFonts w:ascii="Arial" w:hAnsi="Arial" w:cs="Arial"/>
                <w:sz w:val="20"/>
                <w:szCs w:val="20"/>
              </w:rPr>
              <w:t>покр</w:t>
            </w:r>
            <w:proofErr w:type="spellEnd"/>
            <w:r w:rsidRPr="00B55E16">
              <w:rPr>
                <w:rFonts w:ascii="Arial" w:hAnsi="Arial" w:cs="Arial"/>
                <w:sz w:val="20"/>
                <w:szCs w:val="20"/>
              </w:rPr>
              <w:t>. Пленочной оболочкой, 250 мг: 10 или 20 шт.</w:t>
            </w:r>
          </w:p>
          <w:p w:rsidR="009946B2" w:rsidRPr="00B55E16" w:rsidRDefault="009946B2" w:rsidP="00C0560B">
            <w:pPr>
              <w:spacing w:after="0" w:line="240" w:lineRule="auto"/>
              <w:ind w:left="1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5E16">
              <w:rPr>
                <w:rFonts w:ascii="Arial" w:hAnsi="Arial" w:cs="Arial"/>
                <w:sz w:val="20"/>
                <w:szCs w:val="20"/>
              </w:rPr>
              <w:t xml:space="preserve">рег. №: </w:t>
            </w:r>
            <w:proofErr w:type="gramStart"/>
            <w:r w:rsidRPr="00B55E16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B55E16">
              <w:rPr>
                <w:rFonts w:ascii="Arial" w:hAnsi="Arial" w:cs="Arial"/>
                <w:sz w:val="20"/>
                <w:szCs w:val="20"/>
              </w:rPr>
              <w:t xml:space="preserve"> N016161/01 от 07.05.10 </w:t>
            </w:r>
            <w:r w:rsidRPr="00B55E16">
              <w:rPr>
                <w:rFonts w:ascii="Arial" w:hAnsi="Arial" w:cs="Arial"/>
                <w:i/>
                <w:iCs/>
                <w:sz w:val="20"/>
                <w:szCs w:val="20"/>
              </w:rPr>
              <w:t>– Бессрочно</w:t>
            </w:r>
          </w:p>
        </w:tc>
      </w:tr>
      <w:tr w:rsidR="009946B2" w:rsidRPr="00B55E16" w:rsidTr="00C0560B">
        <w:tc>
          <w:tcPr>
            <w:tcW w:w="286" w:type="dxa"/>
            <w:vMerge/>
            <w:vAlign w:val="center"/>
          </w:tcPr>
          <w:p w:rsidR="009946B2" w:rsidRPr="00B55E16" w:rsidRDefault="009946B2" w:rsidP="00C056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vAlign w:val="center"/>
          </w:tcPr>
          <w:p w:rsidR="009946B2" w:rsidRPr="00B55E16" w:rsidRDefault="009946B2" w:rsidP="00C056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2" w:type="dxa"/>
            <w:tcMar>
              <w:top w:w="69" w:type="dxa"/>
              <w:left w:w="23" w:type="dxa"/>
              <w:bottom w:w="69" w:type="dxa"/>
              <w:right w:w="23" w:type="dxa"/>
            </w:tcMar>
            <w:vAlign w:val="center"/>
          </w:tcPr>
          <w:p w:rsidR="009946B2" w:rsidRPr="00B55E16" w:rsidRDefault="009946B2" w:rsidP="00C0560B">
            <w:pPr>
              <w:spacing w:after="0" w:line="240" w:lineRule="auto"/>
              <w:ind w:left="1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5E16">
              <w:rPr>
                <w:rFonts w:ascii="Arial" w:hAnsi="Arial" w:cs="Arial"/>
                <w:sz w:val="20"/>
                <w:szCs w:val="20"/>
              </w:rPr>
              <w:t xml:space="preserve">Таб., </w:t>
            </w:r>
            <w:proofErr w:type="spellStart"/>
            <w:r w:rsidRPr="00B55E16">
              <w:rPr>
                <w:rFonts w:ascii="Arial" w:hAnsi="Arial" w:cs="Arial"/>
                <w:sz w:val="20"/>
                <w:szCs w:val="20"/>
              </w:rPr>
              <w:t>покр</w:t>
            </w:r>
            <w:proofErr w:type="spellEnd"/>
            <w:r w:rsidRPr="00B55E16">
              <w:rPr>
                <w:rFonts w:ascii="Arial" w:hAnsi="Arial" w:cs="Arial"/>
                <w:sz w:val="20"/>
                <w:szCs w:val="20"/>
              </w:rPr>
              <w:t>. Пленочной оболочкой, 500 мг: 10 или 20 шт.</w:t>
            </w:r>
          </w:p>
          <w:p w:rsidR="009946B2" w:rsidRPr="00B55E16" w:rsidRDefault="009946B2" w:rsidP="00C0560B">
            <w:pPr>
              <w:spacing w:after="0" w:line="240" w:lineRule="auto"/>
              <w:ind w:left="1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5E16">
              <w:rPr>
                <w:rFonts w:ascii="Arial" w:hAnsi="Arial" w:cs="Arial"/>
                <w:sz w:val="20"/>
                <w:szCs w:val="20"/>
              </w:rPr>
              <w:t xml:space="preserve">рег. №: </w:t>
            </w:r>
            <w:proofErr w:type="gramStart"/>
            <w:r w:rsidRPr="00B55E16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B55E16">
              <w:rPr>
                <w:rFonts w:ascii="Arial" w:hAnsi="Arial" w:cs="Arial"/>
                <w:sz w:val="20"/>
                <w:szCs w:val="20"/>
              </w:rPr>
              <w:t xml:space="preserve"> N016161/01 от 07.05.10 </w:t>
            </w:r>
            <w:r w:rsidRPr="00B55E16">
              <w:rPr>
                <w:rFonts w:ascii="Arial" w:hAnsi="Arial" w:cs="Arial"/>
                <w:i/>
                <w:iCs/>
                <w:sz w:val="20"/>
                <w:szCs w:val="20"/>
              </w:rPr>
              <w:t>– Бессрочно</w:t>
            </w:r>
          </w:p>
        </w:tc>
      </w:tr>
    </w:tbl>
    <w:p w:rsidR="009946B2" w:rsidRPr="00B55E16" w:rsidRDefault="009946B2" w:rsidP="009946B2">
      <w:pPr>
        <w:pStyle w:val="2"/>
        <w:spacing w:before="0" w:after="0"/>
        <w:jc w:val="both"/>
        <w:rPr>
          <w:sz w:val="20"/>
          <w:szCs w:val="20"/>
        </w:rPr>
      </w:pPr>
      <w:r w:rsidRPr="00B55E16">
        <w:rPr>
          <w:sz w:val="20"/>
          <w:szCs w:val="20"/>
        </w:rPr>
        <w:t xml:space="preserve">Форма выпуска, упаковка и состав препарата </w:t>
      </w:r>
      <w:proofErr w:type="spellStart"/>
      <w:r w:rsidRPr="00B55E16">
        <w:rPr>
          <w:sz w:val="20"/>
          <w:szCs w:val="20"/>
        </w:rPr>
        <w:t>Ципролет</w:t>
      </w:r>
      <w:proofErr w:type="spellEnd"/>
      <w:r w:rsidRPr="00B55E16">
        <w:rPr>
          <w:sz w:val="20"/>
          <w:szCs w:val="20"/>
          <w:vertAlign w:val="superscript"/>
        </w:rPr>
        <w:t>®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46B2" w:rsidRPr="00B55E16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b/>
          <w:bCs/>
          <w:i/>
          <w:iCs/>
          <w:sz w:val="20"/>
          <w:szCs w:val="20"/>
        </w:rPr>
        <w:t>Таблетки, покрытые пленочной оболочкой</w:t>
      </w:r>
      <w:r w:rsidRPr="00B55E16">
        <w:rPr>
          <w:rFonts w:ascii="Arial" w:hAnsi="Arial" w:cs="Arial"/>
          <w:sz w:val="20"/>
          <w:szCs w:val="20"/>
        </w:rPr>
        <w:t> белого или почти белого цвета, круглые, двояков</w:t>
      </w:r>
      <w:r w:rsidRPr="00B55E16">
        <w:rPr>
          <w:rFonts w:ascii="Arial" w:hAnsi="Arial" w:cs="Arial"/>
          <w:sz w:val="20"/>
          <w:szCs w:val="20"/>
        </w:rPr>
        <w:t>ы</w:t>
      </w:r>
      <w:r w:rsidRPr="00B55E16">
        <w:rPr>
          <w:rFonts w:ascii="Arial" w:hAnsi="Arial" w:cs="Arial"/>
          <w:sz w:val="20"/>
          <w:szCs w:val="20"/>
        </w:rPr>
        <w:t>пуклые, с гладкой поверхностью с обеих сторон; на изломе белая или почти белая масса.</w:t>
      </w:r>
    </w:p>
    <w:tbl>
      <w:tblPr>
        <w:tblW w:w="5000" w:type="pct"/>
        <w:tblInd w:w="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72"/>
        <w:gridCol w:w="1982"/>
      </w:tblGrid>
      <w:tr w:rsidR="009946B2" w:rsidRPr="00B55E16" w:rsidTr="00C0560B">
        <w:tc>
          <w:tcPr>
            <w:tcW w:w="4384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9946B2" w:rsidRPr="00B55E16" w:rsidRDefault="009946B2" w:rsidP="00C056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9946B2" w:rsidRPr="00B55E16" w:rsidRDefault="009946B2" w:rsidP="00C056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5E16">
              <w:rPr>
                <w:rFonts w:ascii="Arial" w:hAnsi="Arial" w:cs="Arial"/>
                <w:b/>
                <w:bCs/>
                <w:sz w:val="20"/>
                <w:szCs w:val="20"/>
              </w:rPr>
              <w:t>1 таб.</w:t>
            </w:r>
          </w:p>
        </w:tc>
      </w:tr>
      <w:tr w:rsidR="009946B2" w:rsidRPr="00B55E16" w:rsidTr="00C0560B">
        <w:tc>
          <w:tcPr>
            <w:tcW w:w="4384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9946B2" w:rsidRPr="00B55E16" w:rsidRDefault="009946B2" w:rsidP="00C056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5E16">
              <w:rPr>
                <w:rFonts w:ascii="Arial" w:hAnsi="Arial" w:cs="Arial"/>
                <w:sz w:val="20"/>
                <w:szCs w:val="20"/>
              </w:rPr>
              <w:t>Ципрофлоксацина</w:t>
            </w:r>
            <w:proofErr w:type="spellEnd"/>
            <w:r w:rsidRPr="00B55E16">
              <w:rPr>
                <w:rFonts w:ascii="Arial" w:hAnsi="Arial" w:cs="Arial"/>
                <w:sz w:val="20"/>
                <w:szCs w:val="20"/>
              </w:rPr>
              <w:t xml:space="preserve"> гидрохлорид</w:t>
            </w:r>
          </w:p>
        </w:tc>
        <w:tc>
          <w:tcPr>
            <w:tcW w:w="1118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9946B2" w:rsidRPr="00B55E16" w:rsidRDefault="009946B2" w:rsidP="00C056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5E16">
              <w:rPr>
                <w:rFonts w:ascii="Arial" w:hAnsi="Arial" w:cs="Arial"/>
                <w:sz w:val="20"/>
                <w:szCs w:val="20"/>
              </w:rPr>
              <w:t>291.106 мг,</w:t>
            </w:r>
          </w:p>
        </w:tc>
      </w:tr>
      <w:tr w:rsidR="009946B2" w:rsidRPr="00B55E16" w:rsidTr="00C0560B">
        <w:tc>
          <w:tcPr>
            <w:tcW w:w="4384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9946B2" w:rsidRPr="00B55E16" w:rsidRDefault="009946B2" w:rsidP="00C056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5E16">
              <w:rPr>
                <w:rFonts w:ascii="Arial" w:hAnsi="Arial" w:cs="Arial"/>
                <w:sz w:val="20"/>
                <w:szCs w:val="20"/>
              </w:rPr>
              <w:lastRenderedPageBreak/>
              <w:t xml:space="preserve">что соответствует содержанию </w:t>
            </w:r>
            <w:proofErr w:type="spellStart"/>
            <w:r w:rsidRPr="00B55E16">
              <w:rPr>
                <w:rFonts w:ascii="Arial" w:hAnsi="Arial" w:cs="Arial"/>
                <w:sz w:val="20"/>
                <w:szCs w:val="20"/>
              </w:rPr>
              <w:t>ципрофлоксацина</w:t>
            </w:r>
            <w:proofErr w:type="spellEnd"/>
            <w:r w:rsidRPr="00B55E16">
              <w:rPr>
                <w:rFonts w:ascii="Arial" w:hAnsi="Arial" w:cs="Arial"/>
                <w:sz w:val="20"/>
                <w:szCs w:val="20"/>
              </w:rPr>
              <w:t> </w:t>
            </w:r>
          </w:p>
        </w:tc>
        <w:tc>
          <w:tcPr>
            <w:tcW w:w="1118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9946B2" w:rsidRPr="00B55E16" w:rsidRDefault="009946B2" w:rsidP="00C056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5E16">
              <w:rPr>
                <w:rFonts w:ascii="Arial" w:hAnsi="Arial" w:cs="Arial"/>
                <w:sz w:val="20"/>
                <w:szCs w:val="20"/>
              </w:rPr>
              <w:t>250 мг</w:t>
            </w:r>
          </w:p>
        </w:tc>
      </w:tr>
    </w:tbl>
    <w:p w:rsidR="009946B2" w:rsidRPr="00B55E16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gramStart"/>
      <w:r w:rsidRPr="00B55E16">
        <w:rPr>
          <w:rFonts w:ascii="Arial" w:hAnsi="Arial" w:cs="Arial"/>
          <w:i/>
          <w:iCs/>
          <w:sz w:val="20"/>
          <w:szCs w:val="20"/>
        </w:rPr>
        <w:t>Вспомогательные вещества</w:t>
      </w:r>
      <w:r w:rsidRPr="00B55E16">
        <w:rPr>
          <w:rFonts w:ascii="Arial" w:hAnsi="Arial" w:cs="Arial"/>
          <w:sz w:val="20"/>
          <w:szCs w:val="20"/>
        </w:rPr>
        <w:t xml:space="preserve">: крахмал кукурузный – 50.323 мг, целлюлоза микрокристаллическая – 7.486 мг, </w:t>
      </w:r>
      <w:proofErr w:type="spellStart"/>
      <w:r w:rsidRPr="00B55E16">
        <w:rPr>
          <w:rFonts w:ascii="Arial" w:hAnsi="Arial" w:cs="Arial"/>
          <w:sz w:val="20"/>
          <w:szCs w:val="20"/>
        </w:rPr>
        <w:t>кроскармеллоза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натрия – 10 мг, кремния диоксид коллоидный – 5 мг, тальк – 5 мг, магния </w:t>
      </w:r>
      <w:proofErr w:type="spellStart"/>
      <w:r w:rsidRPr="00B55E16">
        <w:rPr>
          <w:rFonts w:ascii="Arial" w:hAnsi="Arial" w:cs="Arial"/>
          <w:sz w:val="20"/>
          <w:szCs w:val="20"/>
        </w:rPr>
        <w:t>стеарат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– 3.514 мг.</w:t>
      </w:r>
      <w:proofErr w:type="gramEnd"/>
    </w:p>
    <w:p w:rsidR="009946B2" w:rsidRPr="00B55E16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i/>
          <w:iCs/>
          <w:sz w:val="20"/>
          <w:szCs w:val="20"/>
        </w:rPr>
        <w:t>Состав оболочки:</w:t>
      </w:r>
      <w:r w:rsidRPr="00B55E16">
        <w:rPr>
          <w:rFonts w:ascii="Arial" w:hAnsi="Arial" w:cs="Arial"/>
          <w:sz w:val="20"/>
          <w:szCs w:val="20"/>
        </w:rPr>
        <w:t> </w:t>
      </w:r>
      <w:proofErr w:type="spellStart"/>
      <w:r w:rsidRPr="00B55E16">
        <w:rPr>
          <w:rFonts w:ascii="Arial" w:hAnsi="Arial" w:cs="Arial"/>
          <w:sz w:val="20"/>
          <w:szCs w:val="20"/>
        </w:rPr>
        <w:t>гипромеллоза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(6 </w:t>
      </w:r>
      <w:proofErr w:type="spellStart"/>
      <w:r w:rsidRPr="00B55E16">
        <w:rPr>
          <w:rFonts w:ascii="Arial" w:hAnsi="Arial" w:cs="Arial"/>
          <w:sz w:val="20"/>
          <w:szCs w:val="20"/>
        </w:rPr>
        <w:t>cps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) – 4.8 мг, </w:t>
      </w:r>
      <w:proofErr w:type="spellStart"/>
      <w:r w:rsidRPr="00B55E16">
        <w:rPr>
          <w:rFonts w:ascii="Arial" w:hAnsi="Arial" w:cs="Arial"/>
          <w:sz w:val="20"/>
          <w:szCs w:val="20"/>
        </w:rPr>
        <w:t>сорбиновая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кислота – 0.08 мг, титана диоксид – 2 мг, тальк – 1.6 мг, </w:t>
      </w:r>
      <w:proofErr w:type="spellStart"/>
      <w:r w:rsidRPr="00B55E16">
        <w:rPr>
          <w:rFonts w:ascii="Arial" w:hAnsi="Arial" w:cs="Arial"/>
          <w:sz w:val="20"/>
          <w:szCs w:val="20"/>
        </w:rPr>
        <w:t>макрогол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6000 – 1.36 мг, </w:t>
      </w:r>
      <w:proofErr w:type="spellStart"/>
      <w:r w:rsidRPr="00B55E16">
        <w:rPr>
          <w:rFonts w:ascii="Arial" w:hAnsi="Arial" w:cs="Arial"/>
          <w:sz w:val="20"/>
          <w:szCs w:val="20"/>
        </w:rPr>
        <w:t>полисорбат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80 – 0.08 мг, </w:t>
      </w:r>
      <w:proofErr w:type="spellStart"/>
      <w:r w:rsidRPr="00B55E16">
        <w:rPr>
          <w:rFonts w:ascii="Arial" w:hAnsi="Arial" w:cs="Arial"/>
          <w:sz w:val="20"/>
          <w:szCs w:val="20"/>
        </w:rPr>
        <w:t>диметикон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– 0.08 мг.</w:t>
      </w:r>
    </w:p>
    <w:p w:rsidR="004E01C3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10 шт. – блистеры (1) – пачки картонные.</w:t>
      </w:r>
    </w:p>
    <w:p w:rsidR="009946B2" w:rsidRPr="00B55E16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10 шт. – блистеры (2) – пачки картонные.</w:t>
      </w:r>
    </w:p>
    <w:p w:rsidR="009946B2" w:rsidRPr="00B55E16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b/>
          <w:bCs/>
          <w:i/>
          <w:iCs/>
          <w:sz w:val="20"/>
          <w:szCs w:val="20"/>
        </w:rPr>
        <w:t>Таблетки, покрытые пленочной оболочкой</w:t>
      </w:r>
      <w:r w:rsidRPr="00B55E16">
        <w:rPr>
          <w:rFonts w:ascii="Arial" w:hAnsi="Arial" w:cs="Arial"/>
          <w:sz w:val="20"/>
          <w:szCs w:val="20"/>
        </w:rPr>
        <w:t> белого или почти белого цвета, круглые, двояков</w:t>
      </w:r>
      <w:r w:rsidRPr="00B55E16">
        <w:rPr>
          <w:rFonts w:ascii="Arial" w:hAnsi="Arial" w:cs="Arial"/>
          <w:sz w:val="20"/>
          <w:szCs w:val="20"/>
        </w:rPr>
        <w:t>ы</w:t>
      </w:r>
      <w:r w:rsidRPr="00B55E16">
        <w:rPr>
          <w:rFonts w:ascii="Arial" w:hAnsi="Arial" w:cs="Arial"/>
          <w:sz w:val="20"/>
          <w:szCs w:val="20"/>
        </w:rPr>
        <w:t>пуклые, с гладкой поверхностью с обеих сторон; на изломе – белая со слегка желтоватым оттенком масса.</w:t>
      </w:r>
    </w:p>
    <w:tbl>
      <w:tblPr>
        <w:tblW w:w="5000" w:type="pct"/>
        <w:tblInd w:w="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72"/>
        <w:gridCol w:w="1982"/>
      </w:tblGrid>
      <w:tr w:rsidR="009946B2" w:rsidRPr="00B55E16" w:rsidTr="00C0560B">
        <w:tc>
          <w:tcPr>
            <w:tcW w:w="4384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9946B2" w:rsidRPr="00B55E16" w:rsidRDefault="009946B2" w:rsidP="00C056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9946B2" w:rsidRPr="00B55E16" w:rsidRDefault="009946B2" w:rsidP="00C056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5E16">
              <w:rPr>
                <w:rFonts w:ascii="Arial" w:hAnsi="Arial" w:cs="Arial"/>
                <w:b/>
                <w:bCs/>
                <w:sz w:val="20"/>
                <w:szCs w:val="20"/>
              </w:rPr>
              <w:t>1 таб.</w:t>
            </w:r>
          </w:p>
        </w:tc>
      </w:tr>
      <w:tr w:rsidR="009946B2" w:rsidRPr="00B55E16" w:rsidTr="00C0560B">
        <w:tc>
          <w:tcPr>
            <w:tcW w:w="4384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9946B2" w:rsidRPr="00B55E16" w:rsidRDefault="009946B2" w:rsidP="00C056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5E16">
              <w:rPr>
                <w:rFonts w:ascii="Arial" w:hAnsi="Arial" w:cs="Arial"/>
                <w:sz w:val="20"/>
                <w:szCs w:val="20"/>
              </w:rPr>
              <w:t>Ципрофлоксацина</w:t>
            </w:r>
            <w:proofErr w:type="spellEnd"/>
            <w:r w:rsidRPr="00B55E16">
              <w:rPr>
                <w:rFonts w:ascii="Arial" w:hAnsi="Arial" w:cs="Arial"/>
                <w:sz w:val="20"/>
                <w:szCs w:val="20"/>
              </w:rPr>
              <w:t xml:space="preserve"> гидрохлорид</w:t>
            </w:r>
          </w:p>
        </w:tc>
        <w:tc>
          <w:tcPr>
            <w:tcW w:w="1118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9946B2" w:rsidRPr="00B55E16" w:rsidRDefault="009946B2" w:rsidP="00C056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5E16">
              <w:rPr>
                <w:rFonts w:ascii="Arial" w:hAnsi="Arial" w:cs="Arial"/>
                <w:sz w:val="20"/>
                <w:szCs w:val="20"/>
              </w:rPr>
              <w:t>582.211 мг,</w:t>
            </w:r>
          </w:p>
        </w:tc>
      </w:tr>
      <w:tr w:rsidR="009946B2" w:rsidRPr="00B55E16" w:rsidTr="00C0560B">
        <w:tc>
          <w:tcPr>
            <w:tcW w:w="4384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9946B2" w:rsidRPr="00B55E16" w:rsidRDefault="009946B2" w:rsidP="00C056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5E16">
              <w:rPr>
                <w:rFonts w:ascii="Arial" w:hAnsi="Arial" w:cs="Arial"/>
                <w:sz w:val="20"/>
                <w:szCs w:val="20"/>
              </w:rPr>
              <w:t xml:space="preserve">что соответствует содержанию </w:t>
            </w:r>
            <w:proofErr w:type="spellStart"/>
            <w:r w:rsidRPr="00B55E16">
              <w:rPr>
                <w:rFonts w:ascii="Arial" w:hAnsi="Arial" w:cs="Arial"/>
                <w:sz w:val="20"/>
                <w:szCs w:val="20"/>
              </w:rPr>
              <w:t>ципрофлоксацина</w:t>
            </w:r>
            <w:proofErr w:type="spellEnd"/>
            <w:r w:rsidRPr="00B55E16">
              <w:rPr>
                <w:rFonts w:ascii="Arial" w:hAnsi="Arial" w:cs="Arial"/>
                <w:sz w:val="20"/>
                <w:szCs w:val="20"/>
              </w:rPr>
              <w:t> </w:t>
            </w:r>
          </w:p>
        </w:tc>
        <w:tc>
          <w:tcPr>
            <w:tcW w:w="1118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9946B2" w:rsidRPr="00B55E16" w:rsidRDefault="009946B2" w:rsidP="00C056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5E16">
              <w:rPr>
                <w:rFonts w:ascii="Arial" w:hAnsi="Arial" w:cs="Arial"/>
                <w:sz w:val="20"/>
                <w:szCs w:val="20"/>
              </w:rPr>
              <w:t>500 мг</w:t>
            </w:r>
          </w:p>
        </w:tc>
      </w:tr>
    </w:tbl>
    <w:p w:rsidR="009946B2" w:rsidRPr="00B55E16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gramStart"/>
      <w:r w:rsidRPr="00B55E16">
        <w:rPr>
          <w:rFonts w:ascii="Arial" w:hAnsi="Arial" w:cs="Arial"/>
          <w:i/>
          <w:iCs/>
          <w:sz w:val="20"/>
          <w:szCs w:val="20"/>
        </w:rPr>
        <w:t>Вспомогательные вещества</w:t>
      </w:r>
      <w:r w:rsidRPr="00B55E16">
        <w:rPr>
          <w:rFonts w:ascii="Arial" w:hAnsi="Arial" w:cs="Arial"/>
          <w:sz w:val="20"/>
          <w:szCs w:val="20"/>
        </w:rPr>
        <w:t xml:space="preserve">: крахмал кукурузный – 27.789 мг, целлюлоза микрокристаллическая – 5 мг, </w:t>
      </w:r>
      <w:proofErr w:type="spellStart"/>
      <w:r w:rsidRPr="00B55E16">
        <w:rPr>
          <w:rFonts w:ascii="Arial" w:hAnsi="Arial" w:cs="Arial"/>
          <w:sz w:val="20"/>
          <w:szCs w:val="20"/>
        </w:rPr>
        <w:t>кроскармеллоза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натрия – 20 мг, кремния диоксид коллоидный – 5 мг, тальк – 6 мг, магния </w:t>
      </w:r>
      <w:proofErr w:type="spellStart"/>
      <w:r w:rsidRPr="00B55E16">
        <w:rPr>
          <w:rFonts w:ascii="Arial" w:hAnsi="Arial" w:cs="Arial"/>
          <w:sz w:val="20"/>
          <w:szCs w:val="20"/>
        </w:rPr>
        <w:t>стеарат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– 4.5 мг.</w:t>
      </w:r>
      <w:proofErr w:type="gramEnd"/>
    </w:p>
    <w:p w:rsidR="009946B2" w:rsidRPr="00B55E16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i/>
          <w:iCs/>
          <w:sz w:val="20"/>
          <w:szCs w:val="20"/>
        </w:rPr>
        <w:t>Состав оболочки:</w:t>
      </w:r>
      <w:r w:rsidRPr="00B55E16">
        <w:rPr>
          <w:rFonts w:ascii="Arial" w:hAnsi="Arial" w:cs="Arial"/>
          <w:sz w:val="20"/>
          <w:szCs w:val="20"/>
        </w:rPr>
        <w:t> </w:t>
      </w:r>
      <w:proofErr w:type="spellStart"/>
      <w:r w:rsidRPr="00B55E16">
        <w:rPr>
          <w:rFonts w:ascii="Arial" w:hAnsi="Arial" w:cs="Arial"/>
          <w:sz w:val="20"/>
          <w:szCs w:val="20"/>
        </w:rPr>
        <w:t>гипромеллоза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(6 </w:t>
      </w:r>
      <w:proofErr w:type="spellStart"/>
      <w:r w:rsidRPr="00B55E16">
        <w:rPr>
          <w:rFonts w:ascii="Arial" w:hAnsi="Arial" w:cs="Arial"/>
          <w:sz w:val="20"/>
          <w:szCs w:val="20"/>
        </w:rPr>
        <w:t>cps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) – 5 мг, </w:t>
      </w:r>
      <w:proofErr w:type="spellStart"/>
      <w:r w:rsidRPr="00B55E16">
        <w:rPr>
          <w:rFonts w:ascii="Arial" w:hAnsi="Arial" w:cs="Arial"/>
          <w:sz w:val="20"/>
          <w:szCs w:val="20"/>
        </w:rPr>
        <w:t>сорбиновая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кислота – 0.072 мг, титана диоксид – 1.784 мг, тальк – 1.784 мг, </w:t>
      </w:r>
      <w:proofErr w:type="spellStart"/>
      <w:r w:rsidRPr="00B55E16">
        <w:rPr>
          <w:rFonts w:ascii="Arial" w:hAnsi="Arial" w:cs="Arial"/>
          <w:sz w:val="20"/>
          <w:szCs w:val="20"/>
        </w:rPr>
        <w:t>макрогол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6000 – 1.216 мг, </w:t>
      </w:r>
      <w:proofErr w:type="spellStart"/>
      <w:r w:rsidRPr="00B55E16">
        <w:rPr>
          <w:rFonts w:ascii="Arial" w:hAnsi="Arial" w:cs="Arial"/>
          <w:sz w:val="20"/>
          <w:szCs w:val="20"/>
        </w:rPr>
        <w:t>полисорбат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80 – 0.072 мг, </w:t>
      </w:r>
      <w:proofErr w:type="spellStart"/>
      <w:r w:rsidRPr="00B55E16">
        <w:rPr>
          <w:rFonts w:ascii="Arial" w:hAnsi="Arial" w:cs="Arial"/>
          <w:sz w:val="20"/>
          <w:szCs w:val="20"/>
        </w:rPr>
        <w:t>диметикон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– 0.072 мг.</w:t>
      </w:r>
    </w:p>
    <w:p w:rsid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10 шт. – блистеры (1) – пачки картонные.</w:t>
      </w:r>
    </w:p>
    <w:p w:rsidR="009946B2" w:rsidRPr="00B55E16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10 шт. – блистеры (2) – пачки картонные.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Style w:val="block-head"/>
          <w:rFonts w:ascii="Arial" w:hAnsi="Arial" w:cs="Arial"/>
          <w:b/>
          <w:bCs/>
          <w:sz w:val="20"/>
          <w:szCs w:val="20"/>
        </w:rPr>
        <w:t>Клинико-фармакологическая группа:</w:t>
      </w:r>
      <w:r w:rsidRPr="00B55E16">
        <w:rPr>
          <w:rFonts w:ascii="Arial" w:hAnsi="Arial" w:cs="Arial"/>
          <w:sz w:val="20"/>
          <w:szCs w:val="20"/>
        </w:rPr>
        <w:t xml:space="preserve"> Антибактериальный препарат группы </w:t>
      </w:r>
      <w:proofErr w:type="spellStart"/>
      <w:r w:rsidRPr="00B55E16">
        <w:rPr>
          <w:rFonts w:ascii="Arial" w:hAnsi="Arial" w:cs="Arial"/>
          <w:sz w:val="20"/>
          <w:szCs w:val="20"/>
        </w:rPr>
        <w:t>фторхинолонов</w:t>
      </w:r>
      <w:proofErr w:type="spellEnd"/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B55E16">
        <w:rPr>
          <w:rStyle w:val="block-head"/>
          <w:rFonts w:ascii="Arial" w:hAnsi="Arial" w:cs="Arial"/>
          <w:b/>
          <w:bCs/>
          <w:sz w:val="20"/>
          <w:szCs w:val="20"/>
        </w:rPr>
        <w:t>Фармако</w:t>
      </w:r>
      <w:proofErr w:type="spellEnd"/>
      <w:r w:rsidRPr="00B55E16">
        <w:rPr>
          <w:rStyle w:val="block-head"/>
          <w:rFonts w:ascii="Arial" w:hAnsi="Arial" w:cs="Arial"/>
          <w:b/>
          <w:bCs/>
          <w:sz w:val="20"/>
          <w:szCs w:val="20"/>
        </w:rPr>
        <w:t>-терапевтическая</w:t>
      </w:r>
      <w:proofErr w:type="gramEnd"/>
      <w:r w:rsidRPr="00B55E16">
        <w:rPr>
          <w:rStyle w:val="block-head"/>
          <w:rFonts w:ascii="Arial" w:hAnsi="Arial" w:cs="Arial"/>
          <w:b/>
          <w:bCs/>
          <w:sz w:val="20"/>
          <w:szCs w:val="20"/>
        </w:rPr>
        <w:t xml:space="preserve"> группа:</w:t>
      </w:r>
      <w:r>
        <w:rPr>
          <w:rFonts w:ascii="Arial" w:hAnsi="Arial" w:cs="Arial"/>
          <w:sz w:val="20"/>
          <w:szCs w:val="20"/>
        </w:rPr>
        <w:t xml:space="preserve"> </w:t>
      </w:r>
      <w:r w:rsidRPr="00B55E16">
        <w:rPr>
          <w:rFonts w:ascii="Arial" w:hAnsi="Arial" w:cs="Arial"/>
          <w:sz w:val="20"/>
          <w:szCs w:val="20"/>
        </w:rPr>
        <w:t xml:space="preserve">Противомикробное средство – </w:t>
      </w:r>
      <w:proofErr w:type="spellStart"/>
      <w:r w:rsidRPr="00B55E16">
        <w:rPr>
          <w:rFonts w:ascii="Arial" w:hAnsi="Arial" w:cs="Arial"/>
          <w:sz w:val="20"/>
          <w:szCs w:val="20"/>
        </w:rPr>
        <w:t>фторхинолон</w:t>
      </w:r>
      <w:proofErr w:type="spellEnd"/>
    </w:p>
    <w:p w:rsidR="009946B2" w:rsidRPr="00B55E16" w:rsidRDefault="009946B2" w:rsidP="009946B2">
      <w:pPr>
        <w:pStyle w:val="2"/>
        <w:spacing w:before="0" w:after="0"/>
        <w:jc w:val="both"/>
        <w:rPr>
          <w:sz w:val="20"/>
          <w:szCs w:val="20"/>
        </w:rPr>
      </w:pPr>
      <w:r w:rsidRPr="00B55E16">
        <w:rPr>
          <w:sz w:val="20"/>
          <w:szCs w:val="20"/>
        </w:rPr>
        <w:t>Фармакологическое действие</w:t>
      </w:r>
    </w:p>
    <w:p w:rsidR="009946B2" w:rsidRPr="00B55E16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 xml:space="preserve">Антибактериальный препарат широкого спектра действия из группы </w:t>
      </w:r>
      <w:proofErr w:type="spellStart"/>
      <w:r w:rsidRPr="00B55E16">
        <w:rPr>
          <w:rFonts w:ascii="Arial" w:hAnsi="Arial" w:cs="Arial"/>
          <w:sz w:val="20"/>
          <w:szCs w:val="20"/>
        </w:rPr>
        <w:t>фторхинолонов</w:t>
      </w:r>
      <w:proofErr w:type="spellEnd"/>
      <w:r w:rsidRPr="00B55E16">
        <w:rPr>
          <w:rFonts w:ascii="Arial" w:hAnsi="Arial" w:cs="Arial"/>
          <w:sz w:val="20"/>
          <w:szCs w:val="20"/>
        </w:rPr>
        <w:t>. Действует ба</w:t>
      </w:r>
      <w:r w:rsidRPr="00B55E16">
        <w:rPr>
          <w:rFonts w:ascii="Arial" w:hAnsi="Arial" w:cs="Arial"/>
          <w:sz w:val="20"/>
          <w:szCs w:val="20"/>
        </w:rPr>
        <w:t>к</w:t>
      </w:r>
      <w:r w:rsidRPr="00B55E16">
        <w:rPr>
          <w:rFonts w:ascii="Arial" w:hAnsi="Arial" w:cs="Arial"/>
          <w:sz w:val="20"/>
          <w:szCs w:val="20"/>
        </w:rPr>
        <w:t>терицидно. Препарат ингибирует фермент ДНК-</w:t>
      </w:r>
      <w:proofErr w:type="spellStart"/>
      <w:r w:rsidRPr="00B55E16">
        <w:rPr>
          <w:rFonts w:ascii="Arial" w:hAnsi="Arial" w:cs="Arial"/>
          <w:sz w:val="20"/>
          <w:szCs w:val="20"/>
        </w:rPr>
        <w:t>гиразу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бактерий, вследствие чего нарушаются репл</w:t>
      </w:r>
      <w:r w:rsidRPr="00B55E16">
        <w:rPr>
          <w:rFonts w:ascii="Arial" w:hAnsi="Arial" w:cs="Arial"/>
          <w:sz w:val="20"/>
          <w:szCs w:val="20"/>
        </w:rPr>
        <w:t>и</w:t>
      </w:r>
      <w:r w:rsidRPr="00B55E16">
        <w:rPr>
          <w:rFonts w:ascii="Arial" w:hAnsi="Arial" w:cs="Arial"/>
          <w:sz w:val="20"/>
          <w:szCs w:val="20"/>
        </w:rPr>
        <w:t xml:space="preserve">кация ДНК и синтез клеточных белков бактерий. </w:t>
      </w:r>
      <w:proofErr w:type="spellStart"/>
      <w:r w:rsidRPr="00B55E16">
        <w:rPr>
          <w:rFonts w:ascii="Arial" w:hAnsi="Arial" w:cs="Arial"/>
          <w:sz w:val="20"/>
          <w:szCs w:val="20"/>
        </w:rPr>
        <w:t>Ципрофлоксацин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действует как на размножающиеся микроорганизмы, так и на находящиеся в фазе покоя.</w:t>
      </w:r>
    </w:p>
    <w:p w:rsidR="009946B2" w:rsidRPr="00B55E16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 xml:space="preserve">К </w:t>
      </w:r>
      <w:proofErr w:type="spellStart"/>
      <w:r w:rsidRPr="00B55E16">
        <w:rPr>
          <w:rFonts w:ascii="Arial" w:hAnsi="Arial" w:cs="Arial"/>
          <w:sz w:val="20"/>
          <w:szCs w:val="20"/>
        </w:rPr>
        <w:t>ципрофлоксацину</w:t>
      </w:r>
      <w:proofErr w:type="spellEnd"/>
      <w:r w:rsidRPr="00B55E16">
        <w:rPr>
          <w:rFonts w:ascii="Arial" w:hAnsi="Arial" w:cs="Arial"/>
          <w:sz w:val="20"/>
          <w:szCs w:val="20"/>
        </w:rPr>
        <w:t> </w:t>
      </w:r>
      <w:r w:rsidRPr="00B55E16">
        <w:rPr>
          <w:rFonts w:ascii="Arial" w:hAnsi="Arial" w:cs="Arial"/>
          <w:i/>
          <w:iCs/>
          <w:sz w:val="20"/>
          <w:szCs w:val="20"/>
        </w:rPr>
        <w:t>чувствительны</w:t>
      </w:r>
      <w:r w:rsidRPr="00B55E16">
        <w:rPr>
          <w:rFonts w:ascii="Arial" w:hAnsi="Arial" w:cs="Arial"/>
          <w:sz w:val="20"/>
          <w:szCs w:val="20"/>
        </w:rPr>
        <w:t> </w:t>
      </w:r>
      <w:r w:rsidRPr="00B55E16">
        <w:rPr>
          <w:rFonts w:ascii="Arial" w:hAnsi="Arial" w:cs="Arial"/>
          <w:i/>
          <w:iCs/>
          <w:sz w:val="20"/>
          <w:szCs w:val="20"/>
        </w:rPr>
        <w:t>грамотрицательные аэробные бактерии:</w:t>
      </w:r>
      <w:r w:rsidRPr="00B55E16">
        <w:rPr>
          <w:rFonts w:ascii="Arial" w:hAnsi="Arial" w:cs="Arial"/>
          <w:sz w:val="20"/>
          <w:szCs w:val="20"/>
        </w:rPr>
        <w:t> </w:t>
      </w:r>
      <w:proofErr w:type="spellStart"/>
      <w:r w:rsidRPr="00B55E16">
        <w:rPr>
          <w:rFonts w:ascii="Arial" w:hAnsi="Arial" w:cs="Arial"/>
          <w:sz w:val="20"/>
          <w:szCs w:val="20"/>
        </w:rPr>
        <w:t>Escherichia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coli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5E16">
        <w:rPr>
          <w:rFonts w:ascii="Arial" w:hAnsi="Arial" w:cs="Arial"/>
          <w:sz w:val="20"/>
          <w:szCs w:val="20"/>
        </w:rPr>
        <w:t>Salmonella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spp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., </w:t>
      </w:r>
      <w:proofErr w:type="spellStart"/>
      <w:r w:rsidRPr="00B55E16">
        <w:rPr>
          <w:rFonts w:ascii="Arial" w:hAnsi="Arial" w:cs="Arial"/>
          <w:sz w:val="20"/>
          <w:szCs w:val="20"/>
        </w:rPr>
        <w:t>Shigella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spp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., </w:t>
      </w:r>
      <w:proofErr w:type="spellStart"/>
      <w:r w:rsidRPr="00B55E16">
        <w:rPr>
          <w:rFonts w:ascii="Arial" w:hAnsi="Arial" w:cs="Arial"/>
          <w:sz w:val="20"/>
          <w:szCs w:val="20"/>
        </w:rPr>
        <w:t>Citrobacter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spp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., </w:t>
      </w:r>
      <w:proofErr w:type="spellStart"/>
      <w:r w:rsidRPr="00B55E16">
        <w:rPr>
          <w:rFonts w:ascii="Arial" w:hAnsi="Arial" w:cs="Arial"/>
          <w:sz w:val="20"/>
          <w:szCs w:val="20"/>
        </w:rPr>
        <w:t>Klebsiella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spp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., </w:t>
      </w:r>
      <w:proofErr w:type="spellStart"/>
      <w:r w:rsidRPr="00B55E16">
        <w:rPr>
          <w:rFonts w:ascii="Arial" w:hAnsi="Arial" w:cs="Arial"/>
          <w:sz w:val="20"/>
          <w:szCs w:val="20"/>
        </w:rPr>
        <w:t>Enterobacter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spp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., </w:t>
      </w:r>
      <w:proofErr w:type="spellStart"/>
      <w:r w:rsidRPr="00B55E16">
        <w:rPr>
          <w:rFonts w:ascii="Arial" w:hAnsi="Arial" w:cs="Arial"/>
          <w:sz w:val="20"/>
          <w:szCs w:val="20"/>
        </w:rPr>
        <w:t>Proteus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mirabilis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5E16">
        <w:rPr>
          <w:rFonts w:ascii="Arial" w:hAnsi="Arial" w:cs="Arial"/>
          <w:sz w:val="20"/>
          <w:szCs w:val="20"/>
        </w:rPr>
        <w:t>Proteus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vulgaris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5E16">
        <w:rPr>
          <w:rFonts w:ascii="Arial" w:hAnsi="Arial" w:cs="Arial"/>
          <w:sz w:val="20"/>
          <w:szCs w:val="20"/>
        </w:rPr>
        <w:t>Serratia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marcescens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5E16">
        <w:rPr>
          <w:rFonts w:ascii="Arial" w:hAnsi="Arial" w:cs="Arial"/>
          <w:sz w:val="20"/>
          <w:szCs w:val="20"/>
        </w:rPr>
        <w:t>Hafhia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alvei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5E16">
        <w:rPr>
          <w:rFonts w:ascii="Arial" w:hAnsi="Arial" w:cs="Arial"/>
          <w:sz w:val="20"/>
          <w:szCs w:val="20"/>
        </w:rPr>
        <w:t>Edwardsiella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tarda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5E16">
        <w:rPr>
          <w:rFonts w:ascii="Arial" w:hAnsi="Arial" w:cs="Arial"/>
          <w:sz w:val="20"/>
          <w:szCs w:val="20"/>
        </w:rPr>
        <w:t>Providencia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spp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., </w:t>
      </w:r>
      <w:proofErr w:type="spellStart"/>
      <w:r w:rsidRPr="00B55E16">
        <w:rPr>
          <w:rFonts w:ascii="Arial" w:hAnsi="Arial" w:cs="Arial"/>
          <w:sz w:val="20"/>
          <w:szCs w:val="20"/>
        </w:rPr>
        <w:t>Morganella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morganii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5E16">
        <w:rPr>
          <w:rFonts w:ascii="Arial" w:hAnsi="Arial" w:cs="Arial"/>
          <w:sz w:val="20"/>
          <w:szCs w:val="20"/>
        </w:rPr>
        <w:t>Vibrio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spp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., </w:t>
      </w:r>
      <w:proofErr w:type="spellStart"/>
      <w:r w:rsidRPr="00B55E16">
        <w:rPr>
          <w:rFonts w:ascii="Arial" w:hAnsi="Arial" w:cs="Arial"/>
          <w:sz w:val="20"/>
          <w:szCs w:val="20"/>
        </w:rPr>
        <w:t>Yersinia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spp</w:t>
      </w:r>
      <w:proofErr w:type="spellEnd"/>
      <w:r>
        <w:rPr>
          <w:rFonts w:ascii="Arial" w:hAnsi="Arial" w:cs="Arial"/>
          <w:sz w:val="20"/>
          <w:szCs w:val="20"/>
        </w:rPr>
        <w:t xml:space="preserve">.; </w:t>
      </w:r>
      <w:r w:rsidRPr="00B55E16">
        <w:rPr>
          <w:rFonts w:ascii="Arial" w:hAnsi="Arial" w:cs="Arial"/>
          <w:i/>
          <w:iCs/>
          <w:sz w:val="20"/>
          <w:szCs w:val="20"/>
        </w:rPr>
        <w:t>другие грамотрицательные бактерии:</w:t>
      </w:r>
      <w:r w:rsidRPr="00B55E16">
        <w:rPr>
          <w:rFonts w:ascii="Arial" w:hAnsi="Arial" w:cs="Arial"/>
          <w:sz w:val="20"/>
          <w:szCs w:val="20"/>
        </w:rPr>
        <w:t> </w:t>
      </w:r>
      <w:proofErr w:type="spellStart"/>
      <w:r w:rsidRPr="00B55E16">
        <w:rPr>
          <w:rFonts w:ascii="Arial" w:hAnsi="Arial" w:cs="Arial"/>
          <w:sz w:val="20"/>
          <w:szCs w:val="20"/>
        </w:rPr>
        <w:t>Haemophilus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spp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., </w:t>
      </w:r>
      <w:proofErr w:type="spellStart"/>
      <w:r w:rsidRPr="00B55E16">
        <w:rPr>
          <w:rFonts w:ascii="Arial" w:hAnsi="Arial" w:cs="Arial"/>
          <w:sz w:val="20"/>
          <w:szCs w:val="20"/>
        </w:rPr>
        <w:t>Pseudomonas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aeruginosa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5E16">
        <w:rPr>
          <w:rFonts w:ascii="Arial" w:hAnsi="Arial" w:cs="Arial"/>
          <w:sz w:val="20"/>
          <w:szCs w:val="20"/>
        </w:rPr>
        <w:t>Moraxella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catarrhalis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5E16">
        <w:rPr>
          <w:rFonts w:ascii="Arial" w:hAnsi="Arial" w:cs="Arial"/>
          <w:sz w:val="20"/>
          <w:szCs w:val="20"/>
        </w:rPr>
        <w:t>Aeromonas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spp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., </w:t>
      </w:r>
      <w:proofErr w:type="spellStart"/>
      <w:r w:rsidRPr="00B55E16">
        <w:rPr>
          <w:rFonts w:ascii="Arial" w:hAnsi="Arial" w:cs="Arial"/>
          <w:sz w:val="20"/>
          <w:szCs w:val="20"/>
        </w:rPr>
        <w:t>Pasteurella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multocida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5E16">
        <w:rPr>
          <w:rFonts w:ascii="Arial" w:hAnsi="Arial" w:cs="Arial"/>
          <w:sz w:val="20"/>
          <w:szCs w:val="20"/>
        </w:rPr>
        <w:t>Plesiomonas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shigelloides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5E16">
        <w:rPr>
          <w:rFonts w:ascii="Arial" w:hAnsi="Arial" w:cs="Arial"/>
          <w:sz w:val="20"/>
          <w:szCs w:val="20"/>
        </w:rPr>
        <w:t>Campylobacter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jejuni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5E16">
        <w:rPr>
          <w:rFonts w:ascii="Arial" w:hAnsi="Arial" w:cs="Arial"/>
          <w:sz w:val="20"/>
          <w:szCs w:val="20"/>
        </w:rPr>
        <w:t>Neisseria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spp</w:t>
      </w:r>
      <w:proofErr w:type="spellEnd"/>
      <w:r w:rsidRPr="00B55E16">
        <w:rPr>
          <w:rFonts w:ascii="Arial" w:hAnsi="Arial" w:cs="Arial"/>
          <w:sz w:val="20"/>
          <w:szCs w:val="20"/>
        </w:rPr>
        <w:t>.; некоторые </w:t>
      </w:r>
      <w:r w:rsidRPr="00B55E16">
        <w:rPr>
          <w:rFonts w:ascii="Arial" w:hAnsi="Arial" w:cs="Arial"/>
          <w:i/>
          <w:iCs/>
          <w:sz w:val="20"/>
          <w:szCs w:val="20"/>
        </w:rPr>
        <w:t>внутриклеточные возбудит</w:t>
      </w:r>
      <w:r w:rsidRPr="00B55E16">
        <w:rPr>
          <w:rFonts w:ascii="Arial" w:hAnsi="Arial" w:cs="Arial"/>
          <w:i/>
          <w:iCs/>
          <w:sz w:val="20"/>
          <w:szCs w:val="20"/>
        </w:rPr>
        <w:t>е</w:t>
      </w:r>
      <w:r w:rsidRPr="00B55E16">
        <w:rPr>
          <w:rFonts w:ascii="Arial" w:hAnsi="Arial" w:cs="Arial"/>
          <w:i/>
          <w:iCs/>
          <w:sz w:val="20"/>
          <w:szCs w:val="20"/>
        </w:rPr>
        <w:t>ли:</w:t>
      </w:r>
      <w:r w:rsidRPr="00B55E16">
        <w:rPr>
          <w:rFonts w:ascii="Arial" w:hAnsi="Arial" w:cs="Arial"/>
          <w:sz w:val="20"/>
          <w:szCs w:val="20"/>
        </w:rPr>
        <w:t> </w:t>
      </w:r>
      <w:proofErr w:type="spellStart"/>
      <w:r w:rsidRPr="00B55E16">
        <w:rPr>
          <w:rFonts w:ascii="Arial" w:hAnsi="Arial" w:cs="Arial"/>
          <w:sz w:val="20"/>
          <w:szCs w:val="20"/>
        </w:rPr>
        <w:t>Legionella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pneumophila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5E16">
        <w:rPr>
          <w:rFonts w:ascii="Arial" w:hAnsi="Arial" w:cs="Arial"/>
          <w:sz w:val="20"/>
          <w:szCs w:val="20"/>
        </w:rPr>
        <w:t>Brucella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spp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., </w:t>
      </w:r>
      <w:proofErr w:type="spellStart"/>
      <w:r w:rsidRPr="00B55E16">
        <w:rPr>
          <w:rFonts w:ascii="Arial" w:hAnsi="Arial" w:cs="Arial"/>
          <w:sz w:val="20"/>
          <w:szCs w:val="20"/>
        </w:rPr>
        <w:t>Chlamydia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trachomatis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5E16">
        <w:rPr>
          <w:rFonts w:ascii="Arial" w:hAnsi="Arial" w:cs="Arial"/>
          <w:sz w:val="20"/>
          <w:szCs w:val="20"/>
        </w:rPr>
        <w:t>Listeria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monocytogenes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5E16">
        <w:rPr>
          <w:rFonts w:ascii="Arial" w:hAnsi="Arial" w:cs="Arial"/>
          <w:sz w:val="20"/>
          <w:szCs w:val="20"/>
        </w:rPr>
        <w:t>Mycobacterium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tuberculosis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5E16">
        <w:rPr>
          <w:rFonts w:ascii="Arial" w:hAnsi="Arial" w:cs="Arial"/>
          <w:sz w:val="20"/>
          <w:szCs w:val="20"/>
        </w:rPr>
        <w:t>Mycobacterium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kansasii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5E16">
        <w:rPr>
          <w:rFonts w:ascii="Arial" w:hAnsi="Arial" w:cs="Arial"/>
          <w:sz w:val="20"/>
          <w:szCs w:val="20"/>
        </w:rPr>
        <w:t>Mycobacterium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avium-intracellulare</w:t>
      </w:r>
      <w:proofErr w:type="spellEnd"/>
      <w:r w:rsidRPr="00B55E16">
        <w:rPr>
          <w:rFonts w:ascii="Arial" w:hAnsi="Arial" w:cs="Arial"/>
          <w:sz w:val="20"/>
          <w:szCs w:val="20"/>
        </w:rPr>
        <w:t>.</w:t>
      </w:r>
    </w:p>
    <w:p w:rsidR="009946B2" w:rsidRPr="00B55E16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К </w:t>
      </w:r>
      <w:proofErr w:type="spellStart"/>
      <w:r>
        <w:rPr>
          <w:rFonts w:ascii="Arial" w:hAnsi="Arial" w:cs="Arial"/>
          <w:sz w:val="20"/>
          <w:szCs w:val="20"/>
        </w:rPr>
        <w:t>ципрофлоксацину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B55E16">
        <w:rPr>
          <w:rFonts w:ascii="Arial" w:hAnsi="Arial" w:cs="Arial"/>
          <w:i/>
          <w:iCs/>
          <w:sz w:val="20"/>
          <w:szCs w:val="20"/>
        </w:rPr>
        <w:t>чувствительны также грамположительные аэробные бактерии</w:t>
      </w:r>
      <w:r w:rsidRPr="00B55E16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B55E16">
        <w:rPr>
          <w:rFonts w:ascii="Arial" w:hAnsi="Arial" w:cs="Arial"/>
          <w:sz w:val="20"/>
          <w:szCs w:val="20"/>
        </w:rPr>
        <w:t>Staphylococcus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spp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. </w:t>
      </w:r>
      <w:r w:rsidRPr="00B55E16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Pr="00B55E16">
        <w:rPr>
          <w:rFonts w:ascii="Arial" w:hAnsi="Arial" w:cs="Arial"/>
          <w:sz w:val="20"/>
          <w:szCs w:val="20"/>
          <w:lang w:val="en-US"/>
        </w:rPr>
        <w:t>S.aureus</w:t>
      </w:r>
      <w:proofErr w:type="spellEnd"/>
      <w:r w:rsidRPr="00B55E16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B55E16">
        <w:rPr>
          <w:rFonts w:ascii="Arial" w:hAnsi="Arial" w:cs="Arial"/>
          <w:sz w:val="20"/>
          <w:szCs w:val="20"/>
          <w:lang w:val="en-US"/>
        </w:rPr>
        <w:t>S.haemolyticus</w:t>
      </w:r>
      <w:proofErr w:type="spellEnd"/>
      <w:r w:rsidRPr="00B55E16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B55E16">
        <w:rPr>
          <w:rFonts w:ascii="Arial" w:hAnsi="Arial" w:cs="Arial"/>
          <w:sz w:val="20"/>
          <w:szCs w:val="20"/>
          <w:lang w:val="en-US"/>
        </w:rPr>
        <w:t>S.hominis</w:t>
      </w:r>
      <w:proofErr w:type="spellEnd"/>
      <w:r w:rsidRPr="00B55E16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B55E16">
        <w:rPr>
          <w:rFonts w:ascii="Arial" w:hAnsi="Arial" w:cs="Arial"/>
          <w:sz w:val="20"/>
          <w:szCs w:val="20"/>
          <w:lang w:val="en-US"/>
        </w:rPr>
        <w:t>S.saprophyticus</w:t>
      </w:r>
      <w:proofErr w:type="spellEnd"/>
      <w:r w:rsidRPr="00B55E16">
        <w:rPr>
          <w:rFonts w:ascii="Arial" w:hAnsi="Arial" w:cs="Arial"/>
          <w:sz w:val="20"/>
          <w:szCs w:val="20"/>
          <w:lang w:val="en-US"/>
        </w:rPr>
        <w:t xml:space="preserve">), Streptococcus spp. (St. </w:t>
      </w:r>
      <w:proofErr w:type="spellStart"/>
      <w:proofErr w:type="gramStart"/>
      <w:r w:rsidRPr="00B55E16">
        <w:rPr>
          <w:rFonts w:ascii="Arial" w:hAnsi="Arial" w:cs="Arial"/>
          <w:sz w:val="20"/>
          <w:szCs w:val="20"/>
          <w:lang w:val="en-US"/>
        </w:rPr>
        <w:t>p</w:t>
      </w:r>
      <w:r w:rsidRPr="00B55E16">
        <w:rPr>
          <w:rFonts w:ascii="Arial" w:hAnsi="Arial" w:cs="Arial"/>
          <w:sz w:val="20"/>
          <w:szCs w:val="20"/>
          <w:lang w:val="en-US"/>
        </w:rPr>
        <w:t>y</w:t>
      </w:r>
      <w:r w:rsidRPr="00B55E16">
        <w:rPr>
          <w:rFonts w:ascii="Arial" w:hAnsi="Arial" w:cs="Arial"/>
          <w:sz w:val="20"/>
          <w:szCs w:val="20"/>
          <w:lang w:val="en-US"/>
        </w:rPr>
        <w:t>ogenes</w:t>
      </w:r>
      <w:proofErr w:type="spellEnd"/>
      <w:proofErr w:type="gramEnd"/>
      <w:r w:rsidRPr="00B55E16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B55E16">
        <w:rPr>
          <w:rFonts w:ascii="Arial" w:hAnsi="Arial" w:cs="Arial"/>
          <w:sz w:val="20"/>
          <w:szCs w:val="20"/>
          <w:lang w:val="en-US"/>
        </w:rPr>
        <w:t>St.agalactiae</w:t>
      </w:r>
      <w:proofErr w:type="spellEnd"/>
      <w:r w:rsidRPr="00B55E16">
        <w:rPr>
          <w:rFonts w:ascii="Arial" w:hAnsi="Arial" w:cs="Arial"/>
          <w:sz w:val="20"/>
          <w:szCs w:val="20"/>
          <w:lang w:val="en-US"/>
        </w:rPr>
        <w:t xml:space="preserve">). </w:t>
      </w:r>
      <w:r w:rsidRPr="00B55E16">
        <w:rPr>
          <w:rFonts w:ascii="Arial" w:hAnsi="Arial" w:cs="Arial"/>
          <w:sz w:val="20"/>
          <w:szCs w:val="20"/>
        </w:rPr>
        <w:t>Большинство</w:t>
      </w:r>
      <w:r w:rsidRPr="00B55E16">
        <w:rPr>
          <w:rFonts w:ascii="Arial" w:hAnsi="Arial" w:cs="Arial"/>
          <w:sz w:val="20"/>
          <w:szCs w:val="20"/>
          <w:lang w:val="en-US"/>
        </w:rPr>
        <w:t xml:space="preserve"> </w:t>
      </w:r>
      <w:r w:rsidRPr="00B55E16">
        <w:rPr>
          <w:rFonts w:ascii="Arial" w:hAnsi="Arial" w:cs="Arial"/>
          <w:sz w:val="20"/>
          <w:szCs w:val="20"/>
        </w:rPr>
        <w:t>стафилококков</w:t>
      </w:r>
      <w:r w:rsidRPr="00B55E16">
        <w:rPr>
          <w:rFonts w:ascii="Arial" w:hAnsi="Arial" w:cs="Arial"/>
          <w:sz w:val="20"/>
          <w:szCs w:val="20"/>
          <w:lang w:val="en-US"/>
        </w:rPr>
        <w:t xml:space="preserve">, </w:t>
      </w:r>
      <w:r w:rsidRPr="00B55E16">
        <w:rPr>
          <w:rFonts w:ascii="Arial" w:hAnsi="Arial" w:cs="Arial"/>
          <w:sz w:val="20"/>
          <w:szCs w:val="20"/>
        </w:rPr>
        <w:t>устойчивых</w:t>
      </w:r>
      <w:r w:rsidRPr="00B55E16">
        <w:rPr>
          <w:rFonts w:ascii="Arial" w:hAnsi="Arial" w:cs="Arial"/>
          <w:sz w:val="20"/>
          <w:szCs w:val="20"/>
          <w:lang w:val="en-US"/>
        </w:rPr>
        <w:t xml:space="preserve"> </w:t>
      </w:r>
      <w:r w:rsidRPr="00B55E16">
        <w:rPr>
          <w:rFonts w:ascii="Arial" w:hAnsi="Arial" w:cs="Arial"/>
          <w:sz w:val="20"/>
          <w:szCs w:val="20"/>
        </w:rPr>
        <w:t>к</w:t>
      </w:r>
      <w:r w:rsidRPr="00B55E1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метициллину</w:t>
      </w:r>
      <w:proofErr w:type="spellEnd"/>
      <w:r w:rsidRPr="00B55E16">
        <w:rPr>
          <w:rFonts w:ascii="Arial" w:hAnsi="Arial" w:cs="Arial"/>
          <w:sz w:val="20"/>
          <w:szCs w:val="20"/>
          <w:lang w:val="en-US"/>
        </w:rPr>
        <w:t xml:space="preserve">, </w:t>
      </w:r>
      <w:proofErr w:type="gramStart"/>
      <w:r w:rsidRPr="00B55E16">
        <w:rPr>
          <w:rFonts w:ascii="Arial" w:hAnsi="Arial" w:cs="Arial"/>
          <w:sz w:val="20"/>
          <w:szCs w:val="20"/>
        </w:rPr>
        <w:t>устойчивы</w:t>
      </w:r>
      <w:proofErr w:type="gramEnd"/>
      <w:r w:rsidRPr="00B55E16">
        <w:rPr>
          <w:rFonts w:ascii="Arial" w:hAnsi="Arial" w:cs="Arial"/>
          <w:sz w:val="20"/>
          <w:szCs w:val="20"/>
          <w:lang w:val="en-US"/>
        </w:rPr>
        <w:t xml:space="preserve"> </w:t>
      </w:r>
      <w:r w:rsidRPr="00B55E16">
        <w:rPr>
          <w:rFonts w:ascii="Arial" w:hAnsi="Arial" w:cs="Arial"/>
          <w:sz w:val="20"/>
          <w:szCs w:val="20"/>
        </w:rPr>
        <w:t>и</w:t>
      </w:r>
      <w:r w:rsidRPr="00B55E16">
        <w:rPr>
          <w:rFonts w:ascii="Arial" w:hAnsi="Arial" w:cs="Arial"/>
          <w:sz w:val="20"/>
          <w:szCs w:val="20"/>
          <w:lang w:val="en-US"/>
        </w:rPr>
        <w:t xml:space="preserve"> </w:t>
      </w:r>
      <w:r w:rsidRPr="00B55E16">
        <w:rPr>
          <w:rFonts w:ascii="Arial" w:hAnsi="Arial" w:cs="Arial"/>
          <w:sz w:val="20"/>
          <w:szCs w:val="20"/>
        </w:rPr>
        <w:t>к</w:t>
      </w:r>
      <w:r w:rsidRPr="00B55E1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ципр</w:t>
      </w:r>
      <w:r w:rsidRPr="00B55E16">
        <w:rPr>
          <w:rFonts w:ascii="Arial" w:hAnsi="Arial" w:cs="Arial"/>
          <w:sz w:val="20"/>
          <w:szCs w:val="20"/>
        </w:rPr>
        <w:t>о</w:t>
      </w:r>
      <w:r w:rsidRPr="00B55E16">
        <w:rPr>
          <w:rFonts w:ascii="Arial" w:hAnsi="Arial" w:cs="Arial"/>
          <w:sz w:val="20"/>
          <w:szCs w:val="20"/>
        </w:rPr>
        <w:t>флоксацину</w:t>
      </w:r>
      <w:proofErr w:type="spellEnd"/>
      <w:r w:rsidRPr="00B55E16">
        <w:rPr>
          <w:rFonts w:ascii="Arial" w:hAnsi="Arial" w:cs="Arial"/>
          <w:sz w:val="20"/>
          <w:szCs w:val="20"/>
          <w:lang w:val="en-US"/>
        </w:rPr>
        <w:t>.</w:t>
      </w:r>
    </w:p>
    <w:p w:rsidR="009946B2" w:rsidRPr="009946B2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55E16">
        <w:rPr>
          <w:rFonts w:ascii="Arial" w:hAnsi="Arial" w:cs="Arial"/>
          <w:i/>
          <w:iCs/>
          <w:sz w:val="20"/>
          <w:szCs w:val="20"/>
        </w:rPr>
        <w:t>Чувствительность</w:t>
      </w:r>
      <w:r w:rsidRPr="00B55E16">
        <w:rPr>
          <w:rFonts w:ascii="Arial" w:hAnsi="Arial" w:cs="Arial"/>
          <w:sz w:val="20"/>
          <w:szCs w:val="20"/>
          <w:lang w:val="en-US"/>
        </w:rPr>
        <w:t xml:space="preserve"> </w:t>
      </w:r>
      <w:r w:rsidRPr="00B55E16">
        <w:rPr>
          <w:rFonts w:ascii="Arial" w:hAnsi="Arial" w:cs="Arial"/>
          <w:sz w:val="20"/>
          <w:szCs w:val="20"/>
        </w:rPr>
        <w:t>бактерий</w:t>
      </w:r>
      <w:r w:rsidRPr="00B55E16">
        <w:rPr>
          <w:rFonts w:ascii="Arial" w:hAnsi="Arial" w:cs="Arial"/>
          <w:sz w:val="20"/>
          <w:szCs w:val="20"/>
          <w:lang w:val="en-US"/>
        </w:rPr>
        <w:t xml:space="preserve"> Streptococcus </w:t>
      </w:r>
      <w:proofErr w:type="spellStart"/>
      <w:r w:rsidRPr="00B55E16">
        <w:rPr>
          <w:rFonts w:ascii="Arial" w:hAnsi="Arial" w:cs="Arial"/>
          <w:sz w:val="20"/>
          <w:szCs w:val="20"/>
          <w:lang w:val="en-US"/>
        </w:rPr>
        <w:t>pneumoniae</w:t>
      </w:r>
      <w:proofErr w:type="spellEnd"/>
      <w:r w:rsidRPr="00B55E16">
        <w:rPr>
          <w:rFonts w:ascii="Arial" w:hAnsi="Arial" w:cs="Arial"/>
          <w:sz w:val="20"/>
          <w:szCs w:val="20"/>
          <w:lang w:val="en-US"/>
        </w:rPr>
        <w:t xml:space="preserve">, Enterococcus </w:t>
      </w:r>
      <w:proofErr w:type="spellStart"/>
      <w:r w:rsidRPr="00B55E16">
        <w:rPr>
          <w:rFonts w:ascii="Arial" w:hAnsi="Arial" w:cs="Arial"/>
          <w:sz w:val="20"/>
          <w:szCs w:val="20"/>
          <w:lang w:val="en-US"/>
        </w:rPr>
        <w:t>faecalis</w:t>
      </w:r>
      <w:proofErr w:type="spellEnd"/>
      <w:r w:rsidRPr="00B55E16">
        <w:rPr>
          <w:rFonts w:ascii="Arial" w:hAnsi="Arial" w:cs="Arial"/>
          <w:sz w:val="20"/>
          <w:szCs w:val="20"/>
          <w:lang w:val="en-US"/>
        </w:rPr>
        <w:t> </w:t>
      </w:r>
      <w:r w:rsidRPr="00B55E16">
        <w:rPr>
          <w:rFonts w:ascii="Arial" w:hAnsi="Arial" w:cs="Arial"/>
          <w:i/>
          <w:iCs/>
          <w:sz w:val="20"/>
          <w:szCs w:val="20"/>
        </w:rPr>
        <w:t>умеренна</w:t>
      </w:r>
      <w:r w:rsidRPr="00B55E16">
        <w:rPr>
          <w:rFonts w:ascii="Arial" w:hAnsi="Arial" w:cs="Arial"/>
          <w:sz w:val="20"/>
          <w:szCs w:val="20"/>
          <w:lang w:val="en-US"/>
        </w:rPr>
        <w:t>.</w:t>
      </w:r>
    </w:p>
    <w:p w:rsidR="009946B2" w:rsidRPr="003A38B5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К</w:t>
      </w:r>
      <w:r w:rsidRPr="009946B2">
        <w:rPr>
          <w:rFonts w:ascii="Arial" w:hAnsi="Arial" w:cs="Arial"/>
          <w:sz w:val="20"/>
          <w:szCs w:val="20"/>
          <w:lang w:val="en-US"/>
        </w:rPr>
        <w:t xml:space="preserve"> </w:t>
      </w:r>
      <w:r w:rsidRPr="00B55E16">
        <w:rPr>
          <w:rFonts w:ascii="Arial" w:hAnsi="Arial" w:cs="Arial"/>
          <w:sz w:val="20"/>
          <w:szCs w:val="20"/>
        </w:rPr>
        <w:t>препарату</w:t>
      </w:r>
      <w:r w:rsidR="004E01C3" w:rsidRPr="004E01C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55E16">
        <w:rPr>
          <w:rFonts w:ascii="Arial" w:hAnsi="Arial" w:cs="Arial"/>
          <w:i/>
          <w:iCs/>
          <w:sz w:val="20"/>
          <w:szCs w:val="20"/>
        </w:rPr>
        <w:t>резистентны</w:t>
      </w:r>
      <w:proofErr w:type="spellEnd"/>
      <w:r w:rsidR="004E01C3" w:rsidRPr="004E01C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  <w:lang w:val="en-US"/>
        </w:rPr>
        <w:t>Corynebacterium</w:t>
      </w:r>
      <w:proofErr w:type="spellEnd"/>
      <w:r w:rsidRPr="009946B2">
        <w:rPr>
          <w:rFonts w:ascii="Arial" w:hAnsi="Arial" w:cs="Arial"/>
          <w:sz w:val="20"/>
          <w:szCs w:val="20"/>
          <w:lang w:val="en-US"/>
        </w:rPr>
        <w:t xml:space="preserve"> </w:t>
      </w:r>
      <w:r w:rsidRPr="00B55E16">
        <w:rPr>
          <w:rFonts w:ascii="Arial" w:hAnsi="Arial" w:cs="Arial"/>
          <w:sz w:val="20"/>
          <w:szCs w:val="20"/>
          <w:lang w:val="en-US"/>
        </w:rPr>
        <w:t>spp</w:t>
      </w:r>
      <w:r w:rsidRPr="009946B2">
        <w:rPr>
          <w:rFonts w:ascii="Arial" w:hAnsi="Arial" w:cs="Arial"/>
          <w:sz w:val="20"/>
          <w:szCs w:val="20"/>
          <w:lang w:val="en-US"/>
        </w:rPr>
        <w:t xml:space="preserve">., </w:t>
      </w:r>
      <w:proofErr w:type="spellStart"/>
      <w:r w:rsidRPr="00B55E16">
        <w:rPr>
          <w:rFonts w:ascii="Arial" w:hAnsi="Arial" w:cs="Arial"/>
          <w:sz w:val="20"/>
          <w:szCs w:val="20"/>
          <w:lang w:val="en-US"/>
        </w:rPr>
        <w:t>Bacteroides</w:t>
      </w:r>
      <w:proofErr w:type="spellEnd"/>
      <w:r w:rsidRPr="009946B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  <w:lang w:val="en-US"/>
        </w:rPr>
        <w:t>fragilis</w:t>
      </w:r>
      <w:proofErr w:type="spellEnd"/>
      <w:r w:rsidRPr="009946B2">
        <w:rPr>
          <w:rFonts w:ascii="Arial" w:hAnsi="Arial" w:cs="Arial"/>
          <w:sz w:val="20"/>
          <w:szCs w:val="20"/>
          <w:lang w:val="en-US"/>
        </w:rPr>
        <w:t xml:space="preserve">, </w:t>
      </w:r>
      <w:r w:rsidRPr="00B55E16">
        <w:rPr>
          <w:rFonts w:ascii="Arial" w:hAnsi="Arial" w:cs="Arial"/>
          <w:sz w:val="20"/>
          <w:szCs w:val="20"/>
          <w:lang w:val="en-US"/>
        </w:rPr>
        <w:t>Pseudomonas</w:t>
      </w:r>
      <w:r w:rsidRPr="009946B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  <w:lang w:val="en-US"/>
        </w:rPr>
        <w:t>cepacia</w:t>
      </w:r>
      <w:proofErr w:type="spellEnd"/>
      <w:r w:rsidRPr="009946B2">
        <w:rPr>
          <w:rFonts w:ascii="Arial" w:hAnsi="Arial" w:cs="Arial"/>
          <w:sz w:val="20"/>
          <w:szCs w:val="20"/>
          <w:lang w:val="en-US"/>
        </w:rPr>
        <w:t xml:space="preserve">, </w:t>
      </w:r>
      <w:r w:rsidRPr="00B55E16">
        <w:rPr>
          <w:rFonts w:ascii="Arial" w:hAnsi="Arial" w:cs="Arial"/>
          <w:sz w:val="20"/>
          <w:szCs w:val="20"/>
          <w:lang w:val="en-US"/>
        </w:rPr>
        <w:t>Pseud</w:t>
      </w:r>
      <w:r w:rsidRPr="00B55E16">
        <w:rPr>
          <w:rFonts w:ascii="Arial" w:hAnsi="Arial" w:cs="Arial"/>
          <w:sz w:val="20"/>
          <w:szCs w:val="20"/>
          <w:lang w:val="en-US"/>
        </w:rPr>
        <w:t>o</w:t>
      </w:r>
      <w:r w:rsidRPr="00B55E16">
        <w:rPr>
          <w:rFonts w:ascii="Arial" w:hAnsi="Arial" w:cs="Arial"/>
          <w:sz w:val="20"/>
          <w:szCs w:val="20"/>
          <w:lang w:val="en-US"/>
        </w:rPr>
        <w:t>monas</w:t>
      </w:r>
      <w:r w:rsidRPr="009946B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  <w:lang w:val="en-US"/>
        </w:rPr>
        <w:t>maltophilia</w:t>
      </w:r>
      <w:proofErr w:type="spellEnd"/>
      <w:r w:rsidRPr="009946B2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B55E16">
        <w:rPr>
          <w:rFonts w:ascii="Arial" w:hAnsi="Arial" w:cs="Arial"/>
          <w:sz w:val="20"/>
          <w:szCs w:val="20"/>
          <w:lang w:val="en-US"/>
        </w:rPr>
        <w:t>Ureaplasma</w:t>
      </w:r>
      <w:proofErr w:type="spellEnd"/>
      <w:r w:rsidRPr="009946B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  <w:lang w:val="en-US"/>
        </w:rPr>
        <w:t>urealyticum</w:t>
      </w:r>
      <w:proofErr w:type="spellEnd"/>
      <w:r w:rsidRPr="009946B2">
        <w:rPr>
          <w:rFonts w:ascii="Arial" w:hAnsi="Arial" w:cs="Arial"/>
          <w:sz w:val="20"/>
          <w:szCs w:val="20"/>
          <w:lang w:val="en-US"/>
        </w:rPr>
        <w:t xml:space="preserve">, </w:t>
      </w:r>
      <w:r w:rsidRPr="00B55E16">
        <w:rPr>
          <w:rFonts w:ascii="Arial" w:hAnsi="Arial" w:cs="Arial"/>
          <w:sz w:val="20"/>
          <w:szCs w:val="20"/>
          <w:lang w:val="en-US"/>
        </w:rPr>
        <w:t>Clostridium</w:t>
      </w:r>
      <w:r w:rsidRPr="009946B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  <w:lang w:val="en-US"/>
        </w:rPr>
        <w:t>difficile</w:t>
      </w:r>
      <w:proofErr w:type="spellEnd"/>
      <w:r w:rsidRPr="009946B2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B55E16">
        <w:rPr>
          <w:rFonts w:ascii="Arial" w:hAnsi="Arial" w:cs="Arial"/>
          <w:sz w:val="20"/>
          <w:szCs w:val="20"/>
          <w:lang w:val="en-US"/>
        </w:rPr>
        <w:t>Nocardia</w:t>
      </w:r>
      <w:proofErr w:type="spellEnd"/>
      <w:r w:rsidRPr="009946B2">
        <w:rPr>
          <w:rFonts w:ascii="Arial" w:hAnsi="Arial" w:cs="Arial"/>
          <w:sz w:val="20"/>
          <w:szCs w:val="20"/>
          <w:lang w:val="en-US"/>
        </w:rPr>
        <w:t xml:space="preserve">. </w:t>
      </w:r>
      <w:r w:rsidRPr="00B55E16">
        <w:rPr>
          <w:rFonts w:ascii="Arial" w:hAnsi="Arial" w:cs="Arial"/>
          <w:sz w:val="20"/>
          <w:szCs w:val="20"/>
        </w:rPr>
        <w:t>Действие</w:t>
      </w:r>
      <w:r w:rsidRPr="003A38B5">
        <w:rPr>
          <w:rFonts w:ascii="Arial" w:hAnsi="Arial" w:cs="Arial"/>
          <w:sz w:val="20"/>
          <w:szCs w:val="20"/>
        </w:rPr>
        <w:t xml:space="preserve"> </w:t>
      </w:r>
      <w:r w:rsidRPr="00B55E16">
        <w:rPr>
          <w:rFonts w:ascii="Arial" w:hAnsi="Arial" w:cs="Arial"/>
          <w:sz w:val="20"/>
          <w:szCs w:val="20"/>
        </w:rPr>
        <w:t>препарата</w:t>
      </w:r>
      <w:r w:rsidRPr="003A38B5">
        <w:rPr>
          <w:rFonts w:ascii="Arial" w:hAnsi="Arial" w:cs="Arial"/>
          <w:sz w:val="20"/>
          <w:szCs w:val="20"/>
        </w:rPr>
        <w:t xml:space="preserve"> </w:t>
      </w:r>
      <w:r w:rsidRPr="00B55E16">
        <w:rPr>
          <w:rFonts w:ascii="Arial" w:hAnsi="Arial" w:cs="Arial"/>
          <w:sz w:val="20"/>
          <w:szCs w:val="20"/>
        </w:rPr>
        <w:t>в</w:t>
      </w:r>
      <w:r w:rsidRPr="003A38B5">
        <w:rPr>
          <w:rFonts w:ascii="Arial" w:hAnsi="Arial" w:cs="Arial"/>
          <w:sz w:val="20"/>
          <w:szCs w:val="20"/>
        </w:rPr>
        <w:t xml:space="preserve"> </w:t>
      </w:r>
      <w:r w:rsidRPr="00B55E16">
        <w:rPr>
          <w:rFonts w:ascii="Arial" w:hAnsi="Arial" w:cs="Arial"/>
          <w:sz w:val="20"/>
          <w:szCs w:val="20"/>
        </w:rPr>
        <w:t>отнош</w:t>
      </w:r>
      <w:r w:rsidRPr="00B55E16">
        <w:rPr>
          <w:rFonts w:ascii="Arial" w:hAnsi="Arial" w:cs="Arial"/>
          <w:sz w:val="20"/>
          <w:szCs w:val="20"/>
        </w:rPr>
        <w:t>е</w:t>
      </w:r>
      <w:r w:rsidRPr="00B55E16">
        <w:rPr>
          <w:rFonts w:ascii="Arial" w:hAnsi="Arial" w:cs="Arial"/>
          <w:sz w:val="20"/>
          <w:szCs w:val="20"/>
        </w:rPr>
        <w:t>нии</w:t>
      </w:r>
      <w:r w:rsidRPr="003A38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  <w:lang w:val="en-US"/>
        </w:rPr>
        <w:t>Treponema</w:t>
      </w:r>
      <w:proofErr w:type="spellEnd"/>
      <w:r w:rsidRPr="003A38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  <w:lang w:val="en-US"/>
        </w:rPr>
        <w:t>pallidum</w:t>
      </w:r>
      <w:proofErr w:type="spellEnd"/>
      <w:r w:rsidRPr="003A38B5">
        <w:rPr>
          <w:rFonts w:ascii="Arial" w:hAnsi="Arial" w:cs="Arial"/>
          <w:sz w:val="20"/>
          <w:szCs w:val="20"/>
        </w:rPr>
        <w:t xml:space="preserve"> </w:t>
      </w:r>
      <w:r w:rsidRPr="00B55E16">
        <w:rPr>
          <w:rFonts w:ascii="Arial" w:hAnsi="Arial" w:cs="Arial"/>
          <w:sz w:val="20"/>
          <w:szCs w:val="20"/>
        </w:rPr>
        <w:t>изучено</w:t>
      </w:r>
      <w:r w:rsidRPr="003A38B5">
        <w:rPr>
          <w:rFonts w:ascii="Arial" w:hAnsi="Arial" w:cs="Arial"/>
          <w:sz w:val="20"/>
          <w:szCs w:val="20"/>
        </w:rPr>
        <w:t xml:space="preserve"> </w:t>
      </w:r>
      <w:r w:rsidRPr="00B55E16">
        <w:rPr>
          <w:rFonts w:ascii="Arial" w:hAnsi="Arial" w:cs="Arial"/>
          <w:sz w:val="20"/>
          <w:szCs w:val="20"/>
        </w:rPr>
        <w:t>недостаточно</w:t>
      </w:r>
      <w:r w:rsidRPr="003A38B5">
        <w:rPr>
          <w:rFonts w:ascii="Arial" w:hAnsi="Arial" w:cs="Arial"/>
          <w:sz w:val="20"/>
          <w:szCs w:val="20"/>
        </w:rPr>
        <w:t>.</w:t>
      </w:r>
    </w:p>
    <w:p w:rsidR="009946B2" w:rsidRPr="00B55E16" w:rsidRDefault="009946B2" w:rsidP="009946B2">
      <w:pPr>
        <w:pStyle w:val="2"/>
        <w:spacing w:before="0" w:after="0"/>
        <w:jc w:val="both"/>
        <w:rPr>
          <w:sz w:val="20"/>
          <w:szCs w:val="20"/>
        </w:rPr>
      </w:pPr>
      <w:proofErr w:type="spellStart"/>
      <w:r w:rsidRPr="00B55E16">
        <w:rPr>
          <w:sz w:val="20"/>
          <w:szCs w:val="20"/>
        </w:rPr>
        <w:t>Фармакокинетика</w:t>
      </w:r>
      <w:proofErr w:type="spellEnd"/>
    </w:p>
    <w:p w:rsidR="009946B2" w:rsidRPr="00B55E16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 xml:space="preserve">При пероральном приеме </w:t>
      </w:r>
      <w:proofErr w:type="spellStart"/>
      <w:r w:rsidRPr="00B55E16">
        <w:rPr>
          <w:rFonts w:ascii="Arial" w:hAnsi="Arial" w:cs="Arial"/>
          <w:sz w:val="20"/>
          <w:szCs w:val="20"/>
        </w:rPr>
        <w:t>ципрофлоксацин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быстро всасывается из ЖКТ. </w:t>
      </w:r>
      <w:proofErr w:type="spellStart"/>
      <w:r w:rsidRPr="00B55E16">
        <w:rPr>
          <w:rFonts w:ascii="Arial" w:hAnsi="Arial" w:cs="Arial"/>
          <w:sz w:val="20"/>
          <w:szCs w:val="20"/>
        </w:rPr>
        <w:t>Биодоступность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препарата составляет 50-85%. </w:t>
      </w:r>
      <w:proofErr w:type="spellStart"/>
      <w:r w:rsidRPr="00B55E16">
        <w:rPr>
          <w:rFonts w:ascii="Arial" w:hAnsi="Arial" w:cs="Arial"/>
          <w:sz w:val="20"/>
          <w:szCs w:val="20"/>
        </w:rPr>
        <w:t>C</w:t>
      </w:r>
      <w:r w:rsidRPr="00B55E16">
        <w:rPr>
          <w:rFonts w:ascii="Arial" w:hAnsi="Arial" w:cs="Arial"/>
          <w:sz w:val="20"/>
          <w:szCs w:val="20"/>
          <w:vertAlign w:val="subscript"/>
        </w:rPr>
        <w:t>max</w:t>
      </w:r>
      <w:proofErr w:type="spellEnd"/>
      <w:r w:rsidRPr="00B55E16">
        <w:rPr>
          <w:rFonts w:ascii="Arial" w:hAnsi="Arial" w:cs="Arial"/>
          <w:sz w:val="20"/>
          <w:szCs w:val="20"/>
        </w:rPr>
        <w:t> препарата в сыворотке крови здоровых добровольцев после перорального приема препарата (до еды) в дозе 250, 500, 750 и 1000 мг достигается через 1-1.5 ч и составляет 1.2, 2.4, 4.3 и 5.4 мкг/мл соответственно.</w:t>
      </w:r>
    </w:p>
    <w:p w:rsidR="009946B2" w:rsidRPr="00B55E16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 xml:space="preserve">Перорально </w:t>
      </w:r>
      <w:proofErr w:type="gramStart"/>
      <w:r w:rsidRPr="00B55E16">
        <w:rPr>
          <w:rFonts w:ascii="Arial" w:hAnsi="Arial" w:cs="Arial"/>
          <w:sz w:val="20"/>
          <w:szCs w:val="20"/>
        </w:rPr>
        <w:t>принятый</w:t>
      </w:r>
      <w:proofErr w:type="gramEnd"/>
      <w:r w:rsidRPr="00B55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ципрофлоксацин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распределяется в тканях и жидкостях организма. </w:t>
      </w:r>
      <w:proofErr w:type="gramStart"/>
      <w:r w:rsidRPr="00B55E16">
        <w:rPr>
          <w:rFonts w:ascii="Arial" w:hAnsi="Arial" w:cs="Arial"/>
          <w:sz w:val="20"/>
          <w:szCs w:val="20"/>
        </w:rPr>
        <w:t>Высокие концентрации препарата наблюдаются в желчи, легких, почках, печени, желчном пузыре, матке, с</w:t>
      </w:r>
      <w:r w:rsidRPr="00B55E16">
        <w:rPr>
          <w:rFonts w:ascii="Arial" w:hAnsi="Arial" w:cs="Arial"/>
          <w:sz w:val="20"/>
          <w:szCs w:val="20"/>
        </w:rPr>
        <w:t>е</w:t>
      </w:r>
      <w:r w:rsidRPr="00B55E16">
        <w:rPr>
          <w:rFonts w:ascii="Arial" w:hAnsi="Arial" w:cs="Arial"/>
          <w:sz w:val="20"/>
          <w:szCs w:val="20"/>
        </w:rPr>
        <w:t>менной жидкости, ткани простаты, миндалинах, эндометрии, фаллопиевых трубах и яичниках.</w:t>
      </w:r>
      <w:proofErr w:type="gramEnd"/>
      <w:r w:rsidRPr="00B55E16">
        <w:rPr>
          <w:rFonts w:ascii="Arial" w:hAnsi="Arial" w:cs="Arial"/>
          <w:sz w:val="20"/>
          <w:szCs w:val="20"/>
        </w:rPr>
        <w:t xml:space="preserve"> Ко</w:t>
      </w:r>
      <w:r w:rsidRPr="00B55E16">
        <w:rPr>
          <w:rFonts w:ascii="Arial" w:hAnsi="Arial" w:cs="Arial"/>
          <w:sz w:val="20"/>
          <w:szCs w:val="20"/>
        </w:rPr>
        <w:t>н</w:t>
      </w:r>
      <w:r w:rsidRPr="00B55E16">
        <w:rPr>
          <w:rFonts w:ascii="Arial" w:hAnsi="Arial" w:cs="Arial"/>
          <w:sz w:val="20"/>
          <w:szCs w:val="20"/>
        </w:rPr>
        <w:t xml:space="preserve">центрация препарата в этих тканях выше, чем в сыворотке. </w:t>
      </w:r>
      <w:proofErr w:type="spellStart"/>
      <w:proofErr w:type="gramStart"/>
      <w:r w:rsidRPr="00B55E16">
        <w:rPr>
          <w:rFonts w:ascii="Arial" w:hAnsi="Arial" w:cs="Arial"/>
          <w:sz w:val="20"/>
          <w:szCs w:val="20"/>
        </w:rPr>
        <w:t>Ципрофлоксацин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также хорошо проникает в кости, глазную жидкость, бронхиальный секрет, слюну, кожу, мышцы, плевру, брюшину, лимфу.</w:t>
      </w:r>
      <w:proofErr w:type="gramEnd"/>
    </w:p>
    <w:p w:rsidR="009946B2" w:rsidRPr="00B55E16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 xml:space="preserve">Накапливающаяся концентрация </w:t>
      </w:r>
      <w:proofErr w:type="spellStart"/>
      <w:r w:rsidRPr="00B55E16">
        <w:rPr>
          <w:rFonts w:ascii="Arial" w:hAnsi="Arial" w:cs="Arial"/>
          <w:sz w:val="20"/>
          <w:szCs w:val="20"/>
        </w:rPr>
        <w:t>ципрофлоксацина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в нейтрофилах крови в 2-7 раз выше, чем в сыв</w:t>
      </w:r>
      <w:r w:rsidRPr="00B55E16">
        <w:rPr>
          <w:rFonts w:ascii="Arial" w:hAnsi="Arial" w:cs="Arial"/>
          <w:sz w:val="20"/>
          <w:szCs w:val="20"/>
        </w:rPr>
        <w:t>о</w:t>
      </w:r>
      <w:r w:rsidRPr="00B55E16">
        <w:rPr>
          <w:rFonts w:ascii="Arial" w:hAnsi="Arial" w:cs="Arial"/>
          <w:sz w:val="20"/>
          <w:szCs w:val="20"/>
        </w:rPr>
        <w:t>ротке.</w:t>
      </w:r>
    </w:p>
    <w:p w:rsidR="009946B2" w:rsidRPr="00B55E16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spellStart"/>
      <w:r w:rsidRPr="00B55E16">
        <w:rPr>
          <w:rFonts w:ascii="Arial" w:hAnsi="Arial" w:cs="Arial"/>
          <w:sz w:val="20"/>
          <w:szCs w:val="20"/>
        </w:rPr>
        <w:t>V</w:t>
      </w:r>
      <w:r w:rsidRPr="00B55E16">
        <w:rPr>
          <w:rFonts w:ascii="Arial" w:hAnsi="Arial" w:cs="Arial"/>
          <w:sz w:val="20"/>
          <w:szCs w:val="20"/>
          <w:vertAlign w:val="subscript"/>
        </w:rPr>
        <w:t>d</w:t>
      </w:r>
      <w:proofErr w:type="spellEnd"/>
      <w:r w:rsidRPr="00B55E16">
        <w:rPr>
          <w:rFonts w:ascii="Arial" w:hAnsi="Arial" w:cs="Arial"/>
          <w:sz w:val="20"/>
          <w:szCs w:val="20"/>
        </w:rPr>
        <w:t> в организме составляет 2-3.5 л/кг. В спинномозговую жидкость препарат проникает в небольшом количестве, где его концентрация составляет 6-10% от таковой сыворотки.</w:t>
      </w:r>
    </w:p>
    <w:p w:rsidR="009946B2" w:rsidRPr="00B55E16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 xml:space="preserve">Степень связывания </w:t>
      </w:r>
      <w:proofErr w:type="spellStart"/>
      <w:r w:rsidRPr="00B55E16">
        <w:rPr>
          <w:rFonts w:ascii="Arial" w:hAnsi="Arial" w:cs="Arial"/>
          <w:sz w:val="20"/>
          <w:szCs w:val="20"/>
        </w:rPr>
        <w:t>ципрофлоксацина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с белками плазмы составляет 30%.</w:t>
      </w:r>
    </w:p>
    <w:p w:rsidR="009946B2" w:rsidRPr="00B55E16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lastRenderedPageBreak/>
        <w:t>У больных с неизмененной функцией почек T</w:t>
      </w:r>
      <w:r w:rsidRPr="00B55E16">
        <w:rPr>
          <w:rFonts w:ascii="Arial" w:hAnsi="Arial" w:cs="Arial"/>
          <w:sz w:val="20"/>
          <w:szCs w:val="20"/>
          <w:vertAlign w:val="subscript"/>
        </w:rPr>
        <w:t>1/2</w:t>
      </w:r>
      <w:r w:rsidR="004E01C3">
        <w:rPr>
          <w:rFonts w:ascii="Arial" w:hAnsi="Arial" w:cs="Arial"/>
          <w:sz w:val="20"/>
          <w:szCs w:val="20"/>
        </w:rPr>
        <w:t xml:space="preserve"> </w:t>
      </w:r>
      <w:r w:rsidRPr="00B55E16">
        <w:rPr>
          <w:rFonts w:ascii="Arial" w:hAnsi="Arial" w:cs="Arial"/>
          <w:sz w:val="20"/>
          <w:szCs w:val="20"/>
        </w:rPr>
        <w:t xml:space="preserve">составляет обычно 3-5 ч. Основной путь выведения </w:t>
      </w:r>
      <w:proofErr w:type="spellStart"/>
      <w:r w:rsidRPr="00B55E16">
        <w:rPr>
          <w:rFonts w:ascii="Arial" w:hAnsi="Arial" w:cs="Arial"/>
          <w:sz w:val="20"/>
          <w:szCs w:val="20"/>
        </w:rPr>
        <w:t>ципрофлоксацина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из организма через почки. С мочой выводится 50-70%. От 15 до 30% выводится с калом.</w:t>
      </w:r>
    </w:p>
    <w:p w:rsidR="009946B2" w:rsidRPr="00B55E16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При нарушении функции почек T</w:t>
      </w:r>
      <w:r w:rsidRPr="00B55E16">
        <w:rPr>
          <w:rFonts w:ascii="Arial" w:hAnsi="Arial" w:cs="Arial"/>
          <w:sz w:val="20"/>
          <w:szCs w:val="20"/>
          <w:vertAlign w:val="subscript"/>
        </w:rPr>
        <w:t>1/2</w:t>
      </w:r>
      <w:r w:rsidR="004E01C3">
        <w:rPr>
          <w:rFonts w:ascii="Arial" w:hAnsi="Arial" w:cs="Arial"/>
          <w:sz w:val="20"/>
          <w:szCs w:val="20"/>
        </w:rPr>
        <w:t xml:space="preserve"> </w:t>
      </w:r>
      <w:r w:rsidRPr="00B55E16">
        <w:rPr>
          <w:rFonts w:ascii="Arial" w:hAnsi="Arial" w:cs="Arial"/>
          <w:sz w:val="20"/>
          <w:szCs w:val="20"/>
        </w:rPr>
        <w:t>увеличивается.</w:t>
      </w:r>
    </w:p>
    <w:p w:rsidR="009946B2" w:rsidRPr="00B55E16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Больным с тяжелой почечной недостаточностью (КК ниже 20 мл/мин/1.73м</w:t>
      </w:r>
      <w:proofErr w:type="gramStart"/>
      <w:r w:rsidRPr="00B55E16">
        <w:rPr>
          <w:rFonts w:ascii="Arial" w:hAnsi="Arial" w:cs="Arial"/>
          <w:sz w:val="20"/>
          <w:szCs w:val="20"/>
          <w:vertAlign w:val="superscript"/>
        </w:rPr>
        <w:t>2</w:t>
      </w:r>
      <w:proofErr w:type="gramEnd"/>
      <w:r w:rsidRPr="00B55E16">
        <w:rPr>
          <w:rFonts w:ascii="Arial" w:hAnsi="Arial" w:cs="Arial"/>
          <w:sz w:val="20"/>
          <w:szCs w:val="20"/>
        </w:rPr>
        <w:t>) необходимо назначать половину суточной дозы препарата.</w:t>
      </w:r>
    </w:p>
    <w:p w:rsidR="009946B2" w:rsidRPr="00B55E16" w:rsidRDefault="009946B2" w:rsidP="009946B2">
      <w:pPr>
        <w:pStyle w:val="2"/>
        <w:spacing w:before="0" w:after="0"/>
        <w:jc w:val="both"/>
        <w:rPr>
          <w:sz w:val="20"/>
          <w:szCs w:val="20"/>
        </w:rPr>
      </w:pPr>
      <w:r w:rsidRPr="00B55E16">
        <w:rPr>
          <w:sz w:val="20"/>
          <w:szCs w:val="20"/>
        </w:rPr>
        <w:t xml:space="preserve">Показания препарата </w:t>
      </w:r>
      <w:proofErr w:type="spellStart"/>
      <w:r w:rsidRPr="00B55E16">
        <w:rPr>
          <w:sz w:val="20"/>
          <w:szCs w:val="20"/>
        </w:rPr>
        <w:t>Ципролет</w:t>
      </w:r>
      <w:proofErr w:type="spellEnd"/>
      <w:r w:rsidRPr="00B55E16">
        <w:rPr>
          <w:sz w:val="20"/>
          <w:szCs w:val="20"/>
          <w:vertAlign w:val="superscript"/>
        </w:rPr>
        <w:t>®</w:t>
      </w:r>
    </w:p>
    <w:p w:rsidR="009946B2" w:rsidRPr="00B55E16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 xml:space="preserve">Инфекционно-воспалительные заболевания, вызванные чувствительными к </w:t>
      </w:r>
      <w:proofErr w:type="spellStart"/>
      <w:r w:rsidRPr="00B55E16">
        <w:rPr>
          <w:rFonts w:ascii="Arial" w:hAnsi="Arial" w:cs="Arial"/>
          <w:sz w:val="20"/>
          <w:szCs w:val="20"/>
        </w:rPr>
        <w:t>ципрофлоксацину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микр</w:t>
      </w:r>
      <w:r w:rsidRPr="00B55E16">
        <w:rPr>
          <w:rFonts w:ascii="Arial" w:hAnsi="Arial" w:cs="Arial"/>
          <w:sz w:val="20"/>
          <w:szCs w:val="20"/>
        </w:rPr>
        <w:t>о</w:t>
      </w:r>
      <w:r w:rsidRPr="00B55E16">
        <w:rPr>
          <w:rFonts w:ascii="Arial" w:hAnsi="Arial" w:cs="Arial"/>
          <w:sz w:val="20"/>
          <w:szCs w:val="20"/>
        </w:rPr>
        <w:t xml:space="preserve">организмами, в </w:t>
      </w:r>
      <w:proofErr w:type="spellStart"/>
      <w:r w:rsidRPr="00B55E16">
        <w:rPr>
          <w:rFonts w:ascii="Arial" w:hAnsi="Arial" w:cs="Arial"/>
          <w:sz w:val="20"/>
          <w:szCs w:val="20"/>
        </w:rPr>
        <w:t>т.ч</w:t>
      </w:r>
      <w:proofErr w:type="spellEnd"/>
      <w:r w:rsidRPr="00B55E16">
        <w:rPr>
          <w:rFonts w:ascii="Arial" w:hAnsi="Arial" w:cs="Arial"/>
          <w:sz w:val="20"/>
          <w:szCs w:val="20"/>
        </w:rPr>
        <w:t>.:</w:t>
      </w:r>
    </w:p>
    <w:p w:rsidR="009946B2" w:rsidRPr="00B55E16" w:rsidRDefault="009946B2" w:rsidP="009946B2">
      <w:pPr>
        <w:numPr>
          <w:ilvl w:val="0"/>
          <w:numId w:val="9"/>
        </w:numPr>
        <w:shd w:val="clear" w:color="auto" w:fill="FFFFFF"/>
        <w:tabs>
          <w:tab w:val="clear" w:pos="720"/>
          <w:tab w:val="num" w:pos="286"/>
        </w:tabs>
        <w:spacing w:after="0" w:line="240" w:lineRule="auto"/>
        <w:ind w:left="286" w:hanging="284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инфекции дыхательных путей;</w:t>
      </w:r>
    </w:p>
    <w:p w:rsidR="009946B2" w:rsidRPr="00B55E16" w:rsidRDefault="009946B2" w:rsidP="009946B2">
      <w:pPr>
        <w:numPr>
          <w:ilvl w:val="0"/>
          <w:numId w:val="9"/>
        </w:numPr>
        <w:shd w:val="clear" w:color="auto" w:fill="FFFFFF"/>
        <w:tabs>
          <w:tab w:val="clear" w:pos="720"/>
          <w:tab w:val="num" w:pos="286"/>
        </w:tabs>
        <w:spacing w:after="0" w:line="240" w:lineRule="auto"/>
        <w:ind w:left="286" w:hanging="284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инфекции ЛОР-органов;</w:t>
      </w:r>
    </w:p>
    <w:p w:rsidR="009946B2" w:rsidRPr="00B55E16" w:rsidRDefault="009946B2" w:rsidP="009946B2">
      <w:pPr>
        <w:numPr>
          <w:ilvl w:val="0"/>
          <w:numId w:val="9"/>
        </w:numPr>
        <w:shd w:val="clear" w:color="auto" w:fill="FFFFFF"/>
        <w:tabs>
          <w:tab w:val="clear" w:pos="720"/>
          <w:tab w:val="num" w:pos="286"/>
        </w:tabs>
        <w:spacing w:after="0" w:line="240" w:lineRule="auto"/>
        <w:ind w:left="286" w:hanging="284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инфекции почек и мочевыводящих путей;</w:t>
      </w:r>
    </w:p>
    <w:p w:rsidR="009946B2" w:rsidRPr="00B55E16" w:rsidRDefault="009946B2" w:rsidP="009946B2">
      <w:pPr>
        <w:numPr>
          <w:ilvl w:val="0"/>
          <w:numId w:val="9"/>
        </w:numPr>
        <w:shd w:val="clear" w:color="auto" w:fill="FFFFFF"/>
        <w:tabs>
          <w:tab w:val="clear" w:pos="720"/>
          <w:tab w:val="num" w:pos="286"/>
        </w:tabs>
        <w:spacing w:after="0" w:line="240" w:lineRule="auto"/>
        <w:ind w:left="286" w:hanging="284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инфекции половых органов;</w:t>
      </w:r>
    </w:p>
    <w:p w:rsidR="009946B2" w:rsidRPr="00B55E16" w:rsidRDefault="009946B2" w:rsidP="009946B2">
      <w:pPr>
        <w:numPr>
          <w:ilvl w:val="0"/>
          <w:numId w:val="9"/>
        </w:numPr>
        <w:shd w:val="clear" w:color="auto" w:fill="FFFFFF"/>
        <w:tabs>
          <w:tab w:val="clear" w:pos="720"/>
          <w:tab w:val="num" w:pos="286"/>
        </w:tabs>
        <w:spacing w:after="0" w:line="240" w:lineRule="auto"/>
        <w:ind w:left="286" w:hanging="284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 xml:space="preserve">инфекции ЖКТ (в </w:t>
      </w:r>
      <w:proofErr w:type="spellStart"/>
      <w:r w:rsidRPr="00B55E16">
        <w:rPr>
          <w:rFonts w:ascii="Arial" w:hAnsi="Arial" w:cs="Arial"/>
          <w:sz w:val="20"/>
          <w:szCs w:val="20"/>
        </w:rPr>
        <w:t>т.ч</w:t>
      </w:r>
      <w:proofErr w:type="spellEnd"/>
      <w:r w:rsidRPr="00B55E16">
        <w:rPr>
          <w:rFonts w:ascii="Arial" w:hAnsi="Arial" w:cs="Arial"/>
          <w:sz w:val="20"/>
          <w:szCs w:val="20"/>
        </w:rPr>
        <w:t>. рта, зубов, челюстей);</w:t>
      </w:r>
    </w:p>
    <w:p w:rsidR="009946B2" w:rsidRPr="00B55E16" w:rsidRDefault="009946B2" w:rsidP="009946B2">
      <w:pPr>
        <w:numPr>
          <w:ilvl w:val="0"/>
          <w:numId w:val="9"/>
        </w:numPr>
        <w:shd w:val="clear" w:color="auto" w:fill="FFFFFF"/>
        <w:tabs>
          <w:tab w:val="clear" w:pos="720"/>
          <w:tab w:val="num" w:pos="286"/>
        </w:tabs>
        <w:spacing w:after="0" w:line="240" w:lineRule="auto"/>
        <w:ind w:left="286" w:hanging="284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инфекции желчного пузыря и желчевыводящих путей;</w:t>
      </w:r>
    </w:p>
    <w:p w:rsidR="009946B2" w:rsidRPr="00B55E16" w:rsidRDefault="009946B2" w:rsidP="009946B2">
      <w:pPr>
        <w:numPr>
          <w:ilvl w:val="0"/>
          <w:numId w:val="9"/>
        </w:numPr>
        <w:shd w:val="clear" w:color="auto" w:fill="FFFFFF"/>
        <w:tabs>
          <w:tab w:val="clear" w:pos="720"/>
          <w:tab w:val="num" w:pos="286"/>
        </w:tabs>
        <w:spacing w:after="0" w:line="240" w:lineRule="auto"/>
        <w:ind w:left="286" w:hanging="284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инфекции кожных покровов, слизистых оболочек и мягких тканей;</w:t>
      </w:r>
    </w:p>
    <w:p w:rsidR="009946B2" w:rsidRPr="00B55E16" w:rsidRDefault="009946B2" w:rsidP="009946B2">
      <w:pPr>
        <w:numPr>
          <w:ilvl w:val="0"/>
          <w:numId w:val="9"/>
        </w:numPr>
        <w:shd w:val="clear" w:color="auto" w:fill="FFFFFF"/>
        <w:tabs>
          <w:tab w:val="clear" w:pos="720"/>
          <w:tab w:val="num" w:pos="286"/>
        </w:tabs>
        <w:spacing w:after="0" w:line="240" w:lineRule="auto"/>
        <w:ind w:left="286" w:hanging="284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инфекции костно-мышечной системы;</w:t>
      </w:r>
    </w:p>
    <w:p w:rsidR="009946B2" w:rsidRPr="00B55E16" w:rsidRDefault="009946B2" w:rsidP="009946B2">
      <w:pPr>
        <w:numPr>
          <w:ilvl w:val="0"/>
          <w:numId w:val="9"/>
        </w:numPr>
        <w:shd w:val="clear" w:color="auto" w:fill="FFFFFF"/>
        <w:tabs>
          <w:tab w:val="clear" w:pos="720"/>
          <w:tab w:val="num" w:pos="286"/>
        </w:tabs>
        <w:spacing w:after="0" w:line="240" w:lineRule="auto"/>
        <w:ind w:left="286" w:hanging="284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сепсис;</w:t>
      </w:r>
    </w:p>
    <w:p w:rsidR="009946B2" w:rsidRPr="00B55E16" w:rsidRDefault="009946B2" w:rsidP="009946B2">
      <w:pPr>
        <w:numPr>
          <w:ilvl w:val="0"/>
          <w:numId w:val="9"/>
        </w:numPr>
        <w:shd w:val="clear" w:color="auto" w:fill="FFFFFF"/>
        <w:tabs>
          <w:tab w:val="clear" w:pos="720"/>
          <w:tab w:val="num" w:pos="286"/>
        </w:tabs>
        <w:spacing w:after="0" w:line="240" w:lineRule="auto"/>
        <w:ind w:left="286" w:hanging="284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перитонит.</w:t>
      </w:r>
    </w:p>
    <w:p w:rsidR="009946B2" w:rsidRPr="00B55E16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Профилактика и лечение инфекций у больных со сниженным иммунитетом (при терапии иммунод</w:t>
      </w:r>
      <w:r w:rsidRPr="00B55E16">
        <w:rPr>
          <w:rFonts w:ascii="Arial" w:hAnsi="Arial" w:cs="Arial"/>
          <w:sz w:val="20"/>
          <w:szCs w:val="20"/>
        </w:rPr>
        <w:t>е</w:t>
      </w:r>
      <w:r w:rsidRPr="00B55E16">
        <w:rPr>
          <w:rFonts w:ascii="Arial" w:hAnsi="Arial" w:cs="Arial"/>
          <w:sz w:val="20"/>
          <w:szCs w:val="20"/>
        </w:rPr>
        <w:t>прессантами).</w:t>
      </w:r>
    </w:p>
    <w:p w:rsidR="009946B2" w:rsidRPr="00B55E16" w:rsidRDefault="009946B2" w:rsidP="009946B2">
      <w:pPr>
        <w:pStyle w:val="2"/>
        <w:spacing w:before="0" w:after="0"/>
        <w:jc w:val="both"/>
        <w:rPr>
          <w:sz w:val="20"/>
          <w:szCs w:val="20"/>
        </w:rPr>
      </w:pPr>
      <w:r w:rsidRPr="00B55E16">
        <w:rPr>
          <w:sz w:val="20"/>
          <w:szCs w:val="20"/>
        </w:rPr>
        <w:t>Режим дозирования</w:t>
      </w:r>
    </w:p>
    <w:p w:rsidR="009946B2" w:rsidRPr="00B55E16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 xml:space="preserve">Доза </w:t>
      </w:r>
      <w:proofErr w:type="spellStart"/>
      <w:r w:rsidRPr="00B55E16">
        <w:rPr>
          <w:rFonts w:ascii="Arial" w:hAnsi="Arial" w:cs="Arial"/>
          <w:sz w:val="20"/>
          <w:szCs w:val="20"/>
        </w:rPr>
        <w:t>Ципролета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зависит от тяжести заболевания, типа инфекции, состояния организма, возраста, массы тела и функции почек.</w:t>
      </w:r>
    </w:p>
    <w:p w:rsidR="009946B2" w:rsidRPr="00B55E16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</w:t>
      </w:r>
      <w:r w:rsidRPr="00B55E16">
        <w:rPr>
          <w:rFonts w:ascii="Arial" w:hAnsi="Arial" w:cs="Arial"/>
          <w:i/>
          <w:iCs/>
          <w:sz w:val="20"/>
          <w:szCs w:val="20"/>
        </w:rPr>
        <w:t>неосложненных заболеваниях почек и мочевыводящих путей</w:t>
      </w:r>
      <w:r w:rsidRPr="00B55E16">
        <w:rPr>
          <w:rFonts w:ascii="Arial" w:hAnsi="Arial" w:cs="Arial"/>
          <w:sz w:val="20"/>
          <w:szCs w:val="20"/>
        </w:rPr>
        <w:t> назначают по 250 мг 2 ра</w:t>
      </w:r>
      <w:r>
        <w:rPr>
          <w:rFonts w:ascii="Arial" w:hAnsi="Arial" w:cs="Arial"/>
          <w:sz w:val="20"/>
          <w:szCs w:val="20"/>
        </w:rPr>
        <w:t>за/</w:t>
      </w:r>
      <w:proofErr w:type="spellStart"/>
      <w:r>
        <w:rPr>
          <w:rFonts w:ascii="Arial" w:hAnsi="Arial" w:cs="Arial"/>
          <w:sz w:val="20"/>
          <w:szCs w:val="20"/>
        </w:rPr>
        <w:t>сут</w:t>
      </w:r>
      <w:proofErr w:type="spellEnd"/>
      <w:r>
        <w:rPr>
          <w:rFonts w:ascii="Arial" w:hAnsi="Arial" w:cs="Arial"/>
          <w:sz w:val="20"/>
          <w:szCs w:val="20"/>
        </w:rPr>
        <w:t xml:space="preserve">, а в </w:t>
      </w:r>
      <w:r w:rsidRPr="00B55E16">
        <w:rPr>
          <w:rFonts w:ascii="Arial" w:hAnsi="Arial" w:cs="Arial"/>
          <w:i/>
          <w:iCs/>
          <w:sz w:val="20"/>
          <w:szCs w:val="20"/>
        </w:rPr>
        <w:t>тяжелых случаях – </w:t>
      </w:r>
      <w:r w:rsidRPr="00B55E16">
        <w:rPr>
          <w:rFonts w:ascii="Arial" w:hAnsi="Arial" w:cs="Arial"/>
          <w:sz w:val="20"/>
          <w:szCs w:val="20"/>
        </w:rPr>
        <w:t>по 500 мг 2 раза/</w:t>
      </w:r>
      <w:proofErr w:type="spellStart"/>
      <w:r w:rsidRPr="00B55E16">
        <w:rPr>
          <w:rFonts w:ascii="Arial" w:hAnsi="Arial" w:cs="Arial"/>
          <w:sz w:val="20"/>
          <w:szCs w:val="20"/>
        </w:rPr>
        <w:t>сут</w:t>
      </w:r>
      <w:proofErr w:type="spellEnd"/>
      <w:r w:rsidRPr="00B55E16">
        <w:rPr>
          <w:rFonts w:ascii="Arial" w:hAnsi="Arial" w:cs="Arial"/>
          <w:sz w:val="20"/>
          <w:szCs w:val="20"/>
        </w:rPr>
        <w:t>.</w:t>
      </w:r>
    </w:p>
    <w:p w:rsidR="009946B2" w:rsidRPr="00B55E16" w:rsidRDefault="009946B2" w:rsidP="009946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</w:t>
      </w:r>
      <w:r w:rsidRPr="00B55E16">
        <w:rPr>
          <w:rFonts w:ascii="Arial" w:hAnsi="Arial" w:cs="Arial"/>
          <w:i/>
          <w:iCs/>
          <w:sz w:val="20"/>
          <w:szCs w:val="20"/>
        </w:rPr>
        <w:t>заболеваниях нижних отделов дыхательных путей средней тяжести</w:t>
      </w:r>
      <w:r w:rsidRPr="00B55E16">
        <w:rPr>
          <w:rFonts w:ascii="Arial" w:hAnsi="Arial" w:cs="Arial"/>
          <w:sz w:val="20"/>
          <w:szCs w:val="20"/>
        </w:rPr>
        <w:t> – по 250 мг 2 раза/</w:t>
      </w:r>
      <w:proofErr w:type="spellStart"/>
      <w:r w:rsidRPr="00B55E16">
        <w:rPr>
          <w:rFonts w:ascii="Arial" w:hAnsi="Arial" w:cs="Arial"/>
          <w:sz w:val="20"/>
          <w:szCs w:val="20"/>
        </w:rPr>
        <w:t>сут</w:t>
      </w:r>
      <w:proofErr w:type="spellEnd"/>
      <w:r w:rsidRPr="00B55E16">
        <w:rPr>
          <w:rFonts w:ascii="Arial" w:hAnsi="Arial" w:cs="Arial"/>
          <w:sz w:val="20"/>
          <w:szCs w:val="20"/>
        </w:rPr>
        <w:t>, а в бо</w:t>
      </w:r>
      <w:r>
        <w:rPr>
          <w:rFonts w:ascii="Arial" w:hAnsi="Arial" w:cs="Arial"/>
          <w:sz w:val="20"/>
          <w:szCs w:val="20"/>
        </w:rPr>
        <w:t xml:space="preserve">лее </w:t>
      </w:r>
      <w:r w:rsidRPr="00B55E16">
        <w:rPr>
          <w:rFonts w:ascii="Arial" w:hAnsi="Arial" w:cs="Arial"/>
          <w:i/>
          <w:iCs/>
          <w:sz w:val="20"/>
          <w:szCs w:val="20"/>
        </w:rPr>
        <w:t>тяжелых случаях</w:t>
      </w:r>
      <w:r w:rsidRPr="00B55E16">
        <w:rPr>
          <w:rFonts w:ascii="Arial" w:hAnsi="Arial" w:cs="Arial"/>
          <w:sz w:val="20"/>
          <w:szCs w:val="20"/>
        </w:rPr>
        <w:t> – по 500 мг 2 раза/</w:t>
      </w:r>
      <w:proofErr w:type="spellStart"/>
      <w:r w:rsidRPr="00B55E16">
        <w:rPr>
          <w:rFonts w:ascii="Arial" w:hAnsi="Arial" w:cs="Arial"/>
          <w:sz w:val="20"/>
          <w:szCs w:val="20"/>
        </w:rPr>
        <w:t>сут</w:t>
      </w:r>
      <w:proofErr w:type="spellEnd"/>
      <w:r w:rsidRPr="00B55E16">
        <w:rPr>
          <w:rFonts w:ascii="Arial" w:hAnsi="Arial" w:cs="Arial"/>
          <w:sz w:val="20"/>
          <w:szCs w:val="20"/>
        </w:rPr>
        <w:t>.</w:t>
      </w:r>
    </w:p>
    <w:p w:rsidR="009946B2" w:rsidRPr="00B55E16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Для </w:t>
      </w:r>
      <w:r w:rsidRPr="00B55E16">
        <w:rPr>
          <w:rFonts w:ascii="Arial" w:hAnsi="Arial" w:cs="Arial"/>
          <w:i/>
          <w:iCs/>
          <w:sz w:val="20"/>
          <w:szCs w:val="20"/>
        </w:rPr>
        <w:t>лечения гонореи</w:t>
      </w:r>
      <w:r w:rsidRPr="00B55E16">
        <w:rPr>
          <w:rFonts w:ascii="Arial" w:hAnsi="Arial" w:cs="Arial"/>
          <w:sz w:val="20"/>
          <w:szCs w:val="20"/>
        </w:rPr>
        <w:t xml:space="preserve"> рекомендуется однократный прием препарата </w:t>
      </w:r>
      <w:proofErr w:type="spellStart"/>
      <w:r w:rsidRPr="00B55E16">
        <w:rPr>
          <w:rFonts w:ascii="Arial" w:hAnsi="Arial" w:cs="Arial"/>
          <w:sz w:val="20"/>
          <w:szCs w:val="20"/>
        </w:rPr>
        <w:t>Ципролет</w:t>
      </w:r>
      <w:proofErr w:type="spellEnd"/>
      <w:r w:rsidRPr="00B55E16">
        <w:rPr>
          <w:rFonts w:ascii="Arial" w:hAnsi="Arial" w:cs="Arial"/>
          <w:sz w:val="20"/>
          <w:szCs w:val="20"/>
          <w:vertAlign w:val="superscript"/>
        </w:rPr>
        <w:t>®</w:t>
      </w:r>
      <w:r w:rsidRPr="00B55E16">
        <w:rPr>
          <w:rFonts w:ascii="Arial" w:hAnsi="Arial" w:cs="Arial"/>
          <w:sz w:val="20"/>
          <w:szCs w:val="20"/>
        </w:rPr>
        <w:t> в дозе 250-500 мг.</w:t>
      </w:r>
    </w:p>
    <w:p w:rsidR="009946B2" w:rsidRPr="00B55E16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При </w:t>
      </w:r>
      <w:r w:rsidRPr="00B55E16">
        <w:rPr>
          <w:rFonts w:ascii="Arial" w:hAnsi="Arial" w:cs="Arial"/>
          <w:i/>
          <w:iCs/>
          <w:sz w:val="20"/>
          <w:szCs w:val="20"/>
        </w:rPr>
        <w:t>гинекологических заболеваниях, энтеритах и колитах с тяжелым течением и высокой те</w:t>
      </w:r>
      <w:r w:rsidRPr="00B55E16">
        <w:rPr>
          <w:rFonts w:ascii="Arial" w:hAnsi="Arial" w:cs="Arial"/>
          <w:i/>
          <w:iCs/>
          <w:sz w:val="20"/>
          <w:szCs w:val="20"/>
        </w:rPr>
        <w:t>м</w:t>
      </w:r>
      <w:r w:rsidRPr="00B55E16">
        <w:rPr>
          <w:rFonts w:ascii="Arial" w:hAnsi="Arial" w:cs="Arial"/>
          <w:i/>
          <w:iCs/>
          <w:sz w:val="20"/>
          <w:szCs w:val="20"/>
        </w:rPr>
        <w:t>пературой, простатитах, остеомиелитах</w:t>
      </w:r>
      <w:r>
        <w:rPr>
          <w:rFonts w:ascii="Arial" w:hAnsi="Arial" w:cs="Arial"/>
          <w:sz w:val="20"/>
          <w:szCs w:val="20"/>
        </w:rPr>
        <w:t xml:space="preserve"> </w:t>
      </w:r>
      <w:r w:rsidRPr="00B55E16">
        <w:rPr>
          <w:rFonts w:ascii="Arial" w:hAnsi="Arial" w:cs="Arial"/>
          <w:sz w:val="20"/>
          <w:szCs w:val="20"/>
        </w:rPr>
        <w:t>назначают по 500 мг 2 раза/</w:t>
      </w:r>
      <w:proofErr w:type="spellStart"/>
      <w:r w:rsidRPr="00B55E16">
        <w:rPr>
          <w:rFonts w:ascii="Arial" w:hAnsi="Arial" w:cs="Arial"/>
          <w:sz w:val="20"/>
          <w:szCs w:val="20"/>
        </w:rPr>
        <w:t>сут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(для лече</w:t>
      </w:r>
      <w:r>
        <w:rPr>
          <w:rFonts w:ascii="Arial" w:hAnsi="Arial" w:cs="Arial"/>
          <w:sz w:val="20"/>
          <w:szCs w:val="20"/>
        </w:rPr>
        <w:t xml:space="preserve">ния </w:t>
      </w:r>
      <w:r w:rsidRPr="00B55E16">
        <w:rPr>
          <w:rFonts w:ascii="Arial" w:hAnsi="Arial" w:cs="Arial"/>
          <w:i/>
          <w:iCs/>
          <w:sz w:val="20"/>
          <w:szCs w:val="20"/>
        </w:rPr>
        <w:t>обычной диареи</w:t>
      </w:r>
      <w:r>
        <w:rPr>
          <w:rFonts w:ascii="Arial" w:hAnsi="Arial" w:cs="Arial"/>
          <w:sz w:val="20"/>
          <w:szCs w:val="20"/>
        </w:rPr>
        <w:t xml:space="preserve"> </w:t>
      </w:r>
      <w:r w:rsidRPr="00B55E16">
        <w:rPr>
          <w:rFonts w:ascii="Arial" w:hAnsi="Arial" w:cs="Arial"/>
          <w:sz w:val="20"/>
          <w:szCs w:val="20"/>
        </w:rPr>
        <w:t>можно применять в дозе 250 мг 2 раза/</w:t>
      </w:r>
      <w:proofErr w:type="spellStart"/>
      <w:r w:rsidRPr="00B55E16">
        <w:rPr>
          <w:rFonts w:ascii="Arial" w:hAnsi="Arial" w:cs="Arial"/>
          <w:sz w:val="20"/>
          <w:szCs w:val="20"/>
        </w:rPr>
        <w:t>сут</w:t>
      </w:r>
      <w:proofErr w:type="spellEnd"/>
      <w:r w:rsidRPr="00B55E16">
        <w:rPr>
          <w:rFonts w:ascii="Arial" w:hAnsi="Arial" w:cs="Arial"/>
          <w:sz w:val="20"/>
          <w:szCs w:val="20"/>
        </w:rPr>
        <w:t>).</w:t>
      </w:r>
    </w:p>
    <w:p w:rsidR="009946B2" w:rsidRPr="00B55E16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Таблетки следует принимать натощак или через 2 часа после еды, запивая достаточным количеством жидкости. Интервал между дозами составляет 12 часов.</w:t>
      </w:r>
    </w:p>
    <w:p w:rsidR="009946B2" w:rsidRPr="00B55E16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Продолжительность лечения зависит от тяжести заболевания, но лечение всегда должно продо</w:t>
      </w:r>
      <w:r w:rsidRPr="00B55E16">
        <w:rPr>
          <w:rFonts w:ascii="Arial" w:hAnsi="Arial" w:cs="Arial"/>
          <w:sz w:val="20"/>
          <w:szCs w:val="20"/>
        </w:rPr>
        <w:t>л</w:t>
      </w:r>
      <w:r w:rsidRPr="00B55E16">
        <w:rPr>
          <w:rFonts w:ascii="Arial" w:hAnsi="Arial" w:cs="Arial"/>
          <w:sz w:val="20"/>
          <w:szCs w:val="20"/>
        </w:rPr>
        <w:t>жаться как минимум еще 2 дня после исчезновения симптомов болезни. Обычно продолжительность лечения составляет 7-10 дней.</w:t>
      </w:r>
    </w:p>
    <w:p w:rsidR="009946B2" w:rsidRPr="00B55E16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Пациентам с </w:t>
      </w:r>
      <w:r w:rsidRPr="00B55E16">
        <w:rPr>
          <w:rFonts w:ascii="Arial" w:hAnsi="Arial" w:cs="Arial"/>
          <w:b/>
          <w:bCs/>
          <w:sz w:val="20"/>
          <w:szCs w:val="20"/>
        </w:rPr>
        <w:t>выраженными нарушениями функции почек</w:t>
      </w:r>
      <w:r w:rsidRPr="00B55E16">
        <w:rPr>
          <w:rFonts w:ascii="Arial" w:hAnsi="Arial" w:cs="Arial"/>
          <w:sz w:val="20"/>
          <w:szCs w:val="20"/>
        </w:rPr>
        <w:t> следует назначать половину дозу преп</w:t>
      </w:r>
      <w:r w:rsidRPr="00B55E16">
        <w:rPr>
          <w:rFonts w:ascii="Arial" w:hAnsi="Arial" w:cs="Arial"/>
          <w:sz w:val="20"/>
          <w:szCs w:val="20"/>
        </w:rPr>
        <w:t>а</w:t>
      </w:r>
      <w:r w:rsidRPr="00B55E16">
        <w:rPr>
          <w:rFonts w:ascii="Arial" w:hAnsi="Arial" w:cs="Arial"/>
          <w:sz w:val="20"/>
          <w:szCs w:val="20"/>
        </w:rPr>
        <w:t>рата.</w:t>
      </w:r>
    </w:p>
    <w:p w:rsidR="009946B2" w:rsidRPr="00B55E16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Таблица рекомендуемых доз препарата для пациентов с </w:t>
      </w:r>
      <w:r w:rsidRPr="00B55E16">
        <w:rPr>
          <w:rFonts w:ascii="Arial" w:hAnsi="Arial" w:cs="Arial"/>
          <w:b/>
          <w:bCs/>
          <w:sz w:val="20"/>
          <w:szCs w:val="20"/>
        </w:rPr>
        <w:t>хронической почечной недостаточн</w:t>
      </w:r>
      <w:r w:rsidRPr="00B55E16">
        <w:rPr>
          <w:rFonts w:ascii="Arial" w:hAnsi="Arial" w:cs="Arial"/>
          <w:b/>
          <w:bCs/>
          <w:sz w:val="20"/>
          <w:szCs w:val="20"/>
        </w:rPr>
        <w:t>о</w:t>
      </w:r>
      <w:r w:rsidRPr="00B55E16">
        <w:rPr>
          <w:rFonts w:ascii="Arial" w:hAnsi="Arial" w:cs="Arial"/>
          <w:b/>
          <w:bCs/>
          <w:sz w:val="20"/>
          <w:szCs w:val="20"/>
        </w:rPr>
        <w:t>стью</w:t>
      </w:r>
      <w:r w:rsidRPr="00B55E16">
        <w:rPr>
          <w:rFonts w:ascii="Arial" w:hAnsi="Arial" w:cs="Arial"/>
          <w:sz w:val="20"/>
          <w:szCs w:val="20"/>
        </w:rPr>
        <w:t>:</w:t>
      </w:r>
    </w:p>
    <w:tbl>
      <w:tblPr>
        <w:tblW w:w="5000" w:type="pct"/>
        <w:tblInd w:w="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40"/>
        <w:gridCol w:w="3914"/>
      </w:tblGrid>
      <w:tr w:rsidR="009946B2" w:rsidRPr="00B55E16" w:rsidTr="00C0560B">
        <w:tc>
          <w:tcPr>
            <w:tcW w:w="3294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9946B2" w:rsidRPr="00B55E16" w:rsidRDefault="009946B2" w:rsidP="00C056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5E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Клиренс </w:t>
            </w:r>
            <w:proofErr w:type="spellStart"/>
            <w:r w:rsidRPr="00B55E16">
              <w:rPr>
                <w:rFonts w:ascii="Arial" w:hAnsi="Arial" w:cs="Arial"/>
                <w:b/>
                <w:bCs/>
                <w:sz w:val="20"/>
                <w:szCs w:val="20"/>
              </w:rPr>
              <w:t>креатинина</w:t>
            </w:r>
            <w:proofErr w:type="spellEnd"/>
            <w:r w:rsidRPr="00B55E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(мл/мин)</w:t>
            </w:r>
          </w:p>
        </w:tc>
        <w:tc>
          <w:tcPr>
            <w:tcW w:w="2208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9946B2" w:rsidRPr="00B55E16" w:rsidRDefault="009946B2" w:rsidP="00C056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5E16">
              <w:rPr>
                <w:rFonts w:ascii="Arial" w:hAnsi="Arial" w:cs="Arial"/>
                <w:b/>
                <w:bCs/>
                <w:sz w:val="20"/>
                <w:szCs w:val="20"/>
              </w:rPr>
              <w:t>Доза</w:t>
            </w:r>
          </w:p>
        </w:tc>
      </w:tr>
      <w:tr w:rsidR="009946B2" w:rsidRPr="00B55E16" w:rsidTr="00C0560B">
        <w:tc>
          <w:tcPr>
            <w:tcW w:w="3294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9946B2" w:rsidRPr="00B55E16" w:rsidRDefault="009946B2" w:rsidP="00C056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5E16">
              <w:rPr>
                <w:rFonts w:ascii="Arial" w:hAnsi="Arial" w:cs="Arial"/>
                <w:sz w:val="20"/>
                <w:szCs w:val="20"/>
              </w:rPr>
              <w:t>&gt;50</w:t>
            </w:r>
          </w:p>
        </w:tc>
        <w:tc>
          <w:tcPr>
            <w:tcW w:w="2208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9946B2" w:rsidRPr="00B55E16" w:rsidRDefault="009946B2" w:rsidP="00C056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5E16">
              <w:rPr>
                <w:rFonts w:ascii="Arial" w:hAnsi="Arial" w:cs="Arial"/>
                <w:sz w:val="20"/>
                <w:szCs w:val="20"/>
              </w:rPr>
              <w:t>Обычный режим дозирования</w:t>
            </w:r>
          </w:p>
        </w:tc>
      </w:tr>
      <w:tr w:rsidR="009946B2" w:rsidRPr="00B55E16" w:rsidTr="00C0560B">
        <w:tc>
          <w:tcPr>
            <w:tcW w:w="3294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9946B2" w:rsidRPr="00B55E16" w:rsidRDefault="009946B2" w:rsidP="00C056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5E16">
              <w:rPr>
                <w:rFonts w:ascii="Arial" w:hAnsi="Arial" w:cs="Arial"/>
                <w:sz w:val="20"/>
                <w:szCs w:val="20"/>
              </w:rPr>
              <w:t>30-50</w:t>
            </w:r>
          </w:p>
        </w:tc>
        <w:tc>
          <w:tcPr>
            <w:tcW w:w="2208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9946B2" w:rsidRPr="00B55E16" w:rsidRDefault="009946B2" w:rsidP="00C056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5E16">
              <w:rPr>
                <w:rFonts w:ascii="Arial" w:hAnsi="Arial" w:cs="Arial"/>
                <w:sz w:val="20"/>
                <w:szCs w:val="20"/>
              </w:rPr>
              <w:t>250-500 мг 1 раз в 12 ч</w:t>
            </w:r>
          </w:p>
        </w:tc>
      </w:tr>
      <w:tr w:rsidR="009946B2" w:rsidRPr="00B55E16" w:rsidTr="00C0560B">
        <w:tc>
          <w:tcPr>
            <w:tcW w:w="3294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9946B2" w:rsidRPr="00B55E16" w:rsidRDefault="009946B2" w:rsidP="00C056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5E16">
              <w:rPr>
                <w:rFonts w:ascii="Arial" w:hAnsi="Arial" w:cs="Arial"/>
                <w:sz w:val="20"/>
                <w:szCs w:val="20"/>
              </w:rPr>
              <w:t>5-29</w:t>
            </w:r>
          </w:p>
        </w:tc>
        <w:tc>
          <w:tcPr>
            <w:tcW w:w="2208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9946B2" w:rsidRPr="00B55E16" w:rsidRDefault="009946B2" w:rsidP="00C056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5E16">
              <w:rPr>
                <w:rFonts w:ascii="Arial" w:hAnsi="Arial" w:cs="Arial"/>
                <w:sz w:val="20"/>
                <w:szCs w:val="20"/>
              </w:rPr>
              <w:t>250-500 мг 1 раз в 18 ч</w:t>
            </w:r>
          </w:p>
        </w:tc>
      </w:tr>
      <w:tr w:rsidR="009946B2" w:rsidRPr="00B55E16" w:rsidTr="00C0560B">
        <w:tc>
          <w:tcPr>
            <w:tcW w:w="3294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9946B2" w:rsidRPr="00B55E16" w:rsidRDefault="009946B2" w:rsidP="00C056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5E16">
              <w:rPr>
                <w:rFonts w:ascii="Arial" w:hAnsi="Arial" w:cs="Arial"/>
                <w:sz w:val="20"/>
                <w:szCs w:val="20"/>
              </w:rPr>
              <w:t>Больные, находящиеся на гем</w:t>
            </w:r>
            <w:proofErr w:type="gramStart"/>
            <w:r w:rsidRPr="00B55E16">
              <w:rPr>
                <w:rFonts w:ascii="Arial" w:hAnsi="Arial" w:cs="Arial"/>
                <w:sz w:val="20"/>
                <w:szCs w:val="20"/>
              </w:rPr>
              <w:t>о-</w:t>
            </w:r>
            <w:proofErr w:type="gramEnd"/>
            <w:r w:rsidRPr="00B55E16">
              <w:rPr>
                <w:rFonts w:ascii="Arial" w:hAnsi="Arial" w:cs="Arial"/>
                <w:sz w:val="20"/>
                <w:szCs w:val="20"/>
              </w:rPr>
              <w:t xml:space="preserve"> или </w:t>
            </w:r>
            <w:proofErr w:type="spellStart"/>
            <w:r w:rsidRPr="00B55E16">
              <w:rPr>
                <w:rFonts w:ascii="Arial" w:hAnsi="Arial" w:cs="Arial"/>
                <w:sz w:val="20"/>
                <w:szCs w:val="20"/>
              </w:rPr>
              <w:t>перитонеальном</w:t>
            </w:r>
            <w:proofErr w:type="spellEnd"/>
            <w:r w:rsidRPr="00B55E16">
              <w:rPr>
                <w:rFonts w:ascii="Arial" w:hAnsi="Arial" w:cs="Arial"/>
                <w:sz w:val="20"/>
                <w:szCs w:val="20"/>
              </w:rPr>
              <w:t xml:space="preserve"> ди</w:t>
            </w:r>
            <w:r w:rsidRPr="00B55E16">
              <w:rPr>
                <w:rFonts w:ascii="Arial" w:hAnsi="Arial" w:cs="Arial"/>
                <w:sz w:val="20"/>
                <w:szCs w:val="20"/>
              </w:rPr>
              <w:t>а</w:t>
            </w:r>
            <w:r w:rsidRPr="00B55E16">
              <w:rPr>
                <w:rFonts w:ascii="Arial" w:hAnsi="Arial" w:cs="Arial"/>
                <w:sz w:val="20"/>
                <w:szCs w:val="20"/>
              </w:rPr>
              <w:t>лизе</w:t>
            </w:r>
          </w:p>
        </w:tc>
        <w:tc>
          <w:tcPr>
            <w:tcW w:w="2208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9946B2" w:rsidRPr="00B55E16" w:rsidRDefault="009946B2" w:rsidP="00C056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5E16">
              <w:rPr>
                <w:rFonts w:ascii="Arial" w:hAnsi="Arial" w:cs="Arial"/>
                <w:sz w:val="20"/>
                <w:szCs w:val="20"/>
              </w:rPr>
              <w:t>после диализа 250-500 мг 1 раз в 24 ч</w:t>
            </w:r>
          </w:p>
        </w:tc>
      </w:tr>
    </w:tbl>
    <w:p w:rsidR="009946B2" w:rsidRPr="00B55E16" w:rsidRDefault="009946B2" w:rsidP="009946B2">
      <w:pPr>
        <w:pStyle w:val="2"/>
        <w:spacing w:before="0" w:after="0"/>
        <w:jc w:val="both"/>
        <w:rPr>
          <w:sz w:val="20"/>
          <w:szCs w:val="20"/>
        </w:rPr>
      </w:pPr>
      <w:r w:rsidRPr="00B55E16">
        <w:rPr>
          <w:sz w:val="20"/>
          <w:szCs w:val="20"/>
        </w:rPr>
        <w:t>Побочное действие</w:t>
      </w:r>
    </w:p>
    <w:p w:rsidR="009946B2" w:rsidRPr="00B55E16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i/>
          <w:iCs/>
          <w:sz w:val="20"/>
          <w:szCs w:val="20"/>
        </w:rPr>
        <w:t>Со стороны пищеварительной системы:</w:t>
      </w:r>
      <w:r w:rsidRPr="00B55E16">
        <w:rPr>
          <w:rFonts w:ascii="Arial" w:hAnsi="Arial" w:cs="Arial"/>
          <w:sz w:val="20"/>
          <w:szCs w:val="20"/>
        </w:rPr>
        <w:t xml:space="preserve"> тошнота, диарея, рвота, абдоминальные боли, метеоризм, анорексия, </w:t>
      </w:r>
      <w:proofErr w:type="spellStart"/>
      <w:r w:rsidRPr="00B55E16">
        <w:rPr>
          <w:rFonts w:ascii="Arial" w:hAnsi="Arial" w:cs="Arial"/>
          <w:sz w:val="20"/>
          <w:szCs w:val="20"/>
        </w:rPr>
        <w:t>холестатическая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желтуха (особенно у пациентов с перенесенными заболеваниями печ</w:t>
      </w:r>
      <w:r w:rsidRPr="00B55E16">
        <w:rPr>
          <w:rFonts w:ascii="Arial" w:hAnsi="Arial" w:cs="Arial"/>
          <w:sz w:val="20"/>
          <w:szCs w:val="20"/>
        </w:rPr>
        <w:t>е</w:t>
      </w:r>
      <w:r w:rsidRPr="00B55E16">
        <w:rPr>
          <w:rFonts w:ascii="Arial" w:hAnsi="Arial" w:cs="Arial"/>
          <w:sz w:val="20"/>
          <w:szCs w:val="20"/>
        </w:rPr>
        <w:t xml:space="preserve">ни), гепатит, </w:t>
      </w:r>
      <w:proofErr w:type="spellStart"/>
      <w:r w:rsidRPr="00B55E16">
        <w:rPr>
          <w:rFonts w:ascii="Arial" w:hAnsi="Arial" w:cs="Arial"/>
          <w:sz w:val="20"/>
          <w:szCs w:val="20"/>
        </w:rPr>
        <w:t>гепатонекроз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, повышение активности печеночных </w:t>
      </w:r>
      <w:proofErr w:type="spellStart"/>
      <w:r w:rsidRPr="00B55E16">
        <w:rPr>
          <w:rFonts w:ascii="Arial" w:hAnsi="Arial" w:cs="Arial"/>
          <w:sz w:val="20"/>
          <w:szCs w:val="20"/>
        </w:rPr>
        <w:t>трансаминаз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и ЩФ.</w:t>
      </w:r>
    </w:p>
    <w:p w:rsidR="009946B2" w:rsidRPr="00B55E16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gramStart"/>
      <w:r w:rsidRPr="00B55E16">
        <w:rPr>
          <w:rFonts w:ascii="Arial" w:hAnsi="Arial" w:cs="Arial"/>
          <w:i/>
          <w:iCs/>
          <w:sz w:val="20"/>
          <w:szCs w:val="20"/>
        </w:rPr>
        <w:t>Со стороны нервной системы:</w:t>
      </w:r>
      <w:r w:rsidRPr="00B55E16">
        <w:rPr>
          <w:rFonts w:ascii="Arial" w:hAnsi="Arial" w:cs="Arial"/>
          <w:sz w:val="20"/>
          <w:szCs w:val="20"/>
        </w:rPr>
        <w:t> головокружение, головная боль, повышенная утомляемость, трево</w:t>
      </w:r>
      <w:r w:rsidRPr="00B55E16">
        <w:rPr>
          <w:rFonts w:ascii="Arial" w:hAnsi="Arial" w:cs="Arial"/>
          <w:sz w:val="20"/>
          <w:szCs w:val="20"/>
        </w:rPr>
        <w:t>ж</w:t>
      </w:r>
      <w:r w:rsidRPr="00B55E16">
        <w:rPr>
          <w:rFonts w:ascii="Arial" w:hAnsi="Arial" w:cs="Arial"/>
          <w:sz w:val="20"/>
          <w:szCs w:val="20"/>
        </w:rPr>
        <w:t xml:space="preserve">ность, тремор, бессонница, кошмарные сновидения, периферическая </w:t>
      </w:r>
      <w:proofErr w:type="spellStart"/>
      <w:r w:rsidRPr="00B55E16">
        <w:rPr>
          <w:rFonts w:ascii="Arial" w:hAnsi="Arial" w:cs="Arial"/>
          <w:sz w:val="20"/>
          <w:szCs w:val="20"/>
        </w:rPr>
        <w:t>паралгезия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(аномалия воспри</w:t>
      </w:r>
      <w:r w:rsidRPr="00B55E16">
        <w:rPr>
          <w:rFonts w:ascii="Arial" w:hAnsi="Arial" w:cs="Arial"/>
          <w:sz w:val="20"/>
          <w:szCs w:val="20"/>
        </w:rPr>
        <w:t>я</w:t>
      </w:r>
      <w:r w:rsidRPr="00B55E16">
        <w:rPr>
          <w:rFonts w:ascii="Arial" w:hAnsi="Arial" w:cs="Arial"/>
          <w:sz w:val="20"/>
          <w:szCs w:val="20"/>
        </w:rPr>
        <w:t>тия чувства боли), потливость, повышение внутричерепного давления, тревожность, спутанность с</w:t>
      </w:r>
      <w:r w:rsidRPr="00B55E16">
        <w:rPr>
          <w:rFonts w:ascii="Arial" w:hAnsi="Arial" w:cs="Arial"/>
          <w:sz w:val="20"/>
          <w:szCs w:val="20"/>
        </w:rPr>
        <w:t>о</w:t>
      </w:r>
      <w:r w:rsidRPr="00B55E16">
        <w:rPr>
          <w:rFonts w:ascii="Arial" w:hAnsi="Arial" w:cs="Arial"/>
          <w:sz w:val="20"/>
          <w:szCs w:val="20"/>
        </w:rPr>
        <w:t>знания, депрессия, галлюцинации, а также другие проявления психотических реакций (изредка _</w:t>
      </w:r>
      <w:proofErr w:type="spellStart"/>
      <w:r w:rsidRPr="00B55E16">
        <w:rPr>
          <w:rFonts w:ascii="Arial" w:hAnsi="Arial" w:cs="Arial"/>
          <w:sz w:val="20"/>
          <w:szCs w:val="20"/>
        </w:rPr>
        <w:t>роцесс_иирующие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до состояний, в которых пациент может причинить себе вред), мигрень, обморок, тромбоз церебральных артерий.</w:t>
      </w:r>
      <w:proofErr w:type="gramEnd"/>
    </w:p>
    <w:p w:rsidR="009946B2" w:rsidRPr="00B55E16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i/>
          <w:iCs/>
          <w:sz w:val="20"/>
          <w:szCs w:val="20"/>
        </w:rPr>
        <w:t>Со стороны органов чувств:</w:t>
      </w:r>
      <w:r w:rsidR="004E01C3">
        <w:rPr>
          <w:rFonts w:ascii="Arial" w:hAnsi="Arial" w:cs="Arial"/>
          <w:sz w:val="20"/>
          <w:szCs w:val="20"/>
        </w:rPr>
        <w:t xml:space="preserve"> </w:t>
      </w:r>
      <w:r w:rsidRPr="00B55E16">
        <w:rPr>
          <w:rFonts w:ascii="Arial" w:hAnsi="Arial" w:cs="Arial"/>
          <w:sz w:val="20"/>
          <w:szCs w:val="20"/>
        </w:rPr>
        <w:t xml:space="preserve">нарушения вкуса и обоняния, нарушение зрения (диплопия, изменение </w:t>
      </w:r>
      <w:proofErr w:type="spellStart"/>
      <w:r w:rsidRPr="00B55E16">
        <w:rPr>
          <w:rFonts w:ascii="Arial" w:hAnsi="Arial" w:cs="Arial"/>
          <w:sz w:val="20"/>
          <w:szCs w:val="20"/>
        </w:rPr>
        <w:t>цветовосприятия</w:t>
      </w:r>
      <w:proofErr w:type="spellEnd"/>
      <w:r w:rsidRPr="00B55E16">
        <w:rPr>
          <w:rFonts w:ascii="Arial" w:hAnsi="Arial" w:cs="Arial"/>
          <w:sz w:val="20"/>
          <w:szCs w:val="20"/>
        </w:rPr>
        <w:t>), шум в ушах, снижение слуха.</w:t>
      </w:r>
    </w:p>
    <w:p w:rsidR="009946B2" w:rsidRPr="00B55E16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i/>
          <w:iCs/>
          <w:sz w:val="20"/>
          <w:szCs w:val="20"/>
        </w:rPr>
        <w:lastRenderedPageBreak/>
        <w:t xml:space="preserve">Со стороны </w:t>
      </w:r>
      <w:proofErr w:type="gramStart"/>
      <w:r w:rsidRPr="00B55E16">
        <w:rPr>
          <w:rFonts w:ascii="Arial" w:hAnsi="Arial" w:cs="Arial"/>
          <w:i/>
          <w:iCs/>
          <w:sz w:val="20"/>
          <w:szCs w:val="20"/>
        </w:rPr>
        <w:t>сердечно-сосудистой</w:t>
      </w:r>
      <w:proofErr w:type="gramEnd"/>
      <w:r w:rsidRPr="00B55E16">
        <w:rPr>
          <w:rFonts w:ascii="Arial" w:hAnsi="Arial" w:cs="Arial"/>
          <w:i/>
          <w:iCs/>
          <w:sz w:val="20"/>
          <w:szCs w:val="20"/>
        </w:rPr>
        <w:t xml:space="preserve"> системы:</w:t>
      </w:r>
      <w:r w:rsidR="004E01C3">
        <w:rPr>
          <w:rFonts w:ascii="Arial" w:hAnsi="Arial" w:cs="Arial"/>
          <w:sz w:val="20"/>
          <w:szCs w:val="20"/>
        </w:rPr>
        <w:t xml:space="preserve"> </w:t>
      </w:r>
      <w:r w:rsidRPr="00B55E16">
        <w:rPr>
          <w:rFonts w:ascii="Arial" w:hAnsi="Arial" w:cs="Arial"/>
          <w:sz w:val="20"/>
          <w:szCs w:val="20"/>
        </w:rPr>
        <w:t>тахикардия, нарушения сердечного ритма, снижение АД, приливы крови к коже лица.</w:t>
      </w:r>
    </w:p>
    <w:p w:rsidR="009946B2" w:rsidRPr="00B55E16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i/>
          <w:iCs/>
          <w:sz w:val="20"/>
          <w:szCs w:val="20"/>
        </w:rPr>
        <w:t>Со стороны системы кроветворения:</w:t>
      </w:r>
      <w:r w:rsidR="004E01C3">
        <w:rPr>
          <w:rFonts w:ascii="Arial" w:hAnsi="Arial" w:cs="Arial"/>
          <w:sz w:val="20"/>
          <w:szCs w:val="20"/>
        </w:rPr>
        <w:t xml:space="preserve"> </w:t>
      </w:r>
      <w:r w:rsidRPr="00B55E16">
        <w:rPr>
          <w:rFonts w:ascii="Arial" w:hAnsi="Arial" w:cs="Arial"/>
          <w:sz w:val="20"/>
          <w:szCs w:val="20"/>
        </w:rPr>
        <w:t xml:space="preserve">лейкопения, </w:t>
      </w:r>
      <w:proofErr w:type="spellStart"/>
      <w:r w:rsidRPr="00B55E16">
        <w:rPr>
          <w:rFonts w:ascii="Arial" w:hAnsi="Arial" w:cs="Arial"/>
          <w:sz w:val="20"/>
          <w:szCs w:val="20"/>
        </w:rPr>
        <w:t>гранулоцитопения</w:t>
      </w:r>
      <w:proofErr w:type="spellEnd"/>
      <w:r w:rsidRPr="00B55E16">
        <w:rPr>
          <w:rFonts w:ascii="Arial" w:hAnsi="Arial" w:cs="Arial"/>
          <w:sz w:val="20"/>
          <w:szCs w:val="20"/>
        </w:rPr>
        <w:t>, анемия, тромбоцитопения, лейкоцитоз, тромбоцитоз, гемолитическая анемия.</w:t>
      </w:r>
    </w:p>
    <w:p w:rsidR="009946B2" w:rsidRPr="00B55E16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i/>
          <w:iCs/>
          <w:sz w:val="20"/>
          <w:szCs w:val="20"/>
        </w:rPr>
        <w:t>Со стороны лабораторных показателей:</w:t>
      </w:r>
      <w:r w:rsidR="004E01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гипопротромбинемия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5E16">
        <w:rPr>
          <w:rFonts w:ascii="Arial" w:hAnsi="Arial" w:cs="Arial"/>
          <w:sz w:val="20"/>
          <w:szCs w:val="20"/>
        </w:rPr>
        <w:t>гиперкреатининемия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5E16">
        <w:rPr>
          <w:rFonts w:ascii="Arial" w:hAnsi="Arial" w:cs="Arial"/>
          <w:sz w:val="20"/>
          <w:szCs w:val="20"/>
        </w:rPr>
        <w:t>гипербилир</w:t>
      </w:r>
      <w:r w:rsidRPr="00B55E16">
        <w:rPr>
          <w:rFonts w:ascii="Arial" w:hAnsi="Arial" w:cs="Arial"/>
          <w:sz w:val="20"/>
          <w:szCs w:val="20"/>
        </w:rPr>
        <w:t>у</w:t>
      </w:r>
      <w:r w:rsidRPr="00B55E16">
        <w:rPr>
          <w:rFonts w:ascii="Arial" w:hAnsi="Arial" w:cs="Arial"/>
          <w:sz w:val="20"/>
          <w:szCs w:val="20"/>
        </w:rPr>
        <w:t>бинемия</w:t>
      </w:r>
      <w:proofErr w:type="spellEnd"/>
      <w:r w:rsidRPr="00B55E16">
        <w:rPr>
          <w:rFonts w:ascii="Arial" w:hAnsi="Arial" w:cs="Arial"/>
          <w:sz w:val="20"/>
          <w:szCs w:val="20"/>
        </w:rPr>
        <w:t>, гипергликемия.</w:t>
      </w:r>
    </w:p>
    <w:p w:rsidR="009946B2" w:rsidRPr="00B55E16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i/>
          <w:iCs/>
          <w:sz w:val="20"/>
          <w:szCs w:val="20"/>
        </w:rPr>
        <w:t>Со стороны мочевыделительной системы:</w:t>
      </w:r>
      <w:r w:rsidR="004E01C3">
        <w:rPr>
          <w:rFonts w:ascii="Arial" w:hAnsi="Arial" w:cs="Arial"/>
          <w:sz w:val="20"/>
          <w:szCs w:val="20"/>
        </w:rPr>
        <w:t xml:space="preserve"> </w:t>
      </w:r>
      <w:r w:rsidRPr="00B55E16">
        <w:rPr>
          <w:rFonts w:ascii="Arial" w:hAnsi="Arial" w:cs="Arial"/>
          <w:sz w:val="20"/>
          <w:szCs w:val="20"/>
        </w:rPr>
        <w:t xml:space="preserve">гематурия, </w:t>
      </w:r>
      <w:proofErr w:type="spellStart"/>
      <w:r w:rsidRPr="00B55E16">
        <w:rPr>
          <w:rFonts w:ascii="Arial" w:hAnsi="Arial" w:cs="Arial"/>
          <w:sz w:val="20"/>
          <w:szCs w:val="20"/>
        </w:rPr>
        <w:t>кристаллурия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(прежде всего при щелочной моче и низком диурезе), </w:t>
      </w:r>
      <w:proofErr w:type="spellStart"/>
      <w:r w:rsidRPr="00B55E16">
        <w:rPr>
          <w:rFonts w:ascii="Arial" w:hAnsi="Arial" w:cs="Arial"/>
          <w:sz w:val="20"/>
          <w:szCs w:val="20"/>
        </w:rPr>
        <w:t>гломерулонефрит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, дизурия, полиурия, задержка мочи, альбуминурия, уретральные кровотечения, гематурия, снижение </w:t>
      </w:r>
      <w:proofErr w:type="spellStart"/>
      <w:r w:rsidRPr="00B55E16">
        <w:rPr>
          <w:rFonts w:ascii="Arial" w:hAnsi="Arial" w:cs="Arial"/>
          <w:sz w:val="20"/>
          <w:szCs w:val="20"/>
        </w:rPr>
        <w:t>азотвыделительной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функции почек, интерстициал</w:t>
      </w:r>
      <w:r w:rsidRPr="00B55E16">
        <w:rPr>
          <w:rFonts w:ascii="Arial" w:hAnsi="Arial" w:cs="Arial"/>
          <w:sz w:val="20"/>
          <w:szCs w:val="20"/>
        </w:rPr>
        <w:t>ь</w:t>
      </w:r>
      <w:r w:rsidRPr="00B55E16">
        <w:rPr>
          <w:rFonts w:ascii="Arial" w:hAnsi="Arial" w:cs="Arial"/>
          <w:sz w:val="20"/>
          <w:szCs w:val="20"/>
        </w:rPr>
        <w:t>ный нефрит.</w:t>
      </w:r>
    </w:p>
    <w:p w:rsidR="009946B2" w:rsidRPr="00B55E16" w:rsidRDefault="009946B2" w:rsidP="009946B2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i/>
          <w:iCs/>
          <w:sz w:val="20"/>
          <w:szCs w:val="20"/>
        </w:rPr>
        <w:t>Аллергические реакции:</w:t>
      </w:r>
      <w:r w:rsidRPr="00B55E16">
        <w:rPr>
          <w:rFonts w:ascii="Arial" w:hAnsi="Arial" w:cs="Arial"/>
          <w:sz w:val="20"/>
          <w:szCs w:val="20"/>
        </w:rPr>
        <w:t> кожный зуд, крапивница, образование волдырей, сопровождающихся кров</w:t>
      </w:r>
      <w:r w:rsidRPr="00B55E16">
        <w:rPr>
          <w:rFonts w:ascii="Arial" w:hAnsi="Arial" w:cs="Arial"/>
          <w:sz w:val="20"/>
          <w:szCs w:val="20"/>
        </w:rPr>
        <w:t>о</w:t>
      </w:r>
      <w:r w:rsidRPr="00B55E16">
        <w:rPr>
          <w:rFonts w:ascii="Arial" w:hAnsi="Arial" w:cs="Arial"/>
          <w:sz w:val="20"/>
          <w:szCs w:val="20"/>
        </w:rPr>
        <w:t>течениями, и маленьких узелков, образующих струпья, лекарственная лихорадка, точечные кровои</w:t>
      </w:r>
      <w:r w:rsidRPr="00B55E16">
        <w:rPr>
          <w:rFonts w:ascii="Arial" w:hAnsi="Arial" w:cs="Arial"/>
          <w:sz w:val="20"/>
          <w:szCs w:val="20"/>
        </w:rPr>
        <w:t>з</w:t>
      </w:r>
      <w:r w:rsidRPr="00B55E16">
        <w:rPr>
          <w:rFonts w:ascii="Arial" w:hAnsi="Arial" w:cs="Arial"/>
          <w:sz w:val="20"/>
          <w:szCs w:val="20"/>
        </w:rPr>
        <w:t xml:space="preserve">лияния (петехии), отек лица или гортани, одышка, </w:t>
      </w:r>
      <w:proofErr w:type="spellStart"/>
      <w:r w:rsidRPr="00B55E16">
        <w:rPr>
          <w:rFonts w:ascii="Arial" w:hAnsi="Arial" w:cs="Arial"/>
          <w:sz w:val="20"/>
          <w:szCs w:val="20"/>
        </w:rPr>
        <w:t>эозинофилия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, повышенная светочувствительность, </w:t>
      </w:r>
      <w:proofErr w:type="spellStart"/>
      <w:r w:rsidRPr="00B55E16">
        <w:rPr>
          <w:rFonts w:ascii="Arial" w:hAnsi="Arial" w:cs="Arial"/>
          <w:sz w:val="20"/>
          <w:szCs w:val="20"/>
        </w:rPr>
        <w:t>васкулит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, узловая эритема, </w:t>
      </w:r>
      <w:proofErr w:type="spellStart"/>
      <w:proofErr w:type="gramStart"/>
      <w:r w:rsidRPr="00B55E16">
        <w:rPr>
          <w:rFonts w:ascii="Arial" w:hAnsi="Arial" w:cs="Arial"/>
          <w:sz w:val="20"/>
          <w:szCs w:val="20"/>
        </w:rPr>
        <w:t>экссу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дативная</w:t>
      </w:r>
      <w:proofErr w:type="spellEnd"/>
      <w:proofErr w:type="gramEnd"/>
      <w:r w:rsidRPr="00B55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многоформная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эритема, синдром </w:t>
      </w:r>
      <w:proofErr w:type="spellStart"/>
      <w:r w:rsidRPr="00B55E16">
        <w:rPr>
          <w:rFonts w:ascii="Arial" w:hAnsi="Arial" w:cs="Arial"/>
          <w:sz w:val="20"/>
          <w:szCs w:val="20"/>
        </w:rPr>
        <w:t>Стивенса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-Джонсона (злокачественная экссудативная эритема), токсический </w:t>
      </w:r>
      <w:proofErr w:type="spellStart"/>
      <w:r w:rsidRPr="00B55E16">
        <w:rPr>
          <w:rFonts w:ascii="Arial" w:hAnsi="Arial" w:cs="Arial"/>
          <w:sz w:val="20"/>
          <w:szCs w:val="20"/>
        </w:rPr>
        <w:t>эпидермальный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некролиз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(синдром </w:t>
      </w:r>
      <w:proofErr w:type="spellStart"/>
      <w:r w:rsidRPr="00B55E16">
        <w:rPr>
          <w:rFonts w:ascii="Arial" w:hAnsi="Arial" w:cs="Arial"/>
          <w:sz w:val="20"/>
          <w:szCs w:val="20"/>
        </w:rPr>
        <w:t>Лайелла</w:t>
      </w:r>
      <w:proofErr w:type="spellEnd"/>
      <w:r w:rsidRPr="00B55E16">
        <w:rPr>
          <w:rFonts w:ascii="Arial" w:hAnsi="Arial" w:cs="Arial"/>
          <w:sz w:val="20"/>
          <w:szCs w:val="20"/>
        </w:rPr>
        <w:t>).</w:t>
      </w:r>
    </w:p>
    <w:p w:rsidR="009946B2" w:rsidRPr="00B55E16" w:rsidRDefault="009946B2" w:rsidP="009946B2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i/>
          <w:iCs/>
          <w:sz w:val="20"/>
          <w:szCs w:val="20"/>
        </w:rPr>
        <w:t>Со стороны костно-мышечной системы:</w:t>
      </w:r>
      <w:r w:rsidR="004E01C3">
        <w:rPr>
          <w:rFonts w:ascii="Arial" w:hAnsi="Arial" w:cs="Arial"/>
          <w:sz w:val="20"/>
          <w:szCs w:val="20"/>
        </w:rPr>
        <w:t xml:space="preserve"> </w:t>
      </w:r>
      <w:r w:rsidRPr="00B55E16">
        <w:rPr>
          <w:rFonts w:ascii="Arial" w:hAnsi="Arial" w:cs="Arial"/>
          <w:sz w:val="20"/>
          <w:szCs w:val="20"/>
        </w:rPr>
        <w:t>артралгия, артрит, тендовагинит, разрывы сухожилий, м</w:t>
      </w:r>
      <w:r w:rsidRPr="00B55E16">
        <w:rPr>
          <w:rFonts w:ascii="Arial" w:hAnsi="Arial" w:cs="Arial"/>
          <w:sz w:val="20"/>
          <w:szCs w:val="20"/>
        </w:rPr>
        <w:t>и</w:t>
      </w:r>
      <w:r w:rsidRPr="00B55E16">
        <w:rPr>
          <w:rFonts w:ascii="Arial" w:hAnsi="Arial" w:cs="Arial"/>
          <w:sz w:val="20"/>
          <w:szCs w:val="20"/>
        </w:rPr>
        <w:t>алгия.</w:t>
      </w:r>
    </w:p>
    <w:p w:rsidR="009946B2" w:rsidRPr="00B55E16" w:rsidRDefault="009946B2" w:rsidP="009946B2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i/>
          <w:iCs/>
          <w:sz w:val="20"/>
          <w:szCs w:val="20"/>
        </w:rPr>
        <w:t>Прочие:</w:t>
      </w:r>
      <w:r w:rsidRPr="00B55E16">
        <w:rPr>
          <w:rFonts w:ascii="Arial" w:hAnsi="Arial" w:cs="Arial"/>
          <w:sz w:val="20"/>
          <w:szCs w:val="20"/>
        </w:rPr>
        <w:t> </w:t>
      </w:r>
      <w:r w:rsidR="004E01C3">
        <w:rPr>
          <w:rFonts w:ascii="Arial" w:hAnsi="Arial" w:cs="Arial"/>
          <w:sz w:val="20"/>
          <w:szCs w:val="20"/>
        </w:rPr>
        <w:t>общая слабость, суперинфекции (</w:t>
      </w:r>
      <w:proofErr w:type="spellStart"/>
      <w:r w:rsidRPr="00B55E16">
        <w:rPr>
          <w:rFonts w:ascii="Arial" w:hAnsi="Arial" w:cs="Arial"/>
          <w:sz w:val="20"/>
          <w:szCs w:val="20"/>
        </w:rPr>
        <w:t>роцдидоз</w:t>
      </w:r>
      <w:proofErr w:type="spellEnd"/>
      <w:r w:rsidRPr="00B55E16">
        <w:rPr>
          <w:rFonts w:ascii="Arial" w:hAnsi="Arial" w:cs="Arial"/>
          <w:sz w:val="20"/>
          <w:szCs w:val="20"/>
        </w:rPr>
        <w:t>, псевдомембранозный колит).</w:t>
      </w:r>
    </w:p>
    <w:p w:rsidR="009946B2" w:rsidRPr="00B55E16" w:rsidRDefault="009946B2" w:rsidP="009946B2">
      <w:pPr>
        <w:pStyle w:val="2"/>
        <w:spacing w:before="0" w:after="0"/>
        <w:rPr>
          <w:sz w:val="20"/>
          <w:szCs w:val="20"/>
        </w:rPr>
      </w:pPr>
      <w:r w:rsidRPr="00B55E16">
        <w:rPr>
          <w:sz w:val="20"/>
          <w:szCs w:val="20"/>
        </w:rPr>
        <w:t>Противопоказания к применению</w:t>
      </w:r>
    </w:p>
    <w:p w:rsidR="009946B2" w:rsidRPr="00B55E16" w:rsidRDefault="009946B2" w:rsidP="009946B2">
      <w:pPr>
        <w:numPr>
          <w:ilvl w:val="0"/>
          <w:numId w:val="9"/>
        </w:numPr>
        <w:shd w:val="clear" w:color="auto" w:fill="FFFFFF"/>
        <w:tabs>
          <w:tab w:val="clear" w:pos="720"/>
          <w:tab w:val="num" w:pos="286"/>
        </w:tabs>
        <w:spacing w:after="0" w:line="240" w:lineRule="auto"/>
        <w:ind w:left="286" w:hanging="284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псевдомембранозный колит;</w:t>
      </w:r>
    </w:p>
    <w:p w:rsidR="009946B2" w:rsidRPr="00B55E16" w:rsidRDefault="009946B2" w:rsidP="009946B2">
      <w:pPr>
        <w:numPr>
          <w:ilvl w:val="0"/>
          <w:numId w:val="9"/>
        </w:numPr>
        <w:shd w:val="clear" w:color="auto" w:fill="FFFFFF"/>
        <w:tabs>
          <w:tab w:val="clear" w:pos="720"/>
          <w:tab w:val="num" w:pos="286"/>
        </w:tabs>
        <w:spacing w:after="0" w:line="240" w:lineRule="auto"/>
        <w:ind w:left="286" w:hanging="284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беременность;</w:t>
      </w:r>
    </w:p>
    <w:p w:rsidR="009946B2" w:rsidRPr="00B55E16" w:rsidRDefault="009946B2" w:rsidP="009946B2">
      <w:pPr>
        <w:numPr>
          <w:ilvl w:val="0"/>
          <w:numId w:val="9"/>
        </w:numPr>
        <w:shd w:val="clear" w:color="auto" w:fill="FFFFFF"/>
        <w:tabs>
          <w:tab w:val="clear" w:pos="720"/>
          <w:tab w:val="num" w:pos="286"/>
        </w:tabs>
        <w:spacing w:after="0" w:line="240" w:lineRule="auto"/>
        <w:ind w:left="286" w:hanging="284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период лактации (грудного вскармливания);</w:t>
      </w:r>
    </w:p>
    <w:p w:rsidR="009946B2" w:rsidRPr="00B55E16" w:rsidRDefault="009946B2" w:rsidP="009946B2">
      <w:pPr>
        <w:numPr>
          <w:ilvl w:val="0"/>
          <w:numId w:val="9"/>
        </w:numPr>
        <w:shd w:val="clear" w:color="auto" w:fill="FFFFFF"/>
        <w:tabs>
          <w:tab w:val="clear" w:pos="720"/>
          <w:tab w:val="num" w:pos="286"/>
        </w:tabs>
        <w:spacing w:after="0" w:line="240" w:lineRule="auto"/>
        <w:ind w:left="286" w:hanging="284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детский и подростковый возраст до 18 лет;</w:t>
      </w:r>
    </w:p>
    <w:p w:rsidR="009946B2" w:rsidRPr="00B55E16" w:rsidRDefault="009946B2" w:rsidP="009946B2">
      <w:pPr>
        <w:numPr>
          <w:ilvl w:val="0"/>
          <w:numId w:val="9"/>
        </w:numPr>
        <w:shd w:val="clear" w:color="auto" w:fill="FFFFFF"/>
        <w:tabs>
          <w:tab w:val="clear" w:pos="720"/>
          <w:tab w:val="num" w:pos="286"/>
        </w:tabs>
        <w:spacing w:after="0" w:line="240" w:lineRule="auto"/>
        <w:ind w:left="286" w:hanging="284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 xml:space="preserve">повышенная чувствительность к </w:t>
      </w:r>
      <w:proofErr w:type="spellStart"/>
      <w:r w:rsidRPr="00B55E16">
        <w:rPr>
          <w:rFonts w:ascii="Arial" w:hAnsi="Arial" w:cs="Arial"/>
          <w:sz w:val="20"/>
          <w:szCs w:val="20"/>
        </w:rPr>
        <w:t>ципрофлоксацину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или другим препаратам из группы </w:t>
      </w:r>
      <w:proofErr w:type="spellStart"/>
      <w:r w:rsidRPr="00B55E16">
        <w:rPr>
          <w:rFonts w:ascii="Arial" w:hAnsi="Arial" w:cs="Arial"/>
          <w:sz w:val="20"/>
          <w:szCs w:val="20"/>
        </w:rPr>
        <w:t>фторхинол</w:t>
      </w:r>
      <w:r w:rsidRPr="00B55E16">
        <w:rPr>
          <w:rFonts w:ascii="Arial" w:hAnsi="Arial" w:cs="Arial"/>
          <w:sz w:val="20"/>
          <w:szCs w:val="20"/>
        </w:rPr>
        <w:t>о</w:t>
      </w:r>
      <w:r w:rsidRPr="00B55E16">
        <w:rPr>
          <w:rFonts w:ascii="Arial" w:hAnsi="Arial" w:cs="Arial"/>
          <w:sz w:val="20"/>
          <w:szCs w:val="20"/>
        </w:rPr>
        <w:t>нов</w:t>
      </w:r>
      <w:proofErr w:type="spellEnd"/>
      <w:r w:rsidRPr="00B55E16">
        <w:rPr>
          <w:rFonts w:ascii="Arial" w:hAnsi="Arial" w:cs="Arial"/>
          <w:sz w:val="20"/>
          <w:szCs w:val="20"/>
        </w:rPr>
        <w:t>.</w:t>
      </w:r>
    </w:p>
    <w:p w:rsidR="009946B2" w:rsidRPr="00B55E16" w:rsidRDefault="009946B2" w:rsidP="004E01C3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i/>
          <w:iCs/>
          <w:sz w:val="20"/>
          <w:szCs w:val="20"/>
        </w:rPr>
        <w:t>С осторожностью</w:t>
      </w:r>
      <w:r w:rsidRPr="00B55E16">
        <w:rPr>
          <w:rFonts w:ascii="Arial" w:hAnsi="Arial" w:cs="Arial"/>
          <w:sz w:val="20"/>
          <w:szCs w:val="20"/>
        </w:rPr>
        <w:t> следует назначать препарат при выраженном атеросклерозе сосудов головного мозга, нарушении мозгового кровообращения, психических заболеваниях, судорожном синдроме, эпилепсии, выраженной почечной и/или печеночной недостаточности, а также пациентам пожилого возраста.</w:t>
      </w:r>
    </w:p>
    <w:p w:rsidR="009946B2" w:rsidRPr="00B55E16" w:rsidRDefault="009946B2" w:rsidP="004E01C3">
      <w:pPr>
        <w:pStyle w:val="2"/>
        <w:spacing w:before="0" w:after="0"/>
        <w:jc w:val="both"/>
        <w:rPr>
          <w:sz w:val="20"/>
          <w:szCs w:val="20"/>
        </w:rPr>
      </w:pPr>
      <w:r w:rsidRPr="00B55E16">
        <w:rPr>
          <w:sz w:val="20"/>
          <w:szCs w:val="20"/>
        </w:rPr>
        <w:t>Применение при беременности и кормлении грудью</w:t>
      </w:r>
    </w:p>
    <w:p w:rsidR="009946B2" w:rsidRPr="00B55E16" w:rsidRDefault="009946B2" w:rsidP="004E01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Препарат противопоказан к применению при беременности и в период лактации.</w:t>
      </w:r>
    </w:p>
    <w:p w:rsidR="009946B2" w:rsidRPr="00B55E16" w:rsidRDefault="009946B2" w:rsidP="004E01C3">
      <w:pPr>
        <w:pStyle w:val="2"/>
        <w:spacing w:before="0" w:after="0"/>
        <w:jc w:val="both"/>
        <w:rPr>
          <w:sz w:val="20"/>
          <w:szCs w:val="20"/>
        </w:rPr>
      </w:pPr>
      <w:r w:rsidRPr="00B55E16">
        <w:rPr>
          <w:sz w:val="20"/>
          <w:szCs w:val="20"/>
        </w:rPr>
        <w:t>Особые указания</w:t>
      </w:r>
    </w:p>
    <w:p w:rsidR="009946B2" w:rsidRPr="00B55E16" w:rsidRDefault="009946B2" w:rsidP="004E01C3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Больным с эпилепсией, приступами судорог в анамнезе, сосудистыми заболеваниями и органическ</w:t>
      </w:r>
      <w:r w:rsidRPr="00B55E16">
        <w:rPr>
          <w:rFonts w:ascii="Arial" w:hAnsi="Arial" w:cs="Arial"/>
          <w:sz w:val="20"/>
          <w:szCs w:val="20"/>
        </w:rPr>
        <w:t>и</w:t>
      </w:r>
      <w:r w:rsidRPr="00B55E16">
        <w:rPr>
          <w:rFonts w:ascii="Arial" w:hAnsi="Arial" w:cs="Arial"/>
          <w:sz w:val="20"/>
          <w:szCs w:val="20"/>
        </w:rPr>
        <w:t xml:space="preserve">ми поражениями мозга в связи с угрозой развития побочных реакций со стороны ЦНС </w:t>
      </w:r>
      <w:proofErr w:type="spellStart"/>
      <w:r w:rsidRPr="00B55E16">
        <w:rPr>
          <w:rFonts w:ascii="Arial" w:hAnsi="Arial" w:cs="Arial"/>
          <w:sz w:val="20"/>
          <w:szCs w:val="20"/>
        </w:rPr>
        <w:t>Ципр</w:t>
      </w:r>
      <w:r w:rsidRPr="00B55E16">
        <w:rPr>
          <w:rFonts w:ascii="Arial" w:hAnsi="Arial" w:cs="Arial"/>
          <w:sz w:val="20"/>
          <w:szCs w:val="20"/>
        </w:rPr>
        <w:t>о</w:t>
      </w:r>
      <w:r w:rsidRPr="00B55E16">
        <w:rPr>
          <w:rFonts w:ascii="Arial" w:hAnsi="Arial" w:cs="Arial"/>
          <w:sz w:val="20"/>
          <w:szCs w:val="20"/>
        </w:rPr>
        <w:t>лет</w:t>
      </w:r>
      <w:proofErr w:type="spellEnd"/>
      <w:r w:rsidRPr="00B55E16">
        <w:rPr>
          <w:rFonts w:ascii="Arial" w:hAnsi="Arial" w:cs="Arial"/>
          <w:sz w:val="20"/>
          <w:szCs w:val="20"/>
          <w:vertAlign w:val="superscript"/>
        </w:rPr>
        <w:t>®</w:t>
      </w:r>
      <w:r w:rsidRPr="00B55E16">
        <w:rPr>
          <w:rFonts w:ascii="Arial" w:hAnsi="Arial" w:cs="Arial"/>
          <w:sz w:val="20"/>
          <w:szCs w:val="20"/>
        </w:rPr>
        <w:t> следует назначать только по жизненным показаниям.</w:t>
      </w:r>
    </w:p>
    <w:p w:rsidR="009946B2" w:rsidRPr="00B55E16" w:rsidRDefault="009946B2" w:rsidP="004E01C3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 xml:space="preserve">При возникновении во время или после лечения </w:t>
      </w:r>
      <w:proofErr w:type="spellStart"/>
      <w:r w:rsidRPr="00B55E16">
        <w:rPr>
          <w:rFonts w:ascii="Arial" w:hAnsi="Arial" w:cs="Arial"/>
          <w:sz w:val="20"/>
          <w:szCs w:val="20"/>
        </w:rPr>
        <w:t>Ципролетом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тяжелой и длительной диареи следует исключить диагноз псевдомембранозного колита, который требует немедленной отмены препарата и назначения соответствующего лечения.</w:t>
      </w:r>
    </w:p>
    <w:p w:rsidR="009946B2" w:rsidRPr="00B55E16" w:rsidRDefault="009946B2" w:rsidP="004E01C3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При возникновении болей в сухожилиях или при появлении первых признаков тендовагинита лечение следует прекратить в связи с тем, что описаны отдельные случаи воспаления и даже разрыва сух</w:t>
      </w:r>
      <w:r w:rsidRPr="00B55E16">
        <w:rPr>
          <w:rFonts w:ascii="Arial" w:hAnsi="Arial" w:cs="Arial"/>
          <w:sz w:val="20"/>
          <w:szCs w:val="20"/>
        </w:rPr>
        <w:t>о</w:t>
      </w:r>
      <w:r w:rsidRPr="00B55E16">
        <w:rPr>
          <w:rFonts w:ascii="Arial" w:hAnsi="Arial" w:cs="Arial"/>
          <w:sz w:val="20"/>
          <w:szCs w:val="20"/>
        </w:rPr>
        <w:t xml:space="preserve">жилий во время лечения </w:t>
      </w:r>
      <w:proofErr w:type="spellStart"/>
      <w:r w:rsidRPr="00B55E16">
        <w:rPr>
          <w:rFonts w:ascii="Arial" w:hAnsi="Arial" w:cs="Arial"/>
          <w:sz w:val="20"/>
          <w:szCs w:val="20"/>
        </w:rPr>
        <w:t>фторхинолонами</w:t>
      </w:r>
      <w:proofErr w:type="spellEnd"/>
      <w:r w:rsidRPr="00B55E16">
        <w:rPr>
          <w:rFonts w:ascii="Arial" w:hAnsi="Arial" w:cs="Arial"/>
          <w:sz w:val="20"/>
          <w:szCs w:val="20"/>
        </w:rPr>
        <w:t>.</w:t>
      </w:r>
    </w:p>
    <w:p w:rsidR="009946B2" w:rsidRPr="00B55E16" w:rsidRDefault="009946B2" w:rsidP="004E01C3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 xml:space="preserve">В период лечения </w:t>
      </w:r>
      <w:proofErr w:type="spellStart"/>
      <w:r w:rsidRPr="00B55E16">
        <w:rPr>
          <w:rFonts w:ascii="Arial" w:hAnsi="Arial" w:cs="Arial"/>
          <w:sz w:val="20"/>
          <w:szCs w:val="20"/>
        </w:rPr>
        <w:t>Ципролетом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необходимо обеспечить достаточное количество жидкости при собл</w:t>
      </w:r>
      <w:r w:rsidRPr="00B55E16">
        <w:rPr>
          <w:rFonts w:ascii="Arial" w:hAnsi="Arial" w:cs="Arial"/>
          <w:sz w:val="20"/>
          <w:szCs w:val="20"/>
        </w:rPr>
        <w:t>ю</w:t>
      </w:r>
      <w:r w:rsidRPr="00B55E16">
        <w:rPr>
          <w:rFonts w:ascii="Arial" w:hAnsi="Arial" w:cs="Arial"/>
          <w:sz w:val="20"/>
          <w:szCs w:val="20"/>
        </w:rPr>
        <w:t>дении нормального диуреза.</w:t>
      </w:r>
    </w:p>
    <w:p w:rsidR="009946B2" w:rsidRPr="00B55E16" w:rsidRDefault="009946B2" w:rsidP="004E01C3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 xml:space="preserve">В период лечения </w:t>
      </w:r>
      <w:proofErr w:type="spellStart"/>
      <w:r w:rsidRPr="00B55E16">
        <w:rPr>
          <w:rFonts w:ascii="Arial" w:hAnsi="Arial" w:cs="Arial"/>
          <w:sz w:val="20"/>
          <w:szCs w:val="20"/>
        </w:rPr>
        <w:t>Ципролетом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следует избегать контакта с прямыми солнечными лучами.</w:t>
      </w:r>
    </w:p>
    <w:p w:rsidR="009946B2" w:rsidRPr="00B55E16" w:rsidRDefault="009946B2" w:rsidP="004E01C3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i/>
          <w:iCs/>
          <w:sz w:val="20"/>
          <w:szCs w:val="20"/>
        </w:rPr>
        <w:t>Влияние на способность к вождению автотранспорта и управлению механизмами</w:t>
      </w:r>
    </w:p>
    <w:p w:rsidR="009946B2" w:rsidRPr="00B55E16" w:rsidRDefault="009946B2" w:rsidP="004E01C3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 xml:space="preserve">Пациентам, принимающим </w:t>
      </w:r>
      <w:proofErr w:type="spellStart"/>
      <w:r w:rsidRPr="00B55E16">
        <w:rPr>
          <w:rFonts w:ascii="Arial" w:hAnsi="Arial" w:cs="Arial"/>
          <w:sz w:val="20"/>
          <w:szCs w:val="20"/>
        </w:rPr>
        <w:t>Ципролет</w:t>
      </w:r>
      <w:proofErr w:type="spellEnd"/>
      <w:r w:rsidRPr="00B55E16">
        <w:rPr>
          <w:rFonts w:ascii="Arial" w:hAnsi="Arial" w:cs="Arial"/>
          <w:sz w:val="20"/>
          <w:szCs w:val="20"/>
          <w:vertAlign w:val="superscript"/>
        </w:rPr>
        <w:t>®</w:t>
      </w:r>
      <w:r w:rsidRPr="00B55E16">
        <w:rPr>
          <w:rFonts w:ascii="Arial" w:hAnsi="Arial" w:cs="Arial"/>
          <w:sz w:val="20"/>
          <w:szCs w:val="20"/>
        </w:rPr>
        <w:t>, следует соблюдать осторожность при вождении автомобиля и занятиях другими потенциально опасными видами деятельности, требующими повышенного вним</w:t>
      </w:r>
      <w:r w:rsidRPr="00B55E16">
        <w:rPr>
          <w:rFonts w:ascii="Arial" w:hAnsi="Arial" w:cs="Arial"/>
          <w:sz w:val="20"/>
          <w:szCs w:val="20"/>
        </w:rPr>
        <w:t>а</w:t>
      </w:r>
      <w:r w:rsidRPr="00B55E16">
        <w:rPr>
          <w:rFonts w:ascii="Arial" w:hAnsi="Arial" w:cs="Arial"/>
          <w:sz w:val="20"/>
          <w:szCs w:val="20"/>
        </w:rPr>
        <w:t>ния и быстроты психомоторных реакций (особенно при одновременном употреблении алкоголя).</w:t>
      </w:r>
    </w:p>
    <w:p w:rsidR="009946B2" w:rsidRPr="00B55E16" w:rsidRDefault="009946B2" w:rsidP="004E01C3">
      <w:pPr>
        <w:pStyle w:val="2"/>
        <w:spacing w:before="0" w:after="0"/>
        <w:jc w:val="both"/>
        <w:rPr>
          <w:sz w:val="20"/>
          <w:szCs w:val="20"/>
        </w:rPr>
      </w:pPr>
      <w:r w:rsidRPr="00B55E16">
        <w:rPr>
          <w:sz w:val="20"/>
          <w:szCs w:val="20"/>
        </w:rPr>
        <w:t>Передозировка</w:t>
      </w:r>
    </w:p>
    <w:p w:rsidR="009946B2" w:rsidRPr="00B55E16" w:rsidRDefault="009946B2" w:rsidP="004E01C3">
      <w:pPr>
        <w:pStyle w:val="a3"/>
        <w:shd w:val="clear" w:color="auto" w:fill="FFFFFF"/>
        <w:spacing w:before="0" w:beforeAutospacing="0" w:after="0" w:afterAutospacing="0"/>
        <w:jc w:val="both"/>
        <w:rPr>
          <w:rStyle w:val="a7"/>
          <w:rFonts w:ascii="Arial" w:hAnsi="Arial" w:cs="Arial"/>
          <w:color w:val="333333"/>
          <w:sz w:val="20"/>
          <w:szCs w:val="20"/>
        </w:rPr>
      </w:pPr>
      <w:r w:rsidRPr="00B55E16">
        <w:rPr>
          <w:rFonts w:ascii="Arial" w:hAnsi="Arial" w:cs="Arial"/>
          <w:i/>
          <w:iCs/>
          <w:sz w:val="20"/>
          <w:szCs w:val="20"/>
        </w:rPr>
        <w:t>Лечение:</w:t>
      </w:r>
      <w:r w:rsidRPr="00B55E16">
        <w:rPr>
          <w:rFonts w:ascii="Arial" w:hAnsi="Arial" w:cs="Arial"/>
          <w:sz w:val="20"/>
          <w:szCs w:val="20"/>
        </w:rPr>
        <w:t> необходимо тщательно контролировать состояние больного, сделать промывание желудка, проводить обычные меры неотложной</w:t>
      </w:r>
    </w:p>
    <w:p w:rsidR="009946B2" w:rsidRPr="00B55E16" w:rsidRDefault="009946B2" w:rsidP="004E01C3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помощи, обеспечить достаточное поступление жидкости. С помощью гем</w:t>
      </w:r>
      <w:proofErr w:type="gramStart"/>
      <w:r w:rsidRPr="00B55E16">
        <w:rPr>
          <w:rFonts w:ascii="Arial" w:hAnsi="Arial" w:cs="Arial"/>
          <w:sz w:val="20"/>
          <w:szCs w:val="20"/>
        </w:rPr>
        <w:t>о-</w:t>
      </w:r>
      <w:proofErr w:type="gramEnd"/>
      <w:r w:rsidRPr="00B55E16">
        <w:rPr>
          <w:rFonts w:ascii="Arial" w:hAnsi="Arial" w:cs="Arial"/>
          <w:sz w:val="20"/>
          <w:szCs w:val="20"/>
        </w:rPr>
        <w:t xml:space="preserve"> или </w:t>
      </w:r>
      <w:proofErr w:type="spellStart"/>
      <w:r w:rsidRPr="00B55E16">
        <w:rPr>
          <w:rFonts w:ascii="Arial" w:hAnsi="Arial" w:cs="Arial"/>
          <w:sz w:val="20"/>
          <w:szCs w:val="20"/>
        </w:rPr>
        <w:t>перитонеального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ди</w:t>
      </w:r>
      <w:r w:rsidRPr="00B55E16">
        <w:rPr>
          <w:rFonts w:ascii="Arial" w:hAnsi="Arial" w:cs="Arial"/>
          <w:sz w:val="20"/>
          <w:szCs w:val="20"/>
        </w:rPr>
        <w:t>а</w:t>
      </w:r>
      <w:r w:rsidRPr="00B55E16">
        <w:rPr>
          <w:rFonts w:ascii="Arial" w:hAnsi="Arial" w:cs="Arial"/>
          <w:sz w:val="20"/>
          <w:szCs w:val="20"/>
        </w:rPr>
        <w:t>лиза может быть выведено лишь незначительное (менее 10%) количество препарата. Специфический антидот неизвестен.</w:t>
      </w:r>
    </w:p>
    <w:p w:rsidR="009946B2" w:rsidRPr="00B55E16" w:rsidRDefault="009946B2" w:rsidP="004E01C3">
      <w:pPr>
        <w:pStyle w:val="2"/>
        <w:spacing w:before="0" w:after="0"/>
        <w:jc w:val="both"/>
        <w:rPr>
          <w:sz w:val="20"/>
          <w:szCs w:val="20"/>
        </w:rPr>
      </w:pPr>
      <w:r w:rsidRPr="00B55E16">
        <w:rPr>
          <w:sz w:val="20"/>
          <w:szCs w:val="20"/>
        </w:rPr>
        <w:t>Лекарственное взаимодействие</w:t>
      </w:r>
    </w:p>
    <w:p w:rsidR="009946B2" w:rsidRPr="00B55E16" w:rsidRDefault="009946B2" w:rsidP="004E01C3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 xml:space="preserve">При одновременном применении </w:t>
      </w:r>
      <w:proofErr w:type="spellStart"/>
      <w:r w:rsidRPr="00B55E16">
        <w:rPr>
          <w:rFonts w:ascii="Arial" w:hAnsi="Arial" w:cs="Arial"/>
          <w:sz w:val="20"/>
          <w:szCs w:val="20"/>
        </w:rPr>
        <w:t>Ципролета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с </w:t>
      </w:r>
      <w:proofErr w:type="spellStart"/>
      <w:r w:rsidRPr="00B55E16">
        <w:rPr>
          <w:rFonts w:ascii="Arial" w:hAnsi="Arial" w:cs="Arial"/>
          <w:sz w:val="20"/>
          <w:szCs w:val="20"/>
        </w:rPr>
        <w:t>диданозином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всасывание </w:t>
      </w:r>
      <w:proofErr w:type="spellStart"/>
      <w:r w:rsidRPr="00B55E16">
        <w:rPr>
          <w:rFonts w:ascii="Arial" w:hAnsi="Arial" w:cs="Arial"/>
          <w:sz w:val="20"/>
          <w:szCs w:val="20"/>
        </w:rPr>
        <w:t>ципрофлоксацина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снижается вследствие образования комплексов </w:t>
      </w:r>
      <w:proofErr w:type="spellStart"/>
      <w:r w:rsidRPr="00B55E16">
        <w:rPr>
          <w:rFonts w:ascii="Arial" w:hAnsi="Arial" w:cs="Arial"/>
          <w:sz w:val="20"/>
          <w:szCs w:val="20"/>
        </w:rPr>
        <w:t>ципрофлоксацина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с содержащимися в </w:t>
      </w:r>
      <w:proofErr w:type="spellStart"/>
      <w:r w:rsidRPr="00B55E16">
        <w:rPr>
          <w:rFonts w:ascii="Arial" w:hAnsi="Arial" w:cs="Arial"/>
          <w:sz w:val="20"/>
          <w:szCs w:val="20"/>
        </w:rPr>
        <w:t>диданозине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алюмини</w:t>
      </w:r>
      <w:r w:rsidRPr="00B55E16">
        <w:rPr>
          <w:rFonts w:ascii="Arial" w:hAnsi="Arial" w:cs="Arial"/>
          <w:sz w:val="20"/>
          <w:szCs w:val="20"/>
        </w:rPr>
        <w:t>е</w:t>
      </w:r>
      <w:r w:rsidRPr="00B55E16">
        <w:rPr>
          <w:rFonts w:ascii="Arial" w:hAnsi="Arial" w:cs="Arial"/>
          <w:sz w:val="20"/>
          <w:szCs w:val="20"/>
        </w:rPr>
        <w:t>выми и магниевыми солями.</w:t>
      </w:r>
    </w:p>
    <w:p w:rsidR="009946B2" w:rsidRPr="00B55E16" w:rsidRDefault="009946B2" w:rsidP="004E01C3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 xml:space="preserve">Одновременный прием </w:t>
      </w:r>
      <w:proofErr w:type="spellStart"/>
      <w:r w:rsidRPr="00B55E16">
        <w:rPr>
          <w:rFonts w:ascii="Arial" w:hAnsi="Arial" w:cs="Arial"/>
          <w:sz w:val="20"/>
          <w:szCs w:val="20"/>
        </w:rPr>
        <w:t>Ципролета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и теофиллина может привести к повышению концентрации те</w:t>
      </w:r>
      <w:r w:rsidRPr="00B55E16">
        <w:rPr>
          <w:rFonts w:ascii="Arial" w:hAnsi="Arial" w:cs="Arial"/>
          <w:sz w:val="20"/>
          <w:szCs w:val="20"/>
        </w:rPr>
        <w:t>о</w:t>
      </w:r>
      <w:r w:rsidRPr="00B55E16">
        <w:rPr>
          <w:rFonts w:ascii="Arial" w:hAnsi="Arial" w:cs="Arial"/>
          <w:sz w:val="20"/>
          <w:szCs w:val="20"/>
        </w:rPr>
        <w:t xml:space="preserve">филлина в плазме крови, за счет конкурентного ингибирования в участках связывания </w:t>
      </w:r>
      <w:proofErr w:type="spellStart"/>
      <w:r w:rsidRPr="00B55E16">
        <w:rPr>
          <w:rFonts w:ascii="Arial" w:hAnsi="Arial" w:cs="Arial"/>
          <w:sz w:val="20"/>
          <w:szCs w:val="20"/>
        </w:rPr>
        <w:t>цитохрома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Р450, что приводит к увеличению T</w:t>
      </w:r>
      <w:r w:rsidRPr="00B55E16">
        <w:rPr>
          <w:rFonts w:ascii="Arial" w:hAnsi="Arial" w:cs="Arial"/>
          <w:sz w:val="20"/>
          <w:szCs w:val="20"/>
          <w:vertAlign w:val="subscript"/>
        </w:rPr>
        <w:t>1/2</w:t>
      </w:r>
      <w:r w:rsidR="004E01C3">
        <w:rPr>
          <w:rFonts w:ascii="Arial" w:hAnsi="Arial" w:cs="Arial"/>
          <w:sz w:val="20"/>
          <w:szCs w:val="20"/>
        </w:rPr>
        <w:t xml:space="preserve"> </w:t>
      </w:r>
      <w:r w:rsidRPr="00B55E16">
        <w:rPr>
          <w:rFonts w:ascii="Arial" w:hAnsi="Arial" w:cs="Arial"/>
          <w:sz w:val="20"/>
          <w:szCs w:val="20"/>
        </w:rPr>
        <w:t>теофиллина и возрастанию риска развития токсического де</w:t>
      </w:r>
      <w:r w:rsidRPr="00B55E16">
        <w:rPr>
          <w:rFonts w:ascii="Arial" w:hAnsi="Arial" w:cs="Arial"/>
          <w:sz w:val="20"/>
          <w:szCs w:val="20"/>
        </w:rPr>
        <w:t>й</w:t>
      </w:r>
      <w:r w:rsidRPr="00B55E16">
        <w:rPr>
          <w:rFonts w:ascii="Arial" w:hAnsi="Arial" w:cs="Arial"/>
          <w:sz w:val="20"/>
          <w:szCs w:val="20"/>
        </w:rPr>
        <w:t>ствия, связанного с теофиллином.</w:t>
      </w:r>
    </w:p>
    <w:p w:rsidR="009946B2" w:rsidRPr="00B55E16" w:rsidRDefault="009946B2" w:rsidP="004E01C3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lastRenderedPageBreak/>
        <w:t xml:space="preserve">Одновременный прием антацидов, а также препаратов, содержащих ионы алюминия, цинка, железа или магния, может вызвать снижение всасывания </w:t>
      </w:r>
      <w:proofErr w:type="spellStart"/>
      <w:r w:rsidRPr="00B55E16">
        <w:rPr>
          <w:rFonts w:ascii="Arial" w:hAnsi="Arial" w:cs="Arial"/>
          <w:sz w:val="20"/>
          <w:szCs w:val="20"/>
        </w:rPr>
        <w:t>ципрофлоксацина</w:t>
      </w:r>
      <w:proofErr w:type="spellEnd"/>
      <w:r w:rsidRPr="00B55E16">
        <w:rPr>
          <w:rFonts w:ascii="Arial" w:hAnsi="Arial" w:cs="Arial"/>
          <w:sz w:val="20"/>
          <w:szCs w:val="20"/>
        </w:rPr>
        <w:t>, поэтому интервал между назн</w:t>
      </w:r>
      <w:r w:rsidRPr="00B55E16">
        <w:rPr>
          <w:rFonts w:ascii="Arial" w:hAnsi="Arial" w:cs="Arial"/>
          <w:sz w:val="20"/>
          <w:szCs w:val="20"/>
        </w:rPr>
        <w:t>а</w:t>
      </w:r>
      <w:r w:rsidRPr="00B55E16">
        <w:rPr>
          <w:rFonts w:ascii="Arial" w:hAnsi="Arial" w:cs="Arial"/>
          <w:sz w:val="20"/>
          <w:szCs w:val="20"/>
        </w:rPr>
        <w:t>чением этих препаратов должен быть не менее 4 ч.</w:t>
      </w:r>
    </w:p>
    <w:p w:rsidR="009946B2" w:rsidRPr="00B55E16" w:rsidRDefault="009946B2" w:rsidP="004E01C3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 xml:space="preserve">При одновременном применении </w:t>
      </w:r>
      <w:proofErr w:type="spellStart"/>
      <w:r w:rsidRPr="00B55E16">
        <w:rPr>
          <w:rFonts w:ascii="Arial" w:hAnsi="Arial" w:cs="Arial"/>
          <w:sz w:val="20"/>
          <w:szCs w:val="20"/>
        </w:rPr>
        <w:t>Ципролета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и антикоагулянтов удлиняется время кровотечения.</w:t>
      </w:r>
    </w:p>
    <w:p w:rsidR="009946B2" w:rsidRPr="00B55E16" w:rsidRDefault="009946B2" w:rsidP="004E01C3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 xml:space="preserve">При одновременном применении </w:t>
      </w:r>
      <w:proofErr w:type="spellStart"/>
      <w:r w:rsidRPr="00B55E16">
        <w:rPr>
          <w:rFonts w:ascii="Arial" w:hAnsi="Arial" w:cs="Arial"/>
          <w:sz w:val="20"/>
          <w:szCs w:val="20"/>
        </w:rPr>
        <w:t>Ципролета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B55E16">
        <w:rPr>
          <w:rFonts w:ascii="Arial" w:hAnsi="Arial" w:cs="Arial"/>
          <w:sz w:val="20"/>
          <w:szCs w:val="20"/>
        </w:rPr>
        <w:t>циклоспорина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усиливается нефротоксическое де</w:t>
      </w:r>
      <w:r w:rsidRPr="00B55E16">
        <w:rPr>
          <w:rFonts w:ascii="Arial" w:hAnsi="Arial" w:cs="Arial"/>
          <w:sz w:val="20"/>
          <w:szCs w:val="20"/>
        </w:rPr>
        <w:t>й</w:t>
      </w:r>
      <w:r w:rsidRPr="00B55E16">
        <w:rPr>
          <w:rFonts w:ascii="Arial" w:hAnsi="Arial" w:cs="Arial"/>
          <w:sz w:val="20"/>
          <w:szCs w:val="20"/>
        </w:rPr>
        <w:t>ствие последнего.</w:t>
      </w:r>
    </w:p>
    <w:p w:rsidR="009946B2" w:rsidRPr="00B55E16" w:rsidRDefault="009946B2" w:rsidP="004E01C3">
      <w:pPr>
        <w:pStyle w:val="2"/>
        <w:spacing w:before="0" w:after="0"/>
        <w:jc w:val="both"/>
        <w:rPr>
          <w:sz w:val="20"/>
          <w:szCs w:val="20"/>
        </w:rPr>
      </w:pPr>
      <w:r w:rsidRPr="00B55E16">
        <w:rPr>
          <w:sz w:val="20"/>
          <w:szCs w:val="20"/>
        </w:rPr>
        <w:t xml:space="preserve">Условия хранения препарата </w:t>
      </w:r>
      <w:proofErr w:type="spellStart"/>
      <w:r w:rsidRPr="00B55E16">
        <w:rPr>
          <w:sz w:val="20"/>
          <w:szCs w:val="20"/>
        </w:rPr>
        <w:t>Ципролет</w:t>
      </w:r>
      <w:proofErr w:type="spellEnd"/>
      <w:r w:rsidRPr="00B55E16">
        <w:rPr>
          <w:sz w:val="20"/>
          <w:szCs w:val="20"/>
          <w:vertAlign w:val="superscript"/>
        </w:rPr>
        <w:t>®</w:t>
      </w:r>
    </w:p>
    <w:p w:rsidR="009946B2" w:rsidRPr="00B55E16" w:rsidRDefault="009946B2" w:rsidP="004E01C3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Список Б. Препарат следует хранить в сухом, защищенном от света, недоступном для детей месте при температуре до 25°С.</w:t>
      </w:r>
    </w:p>
    <w:p w:rsidR="009946B2" w:rsidRPr="00B55E16" w:rsidRDefault="009946B2" w:rsidP="009946B2">
      <w:pPr>
        <w:pStyle w:val="2"/>
        <w:spacing w:before="0" w:after="0"/>
        <w:jc w:val="both"/>
        <w:rPr>
          <w:sz w:val="20"/>
          <w:szCs w:val="20"/>
        </w:rPr>
      </w:pPr>
      <w:r w:rsidRPr="00B55E16">
        <w:rPr>
          <w:sz w:val="20"/>
          <w:szCs w:val="20"/>
        </w:rPr>
        <w:t xml:space="preserve">Срок годности препарата </w:t>
      </w:r>
      <w:proofErr w:type="spellStart"/>
      <w:r w:rsidRPr="00B55E16">
        <w:rPr>
          <w:sz w:val="20"/>
          <w:szCs w:val="20"/>
        </w:rPr>
        <w:t>Ципролет</w:t>
      </w:r>
      <w:proofErr w:type="spellEnd"/>
      <w:r w:rsidRPr="00B55E16">
        <w:rPr>
          <w:sz w:val="20"/>
          <w:szCs w:val="20"/>
          <w:vertAlign w:val="superscript"/>
        </w:rPr>
        <w:t>®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Срок годности – 3 года.</w:t>
      </w:r>
    </w:p>
    <w:p w:rsidR="009946B2" w:rsidRPr="00B55E16" w:rsidRDefault="009946B2" w:rsidP="009946B2">
      <w:pPr>
        <w:pStyle w:val="2"/>
        <w:spacing w:before="0" w:after="0"/>
        <w:jc w:val="both"/>
        <w:rPr>
          <w:sz w:val="20"/>
          <w:szCs w:val="20"/>
        </w:rPr>
      </w:pPr>
      <w:r w:rsidRPr="00B55E16">
        <w:rPr>
          <w:sz w:val="20"/>
          <w:szCs w:val="20"/>
        </w:rPr>
        <w:t>Условия реализации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Препарат отпускается по рецепту.</w:t>
      </w:r>
    </w:p>
    <w:p w:rsidR="009946B2" w:rsidRDefault="009946B2"/>
    <w:p w:rsidR="009946B2" w:rsidRPr="00B55E16" w:rsidRDefault="009946B2" w:rsidP="009946B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B55E16">
        <w:rPr>
          <w:rFonts w:ascii="Arial" w:hAnsi="Arial" w:cs="Arial"/>
          <w:b/>
          <w:bCs/>
          <w:sz w:val="20"/>
          <w:szCs w:val="20"/>
          <w:u w:val="single"/>
        </w:rPr>
        <w:t>Креон</w:t>
      </w:r>
      <w:proofErr w:type="spellEnd"/>
      <w:r w:rsidRPr="00B55E16">
        <w:rPr>
          <w:rFonts w:ascii="Arial" w:hAnsi="Arial" w:cs="Arial"/>
          <w:b/>
          <w:bCs/>
          <w:sz w:val="20"/>
          <w:szCs w:val="20"/>
          <w:u w:val="single"/>
        </w:rPr>
        <w:t>® 10000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Регистрационный номер: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55E16">
        <w:rPr>
          <w:rFonts w:ascii="Arial" w:hAnsi="Arial" w:cs="Arial"/>
          <w:sz w:val="20"/>
          <w:szCs w:val="20"/>
        </w:rPr>
        <w:t>П</w:t>
      </w:r>
      <w:proofErr w:type="gramEnd"/>
      <w:r w:rsidRPr="00B55E16">
        <w:rPr>
          <w:rFonts w:ascii="Arial" w:hAnsi="Arial" w:cs="Arial"/>
          <w:sz w:val="20"/>
          <w:szCs w:val="20"/>
        </w:rPr>
        <w:t xml:space="preserve"> N 015581/01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Торговое название:</w:t>
      </w:r>
      <w:r w:rsidR="004E01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Креон</w:t>
      </w:r>
      <w:proofErr w:type="spellEnd"/>
      <w:r w:rsidRPr="00B55E16">
        <w:rPr>
          <w:rFonts w:ascii="Arial" w:hAnsi="Arial" w:cs="Arial"/>
          <w:sz w:val="20"/>
          <w:szCs w:val="20"/>
        </w:rPr>
        <w:t>® 10000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 xml:space="preserve">Международное непатентованное название или </w:t>
      </w:r>
      <w:proofErr w:type="spellStart"/>
      <w:r w:rsidRPr="00B55E16">
        <w:rPr>
          <w:rFonts w:ascii="Arial" w:hAnsi="Arial" w:cs="Arial"/>
          <w:sz w:val="20"/>
          <w:szCs w:val="20"/>
        </w:rPr>
        <w:t>группировочное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название: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панкреатин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Лекарственная форма:</w:t>
      </w:r>
    </w:p>
    <w:p w:rsidR="004E01C3" w:rsidRDefault="009946B2" w:rsidP="009946B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Капсулы кишечнорастворимые</w:t>
      </w:r>
    </w:p>
    <w:p w:rsidR="009946B2" w:rsidRPr="00B55E16" w:rsidRDefault="009946B2" w:rsidP="009946B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55E16">
        <w:rPr>
          <w:rFonts w:ascii="Arial" w:hAnsi="Arial" w:cs="Arial"/>
          <w:b/>
          <w:bCs/>
          <w:sz w:val="20"/>
          <w:szCs w:val="20"/>
        </w:rPr>
        <w:t>Состав: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1 капсула содержит: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 xml:space="preserve">Активное вещество: панкреатин – 150 мг, что соответствует: 10000 ЕД </w:t>
      </w:r>
      <w:proofErr w:type="spellStart"/>
      <w:r w:rsidRPr="00B55E16">
        <w:rPr>
          <w:rFonts w:ascii="Arial" w:hAnsi="Arial" w:cs="Arial"/>
          <w:sz w:val="20"/>
          <w:szCs w:val="20"/>
        </w:rPr>
        <w:t>Евр.Ф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. липазы, 8000 ЕД </w:t>
      </w:r>
      <w:proofErr w:type="spellStart"/>
      <w:r w:rsidRPr="00B55E16">
        <w:rPr>
          <w:rFonts w:ascii="Arial" w:hAnsi="Arial" w:cs="Arial"/>
          <w:sz w:val="20"/>
          <w:szCs w:val="20"/>
        </w:rPr>
        <w:t>Евр.Ф</w:t>
      </w:r>
      <w:proofErr w:type="spellEnd"/>
      <w:r w:rsidRPr="00B55E16">
        <w:rPr>
          <w:rFonts w:ascii="Arial" w:hAnsi="Arial" w:cs="Arial"/>
          <w:sz w:val="20"/>
          <w:szCs w:val="20"/>
        </w:rPr>
        <w:t>. амилазы, 600 ЕД</w:t>
      </w:r>
      <w:proofErr w:type="gramStart"/>
      <w:r w:rsidRPr="00B55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Е</w:t>
      </w:r>
      <w:proofErr w:type="gramEnd"/>
      <w:r w:rsidRPr="00B55E16">
        <w:rPr>
          <w:rFonts w:ascii="Arial" w:hAnsi="Arial" w:cs="Arial"/>
          <w:sz w:val="20"/>
          <w:szCs w:val="20"/>
        </w:rPr>
        <w:t>вр.Ф</w:t>
      </w:r>
      <w:proofErr w:type="spellEnd"/>
      <w:r w:rsidRPr="00B55E16">
        <w:rPr>
          <w:rFonts w:ascii="Arial" w:hAnsi="Arial" w:cs="Arial"/>
          <w:sz w:val="20"/>
          <w:szCs w:val="20"/>
        </w:rPr>
        <w:t>. протеазы. Вспомогательные вещества: </w:t>
      </w:r>
      <w:proofErr w:type="spellStart"/>
      <w:r w:rsidRPr="00B55E16">
        <w:rPr>
          <w:rFonts w:ascii="Arial" w:hAnsi="Arial" w:cs="Arial"/>
          <w:sz w:val="20"/>
          <w:szCs w:val="20"/>
        </w:rPr>
        <w:t>макрогол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4000 – 37,50 мг, </w:t>
      </w:r>
      <w:proofErr w:type="spellStart"/>
      <w:r w:rsidRPr="00B55E16">
        <w:rPr>
          <w:rFonts w:ascii="Arial" w:hAnsi="Arial" w:cs="Arial"/>
          <w:sz w:val="20"/>
          <w:szCs w:val="20"/>
        </w:rPr>
        <w:t>гипроме</w:t>
      </w:r>
      <w:r w:rsidRPr="00B55E16">
        <w:rPr>
          <w:rFonts w:ascii="Arial" w:hAnsi="Arial" w:cs="Arial"/>
          <w:sz w:val="20"/>
          <w:szCs w:val="20"/>
        </w:rPr>
        <w:t>л</w:t>
      </w:r>
      <w:r w:rsidRPr="00B55E16">
        <w:rPr>
          <w:rFonts w:ascii="Arial" w:hAnsi="Arial" w:cs="Arial"/>
          <w:sz w:val="20"/>
          <w:szCs w:val="20"/>
        </w:rPr>
        <w:t>лозы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фталат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– 56,34 мг, </w:t>
      </w:r>
      <w:proofErr w:type="spellStart"/>
      <w:r w:rsidRPr="00B55E16">
        <w:rPr>
          <w:rFonts w:ascii="Arial" w:hAnsi="Arial" w:cs="Arial"/>
          <w:sz w:val="20"/>
          <w:szCs w:val="20"/>
        </w:rPr>
        <w:t>диметикон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1000 – 1,35 мг, </w:t>
      </w:r>
      <w:proofErr w:type="spellStart"/>
      <w:r w:rsidRPr="00B55E16">
        <w:rPr>
          <w:rFonts w:ascii="Arial" w:hAnsi="Arial" w:cs="Arial"/>
          <w:sz w:val="20"/>
          <w:szCs w:val="20"/>
        </w:rPr>
        <w:t>цетиловый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спирт – 1,18 мг, </w:t>
      </w:r>
      <w:proofErr w:type="spellStart"/>
      <w:r w:rsidRPr="00B55E16">
        <w:rPr>
          <w:rFonts w:ascii="Arial" w:hAnsi="Arial" w:cs="Arial"/>
          <w:sz w:val="20"/>
          <w:szCs w:val="20"/>
        </w:rPr>
        <w:t>триэтилцитрат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– 3,13 мг. Твердая желатиновая капсула: желатин – 60,44 мг, краситель железа оксид красный (E 172) – 0,23 мг, краситель железа оксид желтый (E 172) – 0,05 мг, краситель железа оксид черный (E 172) – 0,09 мг, титана диоксид (Е 171) – 0,07 мг, натрия </w:t>
      </w:r>
      <w:proofErr w:type="spellStart"/>
      <w:r w:rsidRPr="00B55E16">
        <w:rPr>
          <w:rFonts w:ascii="Arial" w:hAnsi="Arial" w:cs="Arial"/>
          <w:sz w:val="20"/>
          <w:szCs w:val="20"/>
        </w:rPr>
        <w:t>лаурилсульфат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-0,12 мг.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 xml:space="preserve">Описание: твердые желатиновые капсулы №2, состоящие </w:t>
      </w:r>
      <w:proofErr w:type="gramStart"/>
      <w:r w:rsidRPr="00B55E16">
        <w:rPr>
          <w:rFonts w:ascii="Arial" w:hAnsi="Arial" w:cs="Arial"/>
          <w:sz w:val="20"/>
          <w:szCs w:val="20"/>
        </w:rPr>
        <w:t>из</w:t>
      </w:r>
      <w:proofErr w:type="gramEnd"/>
      <w:r w:rsidRPr="00B55E16">
        <w:rPr>
          <w:rFonts w:ascii="Arial" w:hAnsi="Arial" w:cs="Arial"/>
          <w:sz w:val="20"/>
          <w:szCs w:val="20"/>
        </w:rPr>
        <w:t xml:space="preserve"> коричневой непрозрачной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крышечки и прозрачного бесцветного корпуса.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 xml:space="preserve">Содержимое капсул – </w:t>
      </w:r>
      <w:proofErr w:type="spellStart"/>
      <w:r w:rsidRPr="00B55E16">
        <w:rPr>
          <w:rFonts w:ascii="Arial" w:hAnsi="Arial" w:cs="Arial"/>
          <w:sz w:val="20"/>
          <w:szCs w:val="20"/>
        </w:rPr>
        <w:t>минимикросферы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светло-коричневого цвета.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Фармакотерапевтическая группа:</w:t>
      </w:r>
    </w:p>
    <w:p w:rsidR="009946B2" w:rsidRPr="00B55E16" w:rsidRDefault="009946B2" w:rsidP="009946B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пищеварительное ферментное средство</w:t>
      </w:r>
      <w:r w:rsidRPr="00B55E16">
        <w:rPr>
          <w:rFonts w:ascii="Arial" w:hAnsi="Arial" w:cs="Arial"/>
          <w:sz w:val="20"/>
          <w:szCs w:val="20"/>
        </w:rPr>
        <w:br/>
        <w:t>Код АТХ: А09АА02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55E16">
        <w:rPr>
          <w:rFonts w:ascii="Arial" w:hAnsi="Arial" w:cs="Arial"/>
          <w:b/>
          <w:bCs/>
          <w:sz w:val="20"/>
          <w:szCs w:val="20"/>
        </w:rPr>
        <w:t>Фармакологические свойства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55E16">
        <w:rPr>
          <w:rFonts w:ascii="Arial" w:hAnsi="Arial" w:cs="Arial"/>
          <w:sz w:val="20"/>
          <w:szCs w:val="20"/>
        </w:rPr>
        <w:t>Фармакодинамика</w:t>
      </w:r>
      <w:proofErr w:type="spellEnd"/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Ферментный препарат, улучшающий процессы пищеварения. Панкреатические ферменты, входящие в состав препарата, облегчают расщепление белков, жиров, углеводов, что приводит к их полной а</w:t>
      </w:r>
      <w:r w:rsidRPr="00B55E16">
        <w:rPr>
          <w:rFonts w:ascii="Arial" w:hAnsi="Arial" w:cs="Arial"/>
          <w:sz w:val="20"/>
          <w:szCs w:val="20"/>
        </w:rPr>
        <w:t>б</w:t>
      </w:r>
      <w:r w:rsidRPr="00B55E16">
        <w:rPr>
          <w:rFonts w:ascii="Arial" w:hAnsi="Arial" w:cs="Arial"/>
          <w:sz w:val="20"/>
          <w:szCs w:val="20"/>
        </w:rPr>
        <w:t>сорбции в тонкой кишке.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B55E16">
        <w:rPr>
          <w:rFonts w:ascii="Arial" w:hAnsi="Arial" w:cs="Arial"/>
          <w:sz w:val="20"/>
          <w:szCs w:val="20"/>
        </w:rPr>
        <w:t>Креон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® 10000 содержит свиной панкреатин в форме </w:t>
      </w:r>
      <w:proofErr w:type="spellStart"/>
      <w:r w:rsidRPr="00B55E16">
        <w:rPr>
          <w:rFonts w:ascii="Arial" w:hAnsi="Arial" w:cs="Arial"/>
          <w:sz w:val="20"/>
          <w:szCs w:val="20"/>
        </w:rPr>
        <w:t>минимикросфер</w:t>
      </w:r>
      <w:proofErr w:type="spellEnd"/>
      <w:r w:rsidRPr="00B55E16">
        <w:rPr>
          <w:rFonts w:ascii="Arial" w:hAnsi="Arial" w:cs="Arial"/>
          <w:sz w:val="20"/>
          <w:szCs w:val="20"/>
        </w:rPr>
        <w:t>, покрытых кишечнорастворимой (кислотоустойчивой) оболочкой, в желатиновых капсулах.</w:t>
      </w:r>
      <w:proofErr w:type="gramEnd"/>
      <w:r w:rsidRPr="00B55E16">
        <w:rPr>
          <w:rFonts w:ascii="Arial" w:hAnsi="Arial" w:cs="Arial"/>
          <w:sz w:val="20"/>
          <w:szCs w:val="20"/>
        </w:rPr>
        <w:t xml:space="preserve"> Капсулы быстро растворяются в желудке, высвобождая сотни </w:t>
      </w:r>
      <w:proofErr w:type="spellStart"/>
      <w:r w:rsidRPr="00B55E16">
        <w:rPr>
          <w:rFonts w:ascii="Arial" w:hAnsi="Arial" w:cs="Arial"/>
          <w:sz w:val="20"/>
          <w:szCs w:val="20"/>
        </w:rPr>
        <w:t>минимикросфер</w:t>
      </w:r>
      <w:proofErr w:type="spellEnd"/>
      <w:r w:rsidRPr="00B55E16">
        <w:rPr>
          <w:rFonts w:ascii="Arial" w:hAnsi="Arial" w:cs="Arial"/>
          <w:sz w:val="20"/>
          <w:szCs w:val="20"/>
        </w:rPr>
        <w:t>. Данный принцип разработан с целью тщательного перемешив</w:t>
      </w:r>
      <w:r w:rsidRPr="00B55E16">
        <w:rPr>
          <w:rFonts w:ascii="Arial" w:hAnsi="Arial" w:cs="Arial"/>
          <w:sz w:val="20"/>
          <w:szCs w:val="20"/>
        </w:rPr>
        <w:t>а</w:t>
      </w:r>
      <w:r w:rsidRPr="00B55E16">
        <w:rPr>
          <w:rFonts w:ascii="Arial" w:hAnsi="Arial" w:cs="Arial"/>
          <w:sz w:val="20"/>
          <w:szCs w:val="20"/>
        </w:rPr>
        <w:t xml:space="preserve">ния </w:t>
      </w:r>
      <w:proofErr w:type="spellStart"/>
      <w:r w:rsidRPr="00B55E16">
        <w:rPr>
          <w:rFonts w:ascii="Arial" w:hAnsi="Arial" w:cs="Arial"/>
          <w:sz w:val="20"/>
          <w:szCs w:val="20"/>
        </w:rPr>
        <w:t>минимикросфер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с кишечным содержимым, и, в конечном счете, лучшего распределения ферме</w:t>
      </w:r>
      <w:r w:rsidRPr="00B55E16">
        <w:rPr>
          <w:rFonts w:ascii="Arial" w:hAnsi="Arial" w:cs="Arial"/>
          <w:sz w:val="20"/>
          <w:szCs w:val="20"/>
        </w:rPr>
        <w:t>н</w:t>
      </w:r>
      <w:r w:rsidRPr="00B55E16">
        <w:rPr>
          <w:rFonts w:ascii="Arial" w:hAnsi="Arial" w:cs="Arial"/>
          <w:sz w:val="20"/>
          <w:szCs w:val="20"/>
        </w:rPr>
        <w:t xml:space="preserve">тов после их высвобождения внутри содержимого кишечника. Когда </w:t>
      </w:r>
      <w:proofErr w:type="spellStart"/>
      <w:r w:rsidRPr="00B55E16">
        <w:rPr>
          <w:rFonts w:ascii="Arial" w:hAnsi="Arial" w:cs="Arial"/>
          <w:sz w:val="20"/>
          <w:szCs w:val="20"/>
        </w:rPr>
        <w:t>минимикросферы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достигают то</w:t>
      </w:r>
      <w:r w:rsidRPr="00B55E16">
        <w:rPr>
          <w:rFonts w:ascii="Arial" w:hAnsi="Arial" w:cs="Arial"/>
          <w:sz w:val="20"/>
          <w:szCs w:val="20"/>
        </w:rPr>
        <w:t>н</w:t>
      </w:r>
      <w:r w:rsidRPr="00B55E16">
        <w:rPr>
          <w:rFonts w:ascii="Arial" w:hAnsi="Arial" w:cs="Arial"/>
          <w:sz w:val="20"/>
          <w:szCs w:val="20"/>
        </w:rPr>
        <w:t xml:space="preserve">кой кишки, кишечнорастворимая оболочка быстро разрушается (при </w:t>
      </w:r>
      <w:proofErr w:type="spellStart"/>
      <w:r w:rsidRPr="00B55E16">
        <w:rPr>
          <w:rFonts w:ascii="Arial" w:hAnsi="Arial" w:cs="Arial"/>
          <w:sz w:val="20"/>
          <w:szCs w:val="20"/>
        </w:rPr>
        <w:t>pH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&gt; 5,5), происходит высвобо</w:t>
      </w:r>
      <w:r w:rsidRPr="00B55E16">
        <w:rPr>
          <w:rFonts w:ascii="Arial" w:hAnsi="Arial" w:cs="Arial"/>
          <w:sz w:val="20"/>
          <w:szCs w:val="20"/>
        </w:rPr>
        <w:t>ж</w:t>
      </w:r>
      <w:r w:rsidRPr="00B55E16">
        <w:rPr>
          <w:rFonts w:ascii="Arial" w:hAnsi="Arial" w:cs="Arial"/>
          <w:sz w:val="20"/>
          <w:szCs w:val="20"/>
        </w:rPr>
        <w:t xml:space="preserve">дение ферментов с </w:t>
      </w:r>
      <w:proofErr w:type="spellStart"/>
      <w:r w:rsidRPr="00B55E16">
        <w:rPr>
          <w:rFonts w:ascii="Arial" w:hAnsi="Arial" w:cs="Arial"/>
          <w:sz w:val="20"/>
          <w:szCs w:val="20"/>
        </w:rPr>
        <w:t>липолитической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5E16">
        <w:rPr>
          <w:rFonts w:ascii="Arial" w:hAnsi="Arial" w:cs="Arial"/>
          <w:sz w:val="20"/>
          <w:szCs w:val="20"/>
        </w:rPr>
        <w:t>амилолитической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и протеолитической активностью, что прив</w:t>
      </w:r>
      <w:r w:rsidRPr="00B55E16">
        <w:rPr>
          <w:rFonts w:ascii="Arial" w:hAnsi="Arial" w:cs="Arial"/>
          <w:sz w:val="20"/>
          <w:szCs w:val="20"/>
        </w:rPr>
        <w:t>о</w:t>
      </w:r>
      <w:r w:rsidRPr="00B55E16">
        <w:rPr>
          <w:rFonts w:ascii="Arial" w:hAnsi="Arial" w:cs="Arial"/>
          <w:sz w:val="20"/>
          <w:szCs w:val="20"/>
        </w:rPr>
        <w:t>дит к расщеплению жиров, углеводов и белков. Полученные в результате расщепления вещества з</w:t>
      </w:r>
      <w:r w:rsidRPr="00B55E16">
        <w:rPr>
          <w:rFonts w:ascii="Arial" w:hAnsi="Arial" w:cs="Arial"/>
          <w:sz w:val="20"/>
          <w:szCs w:val="20"/>
        </w:rPr>
        <w:t>а</w:t>
      </w:r>
      <w:r w:rsidRPr="00B55E16">
        <w:rPr>
          <w:rFonts w:ascii="Arial" w:hAnsi="Arial" w:cs="Arial"/>
          <w:sz w:val="20"/>
          <w:szCs w:val="20"/>
        </w:rPr>
        <w:t>тем либо абсорбируются напрямую, либо подвергаются дальнейшему гидролизу кишечными ферме</w:t>
      </w:r>
      <w:r w:rsidRPr="00B55E16">
        <w:rPr>
          <w:rFonts w:ascii="Arial" w:hAnsi="Arial" w:cs="Arial"/>
          <w:sz w:val="20"/>
          <w:szCs w:val="20"/>
        </w:rPr>
        <w:t>н</w:t>
      </w:r>
      <w:r w:rsidRPr="00B55E16">
        <w:rPr>
          <w:rFonts w:ascii="Arial" w:hAnsi="Arial" w:cs="Arial"/>
          <w:sz w:val="20"/>
          <w:szCs w:val="20"/>
        </w:rPr>
        <w:t>тами.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55E16">
        <w:rPr>
          <w:rFonts w:ascii="Arial" w:hAnsi="Arial" w:cs="Arial"/>
          <w:sz w:val="20"/>
          <w:szCs w:val="20"/>
        </w:rPr>
        <w:t>Фармакокинетика</w:t>
      </w:r>
      <w:proofErr w:type="spellEnd"/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 xml:space="preserve">В исследованиях на животных было продемонстрировано отсутствие абсорбции </w:t>
      </w:r>
      <w:proofErr w:type="spellStart"/>
      <w:r w:rsidRPr="00B55E16">
        <w:rPr>
          <w:rFonts w:ascii="Arial" w:hAnsi="Arial" w:cs="Arial"/>
          <w:sz w:val="20"/>
          <w:szCs w:val="20"/>
        </w:rPr>
        <w:t>интактных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(нерасщепленных) ферментов, вследствие чего классические фармакокинетические исследования не проводились. Препаратам, содержащим ферменты поджелудочной железы, не требуется абсорбция для проявления своих эффектов. Наоборот, терапевтическая активность указанных препаратов в полной мере реализуется в просвете желудочно-кишечного тракта. По своей химической структуре они являются белками и, в связи с этим, при прохождении через желудочно-кишечный тракт подве</w:t>
      </w:r>
      <w:r w:rsidRPr="00B55E16">
        <w:rPr>
          <w:rFonts w:ascii="Arial" w:hAnsi="Arial" w:cs="Arial"/>
          <w:sz w:val="20"/>
          <w:szCs w:val="20"/>
        </w:rPr>
        <w:t>р</w:t>
      </w:r>
      <w:r w:rsidRPr="00B55E16">
        <w:rPr>
          <w:rFonts w:ascii="Arial" w:hAnsi="Arial" w:cs="Arial"/>
          <w:sz w:val="20"/>
          <w:szCs w:val="20"/>
        </w:rPr>
        <w:t>гаются протеолитическому расщеплению до тех пор, пока они не абсорбируются в виде пептидов и аминокислот.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55E16">
        <w:rPr>
          <w:rFonts w:ascii="Arial" w:hAnsi="Arial" w:cs="Arial"/>
          <w:b/>
          <w:bCs/>
          <w:sz w:val="20"/>
          <w:szCs w:val="20"/>
        </w:rPr>
        <w:t>Показания к применению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lastRenderedPageBreak/>
        <w:t xml:space="preserve">Заместительная терапия недостаточности экзокринной функции поджелудочной железы у детей и взрослых. Недостаточность экзокринной функции поджелудочной железы связана с разнообразными заболеваниями желудочно-кишечного тракта и наиболее часто встречается </w:t>
      </w:r>
      <w:proofErr w:type="gramStart"/>
      <w:r w:rsidRPr="00B55E16">
        <w:rPr>
          <w:rFonts w:ascii="Arial" w:hAnsi="Arial" w:cs="Arial"/>
          <w:sz w:val="20"/>
          <w:szCs w:val="20"/>
        </w:rPr>
        <w:t>при</w:t>
      </w:r>
      <w:proofErr w:type="gramEnd"/>
      <w:r w:rsidRPr="00B55E16">
        <w:rPr>
          <w:rFonts w:ascii="Arial" w:hAnsi="Arial" w:cs="Arial"/>
          <w:sz w:val="20"/>
          <w:szCs w:val="20"/>
        </w:rPr>
        <w:t>:</w:t>
      </w:r>
    </w:p>
    <w:p w:rsidR="009946B2" w:rsidRPr="004E01C3" w:rsidRDefault="009946B2" w:rsidP="004E01C3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E01C3">
        <w:rPr>
          <w:rFonts w:ascii="Arial" w:hAnsi="Arial" w:cs="Arial"/>
          <w:sz w:val="20"/>
          <w:szCs w:val="20"/>
        </w:rPr>
        <w:t>муковисцидозе</w:t>
      </w:r>
      <w:proofErr w:type="spellEnd"/>
      <w:r w:rsidRPr="004E01C3">
        <w:rPr>
          <w:rFonts w:ascii="Arial" w:hAnsi="Arial" w:cs="Arial"/>
          <w:sz w:val="20"/>
          <w:szCs w:val="20"/>
        </w:rPr>
        <w:t>,</w:t>
      </w:r>
    </w:p>
    <w:p w:rsidR="009946B2" w:rsidRPr="004E01C3" w:rsidRDefault="009946B2" w:rsidP="004E01C3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E01C3">
        <w:rPr>
          <w:rFonts w:ascii="Arial" w:hAnsi="Arial" w:cs="Arial"/>
          <w:sz w:val="20"/>
          <w:szCs w:val="20"/>
        </w:rPr>
        <w:t xml:space="preserve">хроническом </w:t>
      </w:r>
      <w:proofErr w:type="gramStart"/>
      <w:r w:rsidRPr="004E01C3">
        <w:rPr>
          <w:rFonts w:ascii="Arial" w:hAnsi="Arial" w:cs="Arial"/>
          <w:sz w:val="20"/>
          <w:szCs w:val="20"/>
        </w:rPr>
        <w:t>панкреатите</w:t>
      </w:r>
      <w:proofErr w:type="gramEnd"/>
      <w:r w:rsidRPr="004E01C3">
        <w:rPr>
          <w:rFonts w:ascii="Arial" w:hAnsi="Arial" w:cs="Arial"/>
          <w:sz w:val="20"/>
          <w:szCs w:val="20"/>
        </w:rPr>
        <w:t>,</w:t>
      </w:r>
    </w:p>
    <w:p w:rsidR="009946B2" w:rsidRPr="004E01C3" w:rsidRDefault="009946B2" w:rsidP="004E01C3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E01C3">
        <w:rPr>
          <w:rFonts w:ascii="Arial" w:hAnsi="Arial" w:cs="Arial"/>
          <w:sz w:val="20"/>
          <w:szCs w:val="20"/>
        </w:rPr>
        <w:t>после операции на поджелудочной железе,</w:t>
      </w:r>
    </w:p>
    <w:p w:rsidR="009946B2" w:rsidRPr="004E01C3" w:rsidRDefault="009946B2" w:rsidP="004E01C3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E01C3">
        <w:rPr>
          <w:rFonts w:ascii="Arial" w:hAnsi="Arial" w:cs="Arial"/>
          <w:sz w:val="20"/>
          <w:szCs w:val="20"/>
        </w:rPr>
        <w:t xml:space="preserve">после </w:t>
      </w:r>
      <w:proofErr w:type="spellStart"/>
      <w:r w:rsidRPr="004E01C3">
        <w:rPr>
          <w:rFonts w:ascii="Arial" w:hAnsi="Arial" w:cs="Arial"/>
          <w:sz w:val="20"/>
          <w:szCs w:val="20"/>
        </w:rPr>
        <w:t>гастрэктомии</w:t>
      </w:r>
      <w:proofErr w:type="spellEnd"/>
      <w:r w:rsidRPr="004E01C3">
        <w:rPr>
          <w:rFonts w:ascii="Arial" w:hAnsi="Arial" w:cs="Arial"/>
          <w:sz w:val="20"/>
          <w:szCs w:val="20"/>
        </w:rPr>
        <w:t>,</w:t>
      </w:r>
    </w:p>
    <w:p w:rsidR="009946B2" w:rsidRPr="004E01C3" w:rsidRDefault="009946B2" w:rsidP="004E01C3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E01C3">
        <w:rPr>
          <w:rFonts w:ascii="Arial" w:hAnsi="Arial" w:cs="Arial"/>
          <w:sz w:val="20"/>
          <w:szCs w:val="20"/>
        </w:rPr>
        <w:t>раке поджелудочной железы,</w:t>
      </w:r>
    </w:p>
    <w:p w:rsidR="009946B2" w:rsidRPr="004E01C3" w:rsidRDefault="009946B2" w:rsidP="004E01C3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E01C3">
        <w:rPr>
          <w:rFonts w:ascii="Arial" w:hAnsi="Arial" w:cs="Arial"/>
          <w:sz w:val="20"/>
          <w:szCs w:val="20"/>
        </w:rPr>
        <w:t xml:space="preserve">частичной резекции желудка (например, </w:t>
      </w:r>
      <w:proofErr w:type="spellStart"/>
      <w:r w:rsidRPr="004E01C3">
        <w:rPr>
          <w:rFonts w:ascii="Arial" w:hAnsi="Arial" w:cs="Arial"/>
          <w:sz w:val="20"/>
          <w:szCs w:val="20"/>
        </w:rPr>
        <w:t>Бильрот</w:t>
      </w:r>
      <w:proofErr w:type="spellEnd"/>
      <w:r w:rsidRPr="004E01C3">
        <w:rPr>
          <w:rFonts w:ascii="Arial" w:hAnsi="Arial" w:cs="Arial"/>
          <w:sz w:val="20"/>
          <w:szCs w:val="20"/>
        </w:rPr>
        <w:t xml:space="preserve"> II),</w:t>
      </w:r>
    </w:p>
    <w:p w:rsidR="009946B2" w:rsidRPr="004E01C3" w:rsidRDefault="009946B2" w:rsidP="004E01C3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E01C3">
        <w:rPr>
          <w:rFonts w:ascii="Arial" w:hAnsi="Arial" w:cs="Arial"/>
          <w:sz w:val="20"/>
          <w:szCs w:val="20"/>
        </w:rPr>
        <w:t>обструкции протоков поджелудочной железы или общего желчного протока (например, всле</w:t>
      </w:r>
      <w:r w:rsidRPr="004E01C3">
        <w:rPr>
          <w:rFonts w:ascii="Arial" w:hAnsi="Arial" w:cs="Arial"/>
          <w:sz w:val="20"/>
          <w:szCs w:val="20"/>
        </w:rPr>
        <w:t>д</w:t>
      </w:r>
      <w:r w:rsidRPr="004E01C3">
        <w:rPr>
          <w:rFonts w:ascii="Arial" w:hAnsi="Arial" w:cs="Arial"/>
          <w:sz w:val="20"/>
          <w:szCs w:val="20"/>
        </w:rPr>
        <w:t>ствие новообразования),</w:t>
      </w:r>
    </w:p>
    <w:p w:rsidR="009946B2" w:rsidRPr="004E01C3" w:rsidRDefault="009946B2" w:rsidP="004E01C3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4E01C3">
        <w:rPr>
          <w:rFonts w:ascii="Arial" w:hAnsi="Arial" w:cs="Arial"/>
          <w:sz w:val="20"/>
          <w:szCs w:val="20"/>
        </w:rPr>
        <w:t>синдроме</w:t>
      </w:r>
      <w:proofErr w:type="gramEnd"/>
      <w:r w:rsidRPr="004E01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01C3">
        <w:rPr>
          <w:rFonts w:ascii="Arial" w:hAnsi="Arial" w:cs="Arial"/>
          <w:sz w:val="20"/>
          <w:szCs w:val="20"/>
        </w:rPr>
        <w:t>Швахмана-Даймонда</w:t>
      </w:r>
      <w:proofErr w:type="spellEnd"/>
      <w:r w:rsidRPr="004E01C3">
        <w:rPr>
          <w:rFonts w:ascii="Arial" w:hAnsi="Arial" w:cs="Arial"/>
          <w:sz w:val="20"/>
          <w:szCs w:val="20"/>
        </w:rPr>
        <w:t>.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Во избежание осложнений применять только после консультации с врачом.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55E16">
        <w:rPr>
          <w:rFonts w:ascii="Arial" w:hAnsi="Arial" w:cs="Arial"/>
          <w:b/>
          <w:bCs/>
          <w:sz w:val="20"/>
          <w:szCs w:val="20"/>
        </w:rPr>
        <w:t>Противопоказания</w:t>
      </w:r>
    </w:p>
    <w:p w:rsidR="009946B2" w:rsidRPr="00B55E16" w:rsidRDefault="009946B2" w:rsidP="004E01C3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повышенная чувствительность к панкреатину свиного происхождения или к одному из вспом</w:t>
      </w:r>
      <w:r w:rsidRPr="00B55E16">
        <w:rPr>
          <w:rFonts w:ascii="Arial" w:hAnsi="Arial" w:cs="Arial"/>
          <w:sz w:val="20"/>
          <w:szCs w:val="20"/>
        </w:rPr>
        <w:t>о</w:t>
      </w:r>
      <w:r w:rsidRPr="00B55E16">
        <w:rPr>
          <w:rFonts w:ascii="Arial" w:hAnsi="Arial" w:cs="Arial"/>
          <w:sz w:val="20"/>
          <w:szCs w:val="20"/>
        </w:rPr>
        <w:t>гательных веществ,</w:t>
      </w:r>
    </w:p>
    <w:p w:rsidR="009946B2" w:rsidRPr="00B55E16" w:rsidRDefault="009946B2" w:rsidP="004E01C3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острый панкреатит,</w:t>
      </w:r>
    </w:p>
    <w:p w:rsidR="009946B2" w:rsidRPr="00B55E16" w:rsidRDefault="009946B2" w:rsidP="004E01C3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обострение хронического панкреатита.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55E16">
        <w:rPr>
          <w:rFonts w:ascii="Arial" w:hAnsi="Arial" w:cs="Arial"/>
          <w:b/>
          <w:bCs/>
          <w:sz w:val="20"/>
          <w:szCs w:val="20"/>
        </w:rPr>
        <w:t>Применение при беременности и в период грудного вскармливания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Беременность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Клинические данные о лечении беременных женщин препаратами, содержащими ферменты подж</w:t>
      </w:r>
      <w:r w:rsidRPr="00B55E16">
        <w:rPr>
          <w:rFonts w:ascii="Arial" w:hAnsi="Arial" w:cs="Arial"/>
          <w:sz w:val="20"/>
          <w:szCs w:val="20"/>
        </w:rPr>
        <w:t>е</w:t>
      </w:r>
      <w:r w:rsidRPr="00B55E16">
        <w:rPr>
          <w:rFonts w:ascii="Arial" w:hAnsi="Arial" w:cs="Arial"/>
          <w:sz w:val="20"/>
          <w:szCs w:val="20"/>
        </w:rPr>
        <w:t>лудочной железы, отсутствуют. В ходе исследований на животных не выявлено абсорбции ферме</w:t>
      </w:r>
      <w:r w:rsidRPr="00B55E16">
        <w:rPr>
          <w:rFonts w:ascii="Arial" w:hAnsi="Arial" w:cs="Arial"/>
          <w:sz w:val="20"/>
          <w:szCs w:val="20"/>
        </w:rPr>
        <w:t>н</w:t>
      </w:r>
      <w:r w:rsidRPr="00B55E16">
        <w:rPr>
          <w:rFonts w:ascii="Arial" w:hAnsi="Arial" w:cs="Arial"/>
          <w:sz w:val="20"/>
          <w:szCs w:val="20"/>
        </w:rPr>
        <w:t>тов поджелудочной железы свиного происхождения, поэтому токсического воздействия на репроду</w:t>
      </w:r>
      <w:r w:rsidRPr="00B55E16">
        <w:rPr>
          <w:rFonts w:ascii="Arial" w:hAnsi="Arial" w:cs="Arial"/>
          <w:sz w:val="20"/>
          <w:szCs w:val="20"/>
        </w:rPr>
        <w:t>к</w:t>
      </w:r>
      <w:r w:rsidRPr="00B55E16">
        <w:rPr>
          <w:rFonts w:ascii="Arial" w:hAnsi="Arial" w:cs="Arial"/>
          <w:sz w:val="20"/>
          <w:szCs w:val="20"/>
        </w:rPr>
        <w:t>тивную функцию и развитие плода не предполагается.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Назначать препарат беременным женщинам следует с осторожностью, если предполагаемая польза для матери превышает потенциальный риск для плода. Период грудного вскармливания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Исходя из исследований на животных, во время которых не выявлено систематического негативного влияния ферментов поджелудочной железы, не</w:t>
      </w:r>
      <w:r w:rsidR="004E01C3">
        <w:rPr>
          <w:rFonts w:ascii="Arial" w:hAnsi="Arial" w:cs="Arial"/>
          <w:sz w:val="20"/>
          <w:szCs w:val="20"/>
        </w:rPr>
        <w:t xml:space="preserve"> ожидается никакого вредного </w:t>
      </w:r>
      <w:r w:rsidRPr="00B55E16">
        <w:rPr>
          <w:rFonts w:ascii="Arial" w:hAnsi="Arial" w:cs="Arial"/>
          <w:sz w:val="20"/>
          <w:szCs w:val="20"/>
        </w:rPr>
        <w:t>препарата на грудного ребенка через грудное молоко.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Во время кормления грудью можно принимать ферменты поджелудочной железы.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При необходимости приема во время беременности или кормления грудью, препарат следует прин</w:t>
      </w:r>
      <w:r w:rsidRPr="00B55E16">
        <w:rPr>
          <w:rFonts w:ascii="Arial" w:hAnsi="Arial" w:cs="Arial"/>
          <w:sz w:val="20"/>
          <w:szCs w:val="20"/>
        </w:rPr>
        <w:t>и</w:t>
      </w:r>
      <w:r w:rsidRPr="00B55E16">
        <w:rPr>
          <w:rFonts w:ascii="Arial" w:hAnsi="Arial" w:cs="Arial"/>
          <w:sz w:val="20"/>
          <w:szCs w:val="20"/>
        </w:rPr>
        <w:t xml:space="preserve">мать в дозах, достаточных для поддержания адекватного </w:t>
      </w:r>
      <w:proofErr w:type="spellStart"/>
      <w:r w:rsidRPr="00B55E16">
        <w:rPr>
          <w:rFonts w:ascii="Arial" w:hAnsi="Arial" w:cs="Arial"/>
          <w:sz w:val="20"/>
          <w:szCs w:val="20"/>
        </w:rPr>
        <w:t>нутритивного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статуса.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55E16">
        <w:rPr>
          <w:rFonts w:ascii="Arial" w:hAnsi="Arial" w:cs="Arial"/>
          <w:b/>
          <w:bCs/>
          <w:sz w:val="20"/>
          <w:szCs w:val="20"/>
        </w:rPr>
        <w:t>Способ применения и дозы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Внутрь.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Дозы препарата подбирают индивидуально в зависимости от тяжести заболевания и состава диеты.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Капсулы следует принимать во время или сразу после каждого приема пищи (в т. Ч. Легкой закуски), проглатывать целиком, не разламывать и не разжевывать, запивая достаточным количеством жидк</w:t>
      </w:r>
      <w:r w:rsidRPr="00B55E16">
        <w:rPr>
          <w:rFonts w:ascii="Arial" w:hAnsi="Arial" w:cs="Arial"/>
          <w:sz w:val="20"/>
          <w:szCs w:val="20"/>
        </w:rPr>
        <w:t>о</w:t>
      </w:r>
      <w:r w:rsidRPr="00B55E16">
        <w:rPr>
          <w:rFonts w:ascii="Arial" w:hAnsi="Arial" w:cs="Arial"/>
          <w:sz w:val="20"/>
          <w:szCs w:val="20"/>
        </w:rPr>
        <w:t>сти.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При затрудненном глотании (например, у маленьких детей или пациентов пожилого возраста) капс</w:t>
      </w:r>
      <w:r w:rsidRPr="00B55E16">
        <w:rPr>
          <w:rFonts w:ascii="Arial" w:hAnsi="Arial" w:cs="Arial"/>
          <w:sz w:val="20"/>
          <w:szCs w:val="20"/>
        </w:rPr>
        <w:t>у</w:t>
      </w:r>
      <w:r w:rsidRPr="00B55E16">
        <w:rPr>
          <w:rFonts w:ascii="Arial" w:hAnsi="Arial" w:cs="Arial"/>
          <w:sz w:val="20"/>
          <w:szCs w:val="20"/>
        </w:rPr>
        <w:t xml:space="preserve">лы осторожно вскрывают, а </w:t>
      </w:r>
      <w:proofErr w:type="spellStart"/>
      <w:r w:rsidRPr="00B55E16">
        <w:rPr>
          <w:rFonts w:ascii="Arial" w:hAnsi="Arial" w:cs="Arial"/>
          <w:sz w:val="20"/>
          <w:szCs w:val="20"/>
        </w:rPr>
        <w:t>минимикросферы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добавляют к жидкой пище, не требующей пережевыв</w:t>
      </w:r>
      <w:r w:rsidRPr="00B55E16">
        <w:rPr>
          <w:rFonts w:ascii="Arial" w:hAnsi="Arial" w:cs="Arial"/>
          <w:sz w:val="20"/>
          <w:szCs w:val="20"/>
        </w:rPr>
        <w:t>а</w:t>
      </w:r>
      <w:r w:rsidRPr="00B55E16">
        <w:rPr>
          <w:rFonts w:ascii="Arial" w:hAnsi="Arial" w:cs="Arial"/>
          <w:sz w:val="20"/>
          <w:szCs w:val="20"/>
        </w:rPr>
        <w:t>ния и имеющей кислый вкус, например, яблочному пюре или фруктовому соку (</w:t>
      </w:r>
      <w:proofErr w:type="spellStart"/>
      <w:r w:rsidRPr="00B55E16">
        <w:rPr>
          <w:rFonts w:ascii="Arial" w:hAnsi="Arial" w:cs="Arial"/>
          <w:sz w:val="20"/>
          <w:szCs w:val="20"/>
        </w:rPr>
        <w:t>pH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&lt; 5,5). Не рекоме</w:t>
      </w:r>
      <w:r w:rsidRPr="00B55E16">
        <w:rPr>
          <w:rFonts w:ascii="Arial" w:hAnsi="Arial" w:cs="Arial"/>
          <w:sz w:val="20"/>
          <w:szCs w:val="20"/>
        </w:rPr>
        <w:t>н</w:t>
      </w:r>
      <w:r w:rsidRPr="00B55E16">
        <w:rPr>
          <w:rFonts w:ascii="Arial" w:hAnsi="Arial" w:cs="Arial"/>
          <w:sz w:val="20"/>
          <w:szCs w:val="20"/>
        </w:rPr>
        <w:t xml:space="preserve">дуется добавлять содержимое капсул в горячую пищу. Любая смесь </w:t>
      </w:r>
      <w:proofErr w:type="spellStart"/>
      <w:r w:rsidRPr="00B55E16">
        <w:rPr>
          <w:rFonts w:ascii="Arial" w:hAnsi="Arial" w:cs="Arial"/>
          <w:sz w:val="20"/>
          <w:szCs w:val="20"/>
        </w:rPr>
        <w:t>минимикросфер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с пищей или жидкостью не подлежит хранению, и ее следует принимать сразу же после приготовления.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Важно обеспечить достаточный постоянный прием жидкости пациентом, особенно при повышенной потере жидкости. Неадекватное потребление жидкости может приводить к возникновению или усил</w:t>
      </w:r>
      <w:r w:rsidRPr="00B55E16">
        <w:rPr>
          <w:rFonts w:ascii="Arial" w:hAnsi="Arial" w:cs="Arial"/>
          <w:sz w:val="20"/>
          <w:szCs w:val="20"/>
        </w:rPr>
        <w:t>е</w:t>
      </w:r>
      <w:r w:rsidRPr="00B55E16">
        <w:rPr>
          <w:rFonts w:ascii="Arial" w:hAnsi="Arial" w:cs="Arial"/>
          <w:sz w:val="20"/>
          <w:szCs w:val="20"/>
        </w:rPr>
        <w:t>нию запора.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 xml:space="preserve">Доза для взрослых и детей при </w:t>
      </w:r>
      <w:proofErr w:type="spellStart"/>
      <w:r w:rsidRPr="00B55E16">
        <w:rPr>
          <w:rFonts w:ascii="Arial" w:hAnsi="Arial" w:cs="Arial"/>
          <w:sz w:val="20"/>
          <w:szCs w:val="20"/>
        </w:rPr>
        <w:t>муковисцидозе</w:t>
      </w:r>
      <w:proofErr w:type="spellEnd"/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 xml:space="preserve">Доза зависит от массы тела и должна составлять в начале лечения 1000 </w:t>
      </w:r>
      <w:proofErr w:type="spellStart"/>
      <w:r w:rsidRPr="00B55E16">
        <w:rPr>
          <w:rFonts w:ascii="Arial" w:hAnsi="Arial" w:cs="Arial"/>
          <w:sz w:val="20"/>
          <w:szCs w:val="20"/>
        </w:rPr>
        <w:t>липазных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единиц/</w:t>
      </w:r>
      <w:proofErr w:type="gramStart"/>
      <w:r w:rsidRPr="00B55E16">
        <w:rPr>
          <w:rFonts w:ascii="Arial" w:hAnsi="Arial" w:cs="Arial"/>
          <w:sz w:val="20"/>
          <w:szCs w:val="20"/>
        </w:rPr>
        <w:t>кг</w:t>
      </w:r>
      <w:proofErr w:type="gramEnd"/>
      <w:r w:rsidRPr="00B55E16">
        <w:rPr>
          <w:rFonts w:ascii="Arial" w:hAnsi="Arial" w:cs="Arial"/>
          <w:sz w:val="20"/>
          <w:szCs w:val="20"/>
        </w:rPr>
        <w:t xml:space="preserve"> на ка</w:t>
      </w:r>
      <w:r w:rsidRPr="00B55E16">
        <w:rPr>
          <w:rFonts w:ascii="Arial" w:hAnsi="Arial" w:cs="Arial"/>
          <w:sz w:val="20"/>
          <w:szCs w:val="20"/>
        </w:rPr>
        <w:t>ж</w:t>
      </w:r>
      <w:r w:rsidRPr="00B55E16">
        <w:rPr>
          <w:rFonts w:ascii="Arial" w:hAnsi="Arial" w:cs="Arial"/>
          <w:sz w:val="20"/>
          <w:szCs w:val="20"/>
        </w:rPr>
        <w:t xml:space="preserve">дый приём пищи для детей младше четырёх лет, и 500 </w:t>
      </w:r>
      <w:proofErr w:type="spellStart"/>
      <w:r w:rsidRPr="00B55E16">
        <w:rPr>
          <w:rFonts w:ascii="Arial" w:hAnsi="Arial" w:cs="Arial"/>
          <w:sz w:val="20"/>
          <w:szCs w:val="20"/>
        </w:rPr>
        <w:t>липазных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единиц/кг во время приёма пищи для детей старше четырёх лет.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Дозу следует определять в зависимости от выраженности симптомов заболевания, результатов ко</w:t>
      </w:r>
      <w:r w:rsidRPr="00B55E16">
        <w:rPr>
          <w:rFonts w:ascii="Arial" w:hAnsi="Arial" w:cs="Arial"/>
          <w:sz w:val="20"/>
          <w:szCs w:val="20"/>
        </w:rPr>
        <w:t>н</w:t>
      </w:r>
      <w:r w:rsidRPr="00B55E16">
        <w:rPr>
          <w:rFonts w:ascii="Arial" w:hAnsi="Arial" w:cs="Arial"/>
          <w:sz w:val="20"/>
          <w:szCs w:val="20"/>
        </w:rPr>
        <w:t xml:space="preserve">троля за </w:t>
      </w:r>
      <w:proofErr w:type="spellStart"/>
      <w:r w:rsidRPr="00B55E16">
        <w:rPr>
          <w:rFonts w:ascii="Arial" w:hAnsi="Arial" w:cs="Arial"/>
          <w:sz w:val="20"/>
          <w:szCs w:val="20"/>
        </w:rPr>
        <w:t>стеатореей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и поддержания адекватного </w:t>
      </w:r>
      <w:proofErr w:type="spellStart"/>
      <w:r w:rsidRPr="00B55E16">
        <w:rPr>
          <w:rFonts w:ascii="Arial" w:hAnsi="Arial" w:cs="Arial"/>
          <w:sz w:val="20"/>
          <w:szCs w:val="20"/>
        </w:rPr>
        <w:t>нутритивного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статуса.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 xml:space="preserve">У большинства пациентов доза должна оставаться меньше или не превышать 10000 </w:t>
      </w:r>
      <w:proofErr w:type="spellStart"/>
      <w:r w:rsidRPr="00B55E16">
        <w:rPr>
          <w:rFonts w:ascii="Arial" w:hAnsi="Arial" w:cs="Arial"/>
          <w:sz w:val="20"/>
          <w:szCs w:val="20"/>
        </w:rPr>
        <w:t>липазных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ед</w:t>
      </w:r>
      <w:r w:rsidRPr="00B55E16">
        <w:rPr>
          <w:rFonts w:ascii="Arial" w:hAnsi="Arial" w:cs="Arial"/>
          <w:sz w:val="20"/>
          <w:szCs w:val="20"/>
        </w:rPr>
        <w:t>и</w:t>
      </w:r>
      <w:r w:rsidRPr="00B55E16">
        <w:rPr>
          <w:rFonts w:ascii="Arial" w:hAnsi="Arial" w:cs="Arial"/>
          <w:sz w:val="20"/>
          <w:szCs w:val="20"/>
        </w:rPr>
        <w:t>ниц/</w:t>
      </w:r>
      <w:proofErr w:type="gramStart"/>
      <w:r w:rsidRPr="00B55E16">
        <w:rPr>
          <w:rFonts w:ascii="Arial" w:hAnsi="Arial" w:cs="Arial"/>
          <w:sz w:val="20"/>
          <w:szCs w:val="20"/>
        </w:rPr>
        <w:t>кг</w:t>
      </w:r>
      <w:proofErr w:type="gramEnd"/>
      <w:r w:rsidRPr="00B55E16">
        <w:rPr>
          <w:rFonts w:ascii="Arial" w:hAnsi="Arial" w:cs="Arial"/>
          <w:sz w:val="20"/>
          <w:szCs w:val="20"/>
        </w:rPr>
        <w:t xml:space="preserve"> массы тела в сутки или 4000 </w:t>
      </w:r>
      <w:proofErr w:type="spellStart"/>
      <w:r w:rsidRPr="00B55E16">
        <w:rPr>
          <w:rFonts w:ascii="Arial" w:hAnsi="Arial" w:cs="Arial"/>
          <w:sz w:val="20"/>
          <w:szCs w:val="20"/>
        </w:rPr>
        <w:t>липазных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единиц/г потребленного жира.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Доза при других состояниях, сопровождающихся экзокринной недостаточностью поджелудочной ж</w:t>
      </w:r>
      <w:r w:rsidRPr="00B55E16">
        <w:rPr>
          <w:rFonts w:ascii="Arial" w:hAnsi="Arial" w:cs="Arial"/>
          <w:sz w:val="20"/>
          <w:szCs w:val="20"/>
        </w:rPr>
        <w:t>е</w:t>
      </w:r>
      <w:r w:rsidRPr="00B55E16">
        <w:rPr>
          <w:rFonts w:ascii="Arial" w:hAnsi="Arial" w:cs="Arial"/>
          <w:sz w:val="20"/>
          <w:szCs w:val="20"/>
        </w:rPr>
        <w:t>лезы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Дозу следует устанавливать с учетом индивидуальных особенностей пациента, к которым относятся степень недостаточности</w:t>
      </w:r>
      <w:r>
        <w:rPr>
          <w:rFonts w:ascii="Arial" w:hAnsi="Arial" w:cs="Arial"/>
          <w:sz w:val="20"/>
          <w:szCs w:val="20"/>
        </w:rPr>
        <w:t xml:space="preserve"> </w:t>
      </w:r>
      <w:r w:rsidRPr="00B55E16">
        <w:rPr>
          <w:rFonts w:ascii="Arial" w:hAnsi="Arial" w:cs="Arial"/>
          <w:sz w:val="20"/>
          <w:szCs w:val="20"/>
        </w:rPr>
        <w:t xml:space="preserve">пищеварения и содержание жира в пище. Доза, которая требуется пациенту вместе с основным приемом пищи, варьируется </w:t>
      </w:r>
      <w:proofErr w:type="gramStart"/>
      <w:r w:rsidRPr="00B55E16">
        <w:rPr>
          <w:rFonts w:ascii="Arial" w:hAnsi="Arial" w:cs="Arial"/>
          <w:sz w:val="20"/>
          <w:szCs w:val="20"/>
        </w:rPr>
        <w:t>от</w:t>
      </w:r>
      <w:proofErr w:type="gramEnd"/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 xml:space="preserve">25000 до 80000 </w:t>
      </w:r>
      <w:proofErr w:type="gramStart"/>
      <w:r w:rsidRPr="00B55E16">
        <w:rPr>
          <w:rFonts w:ascii="Arial" w:hAnsi="Arial" w:cs="Arial"/>
          <w:sz w:val="20"/>
          <w:szCs w:val="20"/>
        </w:rPr>
        <w:t>ЕД</w:t>
      </w:r>
      <w:proofErr w:type="gramEnd"/>
      <w:r w:rsidRPr="00B55E16">
        <w:rPr>
          <w:rFonts w:ascii="Arial" w:hAnsi="Arial" w:cs="Arial"/>
          <w:sz w:val="20"/>
          <w:szCs w:val="20"/>
        </w:rPr>
        <w:t xml:space="preserve"> липазы, а во время приема легкой закуски – половина индивидуальной дозы.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55E16">
        <w:rPr>
          <w:rFonts w:ascii="Arial" w:hAnsi="Arial" w:cs="Arial"/>
          <w:b/>
          <w:bCs/>
          <w:sz w:val="20"/>
          <w:szCs w:val="20"/>
        </w:rPr>
        <w:t>Побочные действия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Нарушения со стороны желудочно-кишечного тракта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lastRenderedPageBreak/>
        <w:t>Часто (&gt; 1/100, &lt;1/10): тошнота, рвота, запор и вздутие живота.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Желудочно-кишечные расстройства связаны главным образом с основным заболеванием. Частота возникновения следующих неблагоприятных реакций была ниже или схожей с таковой при примен</w:t>
      </w:r>
      <w:r w:rsidRPr="00B55E16">
        <w:rPr>
          <w:rFonts w:ascii="Arial" w:hAnsi="Arial" w:cs="Arial"/>
          <w:sz w:val="20"/>
          <w:szCs w:val="20"/>
        </w:rPr>
        <w:t>е</w:t>
      </w:r>
      <w:r w:rsidRPr="00B55E16">
        <w:rPr>
          <w:rFonts w:ascii="Arial" w:hAnsi="Arial" w:cs="Arial"/>
          <w:sz w:val="20"/>
          <w:szCs w:val="20"/>
        </w:rPr>
        <w:t>нии плацебо: диарея (часто, &gt;1/100, &lt;1/10), боли в области живота (очень часто, &gt;1/10).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Нарушения со стороны кожи и подкожных тка</w:t>
      </w:r>
      <w:r w:rsidR="004E01C3">
        <w:rPr>
          <w:rFonts w:ascii="Arial" w:hAnsi="Arial" w:cs="Arial"/>
          <w:sz w:val="20"/>
          <w:szCs w:val="20"/>
        </w:rPr>
        <w:t xml:space="preserve">ней. </w:t>
      </w:r>
      <w:r w:rsidRPr="00B55E16">
        <w:rPr>
          <w:rFonts w:ascii="Arial" w:hAnsi="Arial" w:cs="Arial"/>
          <w:sz w:val="20"/>
          <w:szCs w:val="20"/>
        </w:rPr>
        <w:t>Нечасто (&gt;1/1000, &lt;1/100): сыпь. Частота неизвес</w:t>
      </w:r>
      <w:r w:rsidRPr="00B55E16">
        <w:rPr>
          <w:rFonts w:ascii="Arial" w:hAnsi="Arial" w:cs="Arial"/>
          <w:sz w:val="20"/>
          <w:szCs w:val="20"/>
        </w:rPr>
        <w:t>т</w:t>
      </w:r>
      <w:r w:rsidRPr="00B55E16">
        <w:rPr>
          <w:rFonts w:ascii="Arial" w:hAnsi="Arial" w:cs="Arial"/>
          <w:sz w:val="20"/>
          <w:szCs w:val="20"/>
        </w:rPr>
        <w:t>на: зуд, крапивница. Нарушения со стороны иммунной системы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Частота неизвестна: гиперчувствительность (анафилактические реакции). Аллергические реакции наблюдались преимущественно со стороны кожных покровов, но отмечались также и другие проявл</w:t>
      </w:r>
      <w:r w:rsidRPr="00B55E16">
        <w:rPr>
          <w:rFonts w:ascii="Arial" w:hAnsi="Arial" w:cs="Arial"/>
          <w:sz w:val="20"/>
          <w:szCs w:val="20"/>
        </w:rPr>
        <w:t>е</w:t>
      </w:r>
      <w:r w:rsidRPr="00B55E16">
        <w:rPr>
          <w:rFonts w:ascii="Arial" w:hAnsi="Arial" w:cs="Arial"/>
          <w:sz w:val="20"/>
          <w:szCs w:val="20"/>
        </w:rPr>
        <w:t xml:space="preserve">ния аллергии. Сообщения о данных побочных эффектах были получены в период </w:t>
      </w:r>
      <w:proofErr w:type="spellStart"/>
      <w:r w:rsidRPr="00B55E16">
        <w:rPr>
          <w:rFonts w:ascii="Arial" w:hAnsi="Arial" w:cs="Arial"/>
          <w:sz w:val="20"/>
          <w:szCs w:val="20"/>
        </w:rPr>
        <w:t>постмаркетингового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применения и носили спонтанный характер. Для точной оценки частоты случаев имеющихся данных недостаточно.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55E16">
        <w:rPr>
          <w:rFonts w:ascii="Arial" w:hAnsi="Arial" w:cs="Arial"/>
          <w:b/>
          <w:bCs/>
          <w:sz w:val="20"/>
          <w:szCs w:val="20"/>
        </w:rPr>
        <w:t>Передозировка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 xml:space="preserve">Симптомы: </w:t>
      </w:r>
      <w:proofErr w:type="spellStart"/>
      <w:r w:rsidRPr="00B55E16">
        <w:rPr>
          <w:rFonts w:ascii="Arial" w:hAnsi="Arial" w:cs="Arial"/>
          <w:sz w:val="20"/>
          <w:szCs w:val="20"/>
        </w:rPr>
        <w:t>гиперурикозурия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B55E16">
        <w:rPr>
          <w:rFonts w:ascii="Arial" w:hAnsi="Arial" w:cs="Arial"/>
          <w:sz w:val="20"/>
          <w:szCs w:val="20"/>
        </w:rPr>
        <w:t>гиперурикемия</w:t>
      </w:r>
      <w:proofErr w:type="spellEnd"/>
      <w:r w:rsidRPr="00B55E16">
        <w:rPr>
          <w:rFonts w:ascii="Arial" w:hAnsi="Arial" w:cs="Arial"/>
          <w:sz w:val="20"/>
          <w:szCs w:val="20"/>
        </w:rPr>
        <w:t>. Лечение: отмена препарата, симптоматическая тер</w:t>
      </w:r>
      <w:r w:rsidRPr="00B55E16">
        <w:rPr>
          <w:rFonts w:ascii="Arial" w:hAnsi="Arial" w:cs="Arial"/>
          <w:sz w:val="20"/>
          <w:szCs w:val="20"/>
        </w:rPr>
        <w:t>а</w:t>
      </w:r>
      <w:r w:rsidRPr="00B55E16">
        <w:rPr>
          <w:rFonts w:ascii="Arial" w:hAnsi="Arial" w:cs="Arial"/>
          <w:sz w:val="20"/>
          <w:szCs w:val="20"/>
        </w:rPr>
        <w:t>пия.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Взаимодействие с другими лекарственными препаратами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Исследований по взаимодействию не проводилось.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55E16">
        <w:rPr>
          <w:rFonts w:ascii="Arial" w:hAnsi="Arial" w:cs="Arial"/>
          <w:b/>
          <w:bCs/>
          <w:sz w:val="20"/>
          <w:szCs w:val="20"/>
        </w:rPr>
        <w:t>Особые указания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 xml:space="preserve">У пациентов с </w:t>
      </w:r>
      <w:proofErr w:type="spellStart"/>
      <w:r w:rsidRPr="00B55E16">
        <w:rPr>
          <w:rFonts w:ascii="Arial" w:hAnsi="Arial" w:cs="Arial"/>
          <w:sz w:val="20"/>
          <w:szCs w:val="20"/>
        </w:rPr>
        <w:t>муковисцидозом</w:t>
      </w:r>
      <w:proofErr w:type="spellEnd"/>
      <w:r w:rsidRPr="00B55E16">
        <w:rPr>
          <w:rFonts w:ascii="Arial" w:hAnsi="Arial" w:cs="Arial"/>
          <w:sz w:val="20"/>
          <w:szCs w:val="20"/>
        </w:rPr>
        <w:t>, получавших высокие дозы препаратов панкреатина, описаны стри</w:t>
      </w:r>
      <w:r w:rsidRPr="00B55E16">
        <w:rPr>
          <w:rFonts w:ascii="Arial" w:hAnsi="Arial" w:cs="Arial"/>
          <w:sz w:val="20"/>
          <w:szCs w:val="20"/>
        </w:rPr>
        <w:t>к</w:t>
      </w:r>
      <w:r w:rsidRPr="00B55E16">
        <w:rPr>
          <w:rFonts w:ascii="Arial" w:hAnsi="Arial" w:cs="Arial"/>
          <w:sz w:val="20"/>
          <w:szCs w:val="20"/>
        </w:rPr>
        <w:t>туры подвздошной, слепой и толстой кишки (</w:t>
      </w:r>
      <w:proofErr w:type="spellStart"/>
      <w:r w:rsidRPr="00B55E16">
        <w:rPr>
          <w:rFonts w:ascii="Arial" w:hAnsi="Arial" w:cs="Arial"/>
          <w:sz w:val="20"/>
          <w:szCs w:val="20"/>
        </w:rPr>
        <w:t>фиброзирующая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колонопатия</w:t>
      </w:r>
      <w:proofErr w:type="spellEnd"/>
      <w:r w:rsidRPr="00B55E16">
        <w:rPr>
          <w:rFonts w:ascii="Arial" w:hAnsi="Arial" w:cs="Arial"/>
          <w:sz w:val="20"/>
          <w:szCs w:val="20"/>
        </w:rPr>
        <w:t>). В исследованиях, пров</w:t>
      </w:r>
      <w:r w:rsidRPr="00B55E16">
        <w:rPr>
          <w:rFonts w:ascii="Arial" w:hAnsi="Arial" w:cs="Arial"/>
          <w:sz w:val="20"/>
          <w:szCs w:val="20"/>
        </w:rPr>
        <w:t>о</w:t>
      </w:r>
      <w:r w:rsidRPr="00B55E16">
        <w:rPr>
          <w:rFonts w:ascii="Arial" w:hAnsi="Arial" w:cs="Arial"/>
          <w:sz w:val="20"/>
          <w:szCs w:val="20"/>
        </w:rPr>
        <w:t xml:space="preserve">дившихся с использованием метода случай-контроль, не было получено данных, свидетельствующих о взаимосвязи между возникновением </w:t>
      </w:r>
      <w:proofErr w:type="spellStart"/>
      <w:r w:rsidRPr="00B55E16">
        <w:rPr>
          <w:rFonts w:ascii="Arial" w:hAnsi="Arial" w:cs="Arial"/>
          <w:sz w:val="20"/>
          <w:szCs w:val="20"/>
        </w:rPr>
        <w:t>фиброзирующей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колонопатии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и применением препарата </w:t>
      </w:r>
      <w:proofErr w:type="spellStart"/>
      <w:r w:rsidRPr="00B55E16">
        <w:rPr>
          <w:rFonts w:ascii="Arial" w:hAnsi="Arial" w:cs="Arial"/>
          <w:sz w:val="20"/>
          <w:szCs w:val="20"/>
        </w:rPr>
        <w:t>Кр</w:t>
      </w:r>
      <w:r w:rsidRPr="00B55E16">
        <w:rPr>
          <w:rFonts w:ascii="Arial" w:hAnsi="Arial" w:cs="Arial"/>
          <w:sz w:val="20"/>
          <w:szCs w:val="20"/>
        </w:rPr>
        <w:t>е</w:t>
      </w:r>
      <w:r w:rsidRPr="00B55E16">
        <w:rPr>
          <w:rFonts w:ascii="Arial" w:hAnsi="Arial" w:cs="Arial"/>
          <w:sz w:val="20"/>
          <w:szCs w:val="20"/>
        </w:rPr>
        <w:t>он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® 10000. В качестве меры предосторожности, при появлении необычных симптомов или изменений в брюшной полости необходимо медицинское обследование для исключения </w:t>
      </w:r>
      <w:proofErr w:type="spellStart"/>
      <w:r w:rsidRPr="00B55E16">
        <w:rPr>
          <w:rFonts w:ascii="Arial" w:hAnsi="Arial" w:cs="Arial"/>
          <w:sz w:val="20"/>
          <w:szCs w:val="20"/>
        </w:rPr>
        <w:t>фиброзирующей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кол</w:t>
      </w:r>
      <w:r w:rsidRPr="00B55E16">
        <w:rPr>
          <w:rFonts w:ascii="Arial" w:hAnsi="Arial" w:cs="Arial"/>
          <w:sz w:val="20"/>
          <w:szCs w:val="20"/>
        </w:rPr>
        <w:t>о</w:t>
      </w:r>
      <w:r w:rsidRPr="00B55E16">
        <w:rPr>
          <w:rFonts w:ascii="Arial" w:hAnsi="Arial" w:cs="Arial"/>
          <w:sz w:val="20"/>
          <w:szCs w:val="20"/>
        </w:rPr>
        <w:t>нопатии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, особенно у пациентов, которые принимают препарат в дозе более 10000 </w:t>
      </w:r>
      <w:proofErr w:type="spellStart"/>
      <w:r w:rsidRPr="00B55E16">
        <w:rPr>
          <w:rFonts w:ascii="Arial" w:hAnsi="Arial" w:cs="Arial"/>
          <w:sz w:val="20"/>
          <w:szCs w:val="20"/>
        </w:rPr>
        <w:t>липазных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единиц/</w:t>
      </w:r>
      <w:proofErr w:type="gramStart"/>
      <w:r w:rsidRPr="00B55E16">
        <w:rPr>
          <w:rFonts w:ascii="Arial" w:hAnsi="Arial" w:cs="Arial"/>
          <w:sz w:val="20"/>
          <w:szCs w:val="20"/>
        </w:rPr>
        <w:t>кг</w:t>
      </w:r>
      <w:proofErr w:type="gramEnd"/>
      <w:r w:rsidRPr="00B55E16">
        <w:rPr>
          <w:rFonts w:ascii="Arial" w:hAnsi="Arial" w:cs="Arial"/>
          <w:sz w:val="20"/>
          <w:szCs w:val="20"/>
        </w:rPr>
        <w:t xml:space="preserve"> в сутки.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 xml:space="preserve">Как и все применяемые в настоящее время препараты свиного панкреатина, </w:t>
      </w:r>
      <w:proofErr w:type="spellStart"/>
      <w:r w:rsidRPr="00B55E16">
        <w:rPr>
          <w:rFonts w:ascii="Arial" w:hAnsi="Arial" w:cs="Arial"/>
          <w:sz w:val="20"/>
          <w:szCs w:val="20"/>
        </w:rPr>
        <w:t>Креон</w:t>
      </w:r>
      <w:proofErr w:type="spellEnd"/>
      <w:r w:rsidRPr="00B55E16">
        <w:rPr>
          <w:rFonts w:ascii="Arial" w:hAnsi="Arial" w:cs="Arial"/>
          <w:sz w:val="20"/>
          <w:szCs w:val="20"/>
        </w:rPr>
        <w:t>® 10000 произв</w:t>
      </w:r>
      <w:r w:rsidRPr="00B55E16">
        <w:rPr>
          <w:rFonts w:ascii="Arial" w:hAnsi="Arial" w:cs="Arial"/>
          <w:sz w:val="20"/>
          <w:szCs w:val="20"/>
        </w:rPr>
        <w:t>о</w:t>
      </w:r>
      <w:r w:rsidRPr="00B55E16">
        <w:rPr>
          <w:rFonts w:ascii="Arial" w:hAnsi="Arial" w:cs="Arial"/>
          <w:sz w:val="20"/>
          <w:szCs w:val="20"/>
        </w:rPr>
        <w:t xml:space="preserve">дится из ткани поджелудочной железы свиней, специально выращенных для употребления в пищу. Хотя риск переноса инфекционного агента человеку был сведен к минимуму посредством проверки и </w:t>
      </w:r>
      <w:proofErr w:type="spellStart"/>
      <w:r w:rsidRPr="00B55E16">
        <w:rPr>
          <w:rFonts w:ascii="Arial" w:hAnsi="Arial" w:cs="Arial"/>
          <w:sz w:val="20"/>
          <w:szCs w:val="20"/>
        </w:rPr>
        <w:t>инактивации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определенных вирусов в процессе производства, существует теоретический риск пер</w:t>
      </w:r>
      <w:r w:rsidRPr="00B55E16">
        <w:rPr>
          <w:rFonts w:ascii="Arial" w:hAnsi="Arial" w:cs="Arial"/>
          <w:sz w:val="20"/>
          <w:szCs w:val="20"/>
        </w:rPr>
        <w:t>е</w:t>
      </w:r>
      <w:r w:rsidRPr="00B55E16">
        <w:rPr>
          <w:rFonts w:ascii="Arial" w:hAnsi="Arial" w:cs="Arial"/>
          <w:sz w:val="20"/>
          <w:szCs w:val="20"/>
        </w:rPr>
        <w:t>носа вирусного заболевания, включая заболевания, вызываемые новыми или неизвестными вирус</w:t>
      </w:r>
      <w:r w:rsidRPr="00B55E16">
        <w:rPr>
          <w:rFonts w:ascii="Arial" w:hAnsi="Arial" w:cs="Arial"/>
          <w:sz w:val="20"/>
          <w:szCs w:val="20"/>
        </w:rPr>
        <w:t>а</w:t>
      </w:r>
      <w:r w:rsidRPr="00B55E16">
        <w:rPr>
          <w:rFonts w:ascii="Arial" w:hAnsi="Arial" w:cs="Arial"/>
          <w:sz w:val="20"/>
          <w:szCs w:val="20"/>
        </w:rPr>
        <w:t>ми. Наличие свиных вирусов, которые могут инфицировать человека, невозможно исключить полн</w:t>
      </w:r>
      <w:r w:rsidRPr="00B55E16">
        <w:rPr>
          <w:rFonts w:ascii="Arial" w:hAnsi="Arial" w:cs="Arial"/>
          <w:sz w:val="20"/>
          <w:szCs w:val="20"/>
        </w:rPr>
        <w:t>о</w:t>
      </w:r>
      <w:r w:rsidRPr="00B55E16">
        <w:rPr>
          <w:rFonts w:ascii="Arial" w:hAnsi="Arial" w:cs="Arial"/>
          <w:sz w:val="20"/>
          <w:szCs w:val="20"/>
        </w:rPr>
        <w:t xml:space="preserve">стью. Однако за длительный период </w:t>
      </w:r>
      <w:proofErr w:type="gramStart"/>
      <w:r w:rsidRPr="00B55E16">
        <w:rPr>
          <w:rFonts w:ascii="Arial" w:hAnsi="Arial" w:cs="Arial"/>
          <w:sz w:val="20"/>
          <w:szCs w:val="20"/>
        </w:rPr>
        <w:t>времени использования экстрактов поджелудочной железы св</w:t>
      </w:r>
      <w:r w:rsidRPr="00B55E16">
        <w:rPr>
          <w:rFonts w:ascii="Arial" w:hAnsi="Arial" w:cs="Arial"/>
          <w:sz w:val="20"/>
          <w:szCs w:val="20"/>
        </w:rPr>
        <w:t>и</w:t>
      </w:r>
      <w:r w:rsidRPr="00B55E16">
        <w:rPr>
          <w:rFonts w:ascii="Arial" w:hAnsi="Arial" w:cs="Arial"/>
          <w:sz w:val="20"/>
          <w:szCs w:val="20"/>
        </w:rPr>
        <w:t>ней</w:t>
      </w:r>
      <w:proofErr w:type="gramEnd"/>
      <w:r w:rsidRPr="00B55E16">
        <w:rPr>
          <w:rFonts w:ascii="Arial" w:hAnsi="Arial" w:cs="Arial"/>
          <w:sz w:val="20"/>
          <w:szCs w:val="20"/>
        </w:rPr>
        <w:t xml:space="preserve"> ни одного случая переноса инфекционного заболевания зарегистрировано не было.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Влияние на способность к управлению автомобилем и другими механизмами</w:t>
      </w:r>
    </w:p>
    <w:p w:rsidR="009946B2" w:rsidRDefault="009946B2" w:rsidP="009946B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 xml:space="preserve">Применение препарата </w:t>
      </w:r>
      <w:proofErr w:type="spellStart"/>
      <w:r w:rsidRPr="00B55E16">
        <w:rPr>
          <w:rFonts w:ascii="Arial" w:hAnsi="Arial" w:cs="Arial"/>
          <w:sz w:val="20"/>
          <w:szCs w:val="20"/>
        </w:rPr>
        <w:t>Креон</w:t>
      </w:r>
      <w:proofErr w:type="spellEnd"/>
      <w:r w:rsidRPr="00B55E16">
        <w:rPr>
          <w:rFonts w:ascii="Arial" w:hAnsi="Arial" w:cs="Arial"/>
          <w:sz w:val="20"/>
          <w:szCs w:val="20"/>
        </w:rPr>
        <w:t>® 10000 не влияет или оказывает незначительное влияние на спосо</w:t>
      </w:r>
      <w:r w:rsidRPr="00B55E16">
        <w:rPr>
          <w:rFonts w:ascii="Arial" w:hAnsi="Arial" w:cs="Arial"/>
          <w:sz w:val="20"/>
          <w:szCs w:val="20"/>
        </w:rPr>
        <w:t>б</w:t>
      </w:r>
      <w:r w:rsidRPr="00B55E16">
        <w:rPr>
          <w:rFonts w:ascii="Arial" w:hAnsi="Arial" w:cs="Arial"/>
          <w:sz w:val="20"/>
          <w:szCs w:val="20"/>
        </w:rPr>
        <w:t>ность к управлению автомобилем и механизмами.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55E16">
        <w:rPr>
          <w:rFonts w:ascii="Arial" w:hAnsi="Arial" w:cs="Arial"/>
          <w:b/>
          <w:bCs/>
          <w:sz w:val="20"/>
          <w:szCs w:val="20"/>
        </w:rPr>
        <w:t>Форма выпуска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Капсулы кишечнорастворимые 10000 ЕД. По 20, 50 или 100 капсул во флакон из полиэтилена выс</w:t>
      </w:r>
      <w:r w:rsidRPr="00B55E16">
        <w:rPr>
          <w:rFonts w:ascii="Arial" w:hAnsi="Arial" w:cs="Arial"/>
          <w:sz w:val="20"/>
          <w:szCs w:val="20"/>
        </w:rPr>
        <w:t>о</w:t>
      </w:r>
      <w:r w:rsidRPr="00B55E16">
        <w:rPr>
          <w:rFonts w:ascii="Arial" w:hAnsi="Arial" w:cs="Arial"/>
          <w:sz w:val="20"/>
          <w:szCs w:val="20"/>
        </w:rPr>
        <w:t>кой плотности белого цвета с навинчивающейся крышкой из полипропилена с контролем первого вскрытия. На флакон наклеивают этикетку. По 1 флакону вместе с инструкцией по применению в па</w:t>
      </w:r>
      <w:r w:rsidRPr="00B55E16">
        <w:rPr>
          <w:rFonts w:ascii="Arial" w:hAnsi="Arial" w:cs="Arial"/>
          <w:sz w:val="20"/>
          <w:szCs w:val="20"/>
        </w:rPr>
        <w:t>ч</w:t>
      </w:r>
      <w:r w:rsidRPr="00B55E16">
        <w:rPr>
          <w:rFonts w:ascii="Arial" w:hAnsi="Arial" w:cs="Arial"/>
          <w:sz w:val="20"/>
          <w:szCs w:val="20"/>
        </w:rPr>
        <w:t>ку картонную.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55E16">
        <w:rPr>
          <w:rFonts w:ascii="Arial" w:hAnsi="Arial" w:cs="Arial"/>
          <w:b/>
          <w:bCs/>
          <w:sz w:val="20"/>
          <w:szCs w:val="20"/>
        </w:rPr>
        <w:t>Условия хранения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Хранить при темп</w:t>
      </w:r>
      <w:r w:rsidR="004E01C3">
        <w:rPr>
          <w:rFonts w:ascii="Arial" w:hAnsi="Arial" w:cs="Arial"/>
          <w:sz w:val="20"/>
          <w:szCs w:val="20"/>
        </w:rPr>
        <w:t>ературе не выше 25</w:t>
      </w:r>
      <w:proofErr w:type="gramStart"/>
      <w:r w:rsidRPr="00B55E16">
        <w:rPr>
          <w:rFonts w:ascii="Arial" w:hAnsi="Arial" w:cs="Arial"/>
          <w:sz w:val="20"/>
          <w:szCs w:val="20"/>
        </w:rPr>
        <w:t>°С</w:t>
      </w:r>
      <w:proofErr w:type="gramEnd"/>
      <w:r w:rsidRPr="00B55E16">
        <w:rPr>
          <w:rFonts w:ascii="Arial" w:hAnsi="Arial" w:cs="Arial"/>
          <w:sz w:val="20"/>
          <w:szCs w:val="20"/>
        </w:rPr>
        <w:t xml:space="preserve"> в плотно закрытой упаковке. Хранить в недоступном для д</w:t>
      </w:r>
      <w:r w:rsidRPr="00B55E16">
        <w:rPr>
          <w:rFonts w:ascii="Arial" w:hAnsi="Arial" w:cs="Arial"/>
          <w:sz w:val="20"/>
          <w:szCs w:val="20"/>
        </w:rPr>
        <w:t>е</w:t>
      </w:r>
      <w:r w:rsidRPr="00B55E16">
        <w:rPr>
          <w:rFonts w:ascii="Arial" w:hAnsi="Arial" w:cs="Arial"/>
          <w:sz w:val="20"/>
          <w:szCs w:val="20"/>
        </w:rPr>
        <w:t>тей месте!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55E16">
        <w:rPr>
          <w:rFonts w:ascii="Arial" w:hAnsi="Arial" w:cs="Arial"/>
          <w:b/>
          <w:bCs/>
          <w:sz w:val="20"/>
          <w:szCs w:val="20"/>
        </w:rPr>
        <w:t>Срок годности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2 года.</w:t>
      </w:r>
    </w:p>
    <w:p w:rsidR="009946B2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Срок годности после первого вскрытия флакона – 3 месяца.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Не применять по истечении срока годности, указанного на упаковке.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55E16">
        <w:rPr>
          <w:rFonts w:ascii="Arial" w:hAnsi="Arial" w:cs="Arial"/>
          <w:b/>
          <w:bCs/>
          <w:sz w:val="20"/>
          <w:szCs w:val="20"/>
        </w:rPr>
        <w:t>Условия отпуска из аптек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Без рецепта.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Название и юридический адрес фирмы-производителя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55E16">
        <w:rPr>
          <w:rFonts w:ascii="Arial" w:hAnsi="Arial" w:cs="Arial"/>
          <w:sz w:val="20"/>
          <w:szCs w:val="20"/>
        </w:rPr>
        <w:t>Эбботт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Продактс </w:t>
      </w:r>
      <w:proofErr w:type="spellStart"/>
      <w:r w:rsidRPr="00B55E16">
        <w:rPr>
          <w:rFonts w:ascii="Arial" w:hAnsi="Arial" w:cs="Arial"/>
          <w:sz w:val="20"/>
          <w:szCs w:val="20"/>
        </w:rPr>
        <w:t>ГмбХ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Ханс</w:t>
      </w:r>
      <w:proofErr w:type="spellEnd"/>
      <w:r w:rsidRPr="00B55E16">
        <w:rPr>
          <w:rFonts w:ascii="Arial" w:hAnsi="Arial" w:cs="Arial"/>
          <w:sz w:val="20"/>
          <w:szCs w:val="20"/>
        </w:rPr>
        <w:t>-</w:t>
      </w:r>
      <w:proofErr w:type="spellStart"/>
      <w:r w:rsidRPr="00B55E16">
        <w:rPr>
          <w:rFonts w:ascii="Arial" w:hAnsi="Arial" w:cs="Arial"/>
          <w:sz w:val="20"/>
          <w:szCs w:val="20"/>
        </w:rPr>
        <w:t>Боклер</w:t>
      </w:r>
      <w:proofErr w:type="spellEnd"/>
      <w:r w:rsidRPr="00B55E16">
        <w:rPr>
          <w:rFonts w:ascii="Arial" w:hAnsi="Arial" w:cs="Arial"/>
          <w:sz w:val="20"/>
          <w:szCs w:val="20"/>
        </w:rPr>
        <w:t>-Аллее 20, 30173 Ганновер, Германия.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Название и фактический адрес фирмы-производителя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55E16">
        <w:rPr>
          <w:rFonts w:ascii="Arial" w:hAnsi="Arial" w:cs="Arial"/>
          <w:sz w:val="20"/>
          <w:szCs w:val="20"/>
        </w:rPr>
        <w:t>Эбботт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Продактс </w:t>
      </w:r>
      <w:proofErr w:type="spellStart"/>
      <w:r w:rsidRPr="00B55E16">
        <w:rPr>
          <w:rFonts w:ascii="Arial" w:hAnsi="Arial" w:cs="Arial"/>
          <w:sz w:val="20"/>
          <w:szCs w:val="20"/>
        </w:rPr>
        <w:t>ГмбХ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E16">
        <w:rPr>
          <w:rFonts w:ascii="Arial" w:hAnsi="Arial" w:cs="Arial"/>
          <w:sz w:val="20"/>
          <w:szCs w:val="20"/>
        </w:rPr>
        <w:t>Юстус</w:t>
      </w:r>
      <w:proofErr w:type="spellEnd"/>
      <w:r w:rsidRPr="00B55E16">
        <w:rPr>
          <w:rFonts w:ascii="Arial" w:hAnsi="Arial" w:cs="Arial"/>
          <w:sz w:val="20"/>
          <w:szCs w:val="20"/>
        </w:rPr>
        <w:t>-фон-</w:t>
      </w:r>
      <w:proofErr w:type="spellStart"/>
      <w:r w:rsidRPr="00B55E16">
        <w:rPr>
          <w:rFonts w:ascii="Arial" w:hAnsi="Arial" w:cs="Arial"/>
          <w:sz w:val="20"/>
          <w:szCs w:val="20"/>
        </w:rPr>
        <w:t>Либиг</w:t>
      </w:r>
      <w:proofErr w:type="spellEnd"/>
      <w:r w:rsidRPr="00B55E16">
        <w:rPr>
          <w:rFonts w:ascii="Arial" w:hAnsi="Arial" w:cs="Arial"/>
          <w:sz w:val="20"/>
          <w:szCs w:val="20"/>
        </w:rPr>
        <w:t>-</w:t>
      </w:r>
      <w:proofErr w:type="spellStart"/>
      <w:r w:rsidRPr="00B55E16">
        <w:rPr>
          <w:rFonts w:ascii="Arial" w:hAnsi="Arial" w:cs="Arial"/>
          <w:sz w:val="20"/>
          <w:szCs w:val="20"/>
        </w:rPr>
        <w:t>Штрассе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33, 31535 </w:t>
      </w:r>
      <w:proofErr w:type="spellStart"/>
      <w:r w:rsidRPr="00B55E16">
        <w:rPr>
          <w:rFonts w:ascii="Arial" w:hAnsi="Arial" w:cs="Arial"/>
          <w:sz w:val="20"/>
          <w:szCs w:val="20"/>
        </w:rPr>
        <w:t>Нойштадт</w:t>
      </w:r>
      <w:proofErr w:type="spellEnd"/>
      <w:r w:rsidRPr="00B55E16">
        <w:rPr>
          <w:rFonts w:ascii="Arial" w:hAnsi="Arial" w:cs="Arial"/>
          <w:sz w:val="20"/>
          <w:szCs w:val="20"/>
        </w:rPr>
        <w:t>, Германия.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Претензии по качеству направлять по адресу:</w:t>
      </w:r>
    </w:p>
    <w:p w:rsidR="009946B2" w:rsidRPr="00B55E16" w:rsidRDefault="009946B2" w:rsidP="0099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E16">
        <w:rPr>
          <w:rFonts w:ascii="Arial" w:hAnsi="Arial" w:cs="Arial"/>
          <w:sz w:val="20"/>
          <w:szCs w:val="20"/>
        </w:rPr>
        <w:t>ООО «</w:t>
      </w:r>
      <w:proofErr w:type="spellStart"/>
      <w:r w:rsidRPr="00B55E16">
        <w:rPr>
          <w:rFonts w:ascii="Arial" w:hAnsi="Arial" w:cs="Arial"/>
          <w:sz w:val="20"/>
          <w:szCs w:val="20"/>
        </w:rPr>
        <w:t>Эбботт</w:t>
      </w:r>
      <w:proofErr w:type="spellEnd"/>
      <w:r w:rsidRPr="00B55E16">
        <w:rPr>
          <w:rFonts w:ascii="Arial" w:hAnsi="Arial" w:cs="Arial"/>
          <w:sz w:val="20"/>
          <w:szCs w:val="20"/>
        </w:rPr>
        <w:t xml:space="preserve"> Продактс» 119334, Россия, Москва, ул. Вавилова, д. 24.</w:t>
      </w:r>
    </w:p>
    <w:p w:rsidR="009946B2" w:rsidRDefault="009946B2"/>
    <w:p w:rsidR="009946B2" w:rsidRPr="009946B2" w:rsidRDefault="009946B2" w:rsidP="009946B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spellStart"/>
      <w:r w:rsidRPr="009946B2">
        <w:rPr>
          <w:rFonts w:ascii="Arial" w:hAnsi="Arial" w:cs="Arial"/>
          <w:b/>
          <w:bCs/>
          <w:sz w:val="20"/>
          <w:szCs w:val="20"/>
        </w:rPr>
        <w:t>Компливит</w:t>
      </w:r>
      <w:proofErr w:type="spellEnd"/>
      <w:r w:rsidR="004E01C3">
        <w:rPr>
          <w:rFonts w:ascii="Arial" w:hAnsi="Arial" w:cs="Arial"/>
          <w:sz w:val="20"/>
          <w:szCs w:val="20"/>
        </w:rPr>
        <w:t xml:space="preserve"> </w:t>
      </w:r>
      <w:r w:rsidRPr="009946B2">
        <w:rPr>
          <w:rFonts w:ascii="Arial" w:hAnsi="Arial" w:cs="Arial"/>
          <w:sz w:val="20"/>
          <w:szCs w:val="20"/>
        </w:rPr>
        <w:t>(Фармстандарт)</w:t>
      </w:r>
    </w:p>
    <w:tbl>
      <w:tblPr>
        <w:tblpPr w:leftFromText="45" w:rightFromText="45" w:vertAnchor="text" w:tblpXSpec="right" w:tblpY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"/>
      </w:tblGrid>
      <w:tr w:rsidR="009946B2" w:rsidRPr="009946B2" w:rsidTr="00C0560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46B2" w:rsidRPr="009946B2" w:rsidRDefault="009946B2" w:rsidP="009946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46B2" w:rsidRPr="009946B2" w:rsidRDefault="009946B2" w:rsidP="009946B2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9946B2">
        <w:rPr>
          <w:rFonts w:ascii="Arial" w:hAnsi="Arial" w:cs="Arial"/>
          <w:b/>
          <w:bCs/>
          <w:color w:val="000000"/>
          <w:sz w:val="20"/>
          <w:szCs w:val="20"/>
        </w:rPr>
        <w:t>ИНСТРУКЦИЯ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9946B2">
        <w:rPr>
          <w:rFonts w:ascii="Arial" w:hAnsi="Arial" w:cs="Arial"/>
          <w:b/>
          <w:bCs/>
          <w:color w:val="000000"/>
          <w:sz w:val="20"/>
          <w:szCs w:val="20"/>
        </w:rPr>
        <w:t>по медицинскому применению препарата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9946B2">
        <w:rPr>
          <w:color w:val="000000"/>
          <w:sz w:val="20"/>
          <w:szCs w:val="20"/>
        </w:rPr>
        <w:t>КОМПЛИВИТ</w:t>
      </w:r>
      <w:r w:rsidRPr="009946B2">
        <w:rPr>
          <w:color w:val="000000"/>
          <w:sz w:val="20"/>
          <w:szCs w:val="20"/>
          <w:vertAlign w:val="superscript"/>
        </w:rPr>
        <w:t>®</w:t>
      </w:r>
    </w:p>
    <w:p w:rsidR="009946B2" w:rsidRPr="004E01C3" w:rsidRDefault="009946B2" w:rsidP="004E01C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E01C3">
        <w:rPr>
          <w:rFonts w:ascii="Arial" w:hAnsi="Arial" w:cs="Arial"/>
          <w:b/>
          <w:bCs/>
          <w:sz w:val="20"/>
          <w:szCs w:val="20"/>
        </w:rPr>
        <w:t>Регистрационный номер:</w:t>
      </w:r>
    </w:p>
    <w:p w:rsidR="009946B2" w:rsidRPr="004E01C3" w:rsidRDefault="009946B2" w:rsidP="004E01C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E01C3">
        <w:rPr>
          <w:rFonts w:ascii="Arial" w:hAnsi="Arial" w:cs="Arial"/>
          <w:b/>
          <w:bCs/>
          <w:sz w:val="20"/>
          <w:szCs w:val="20"/>
        </w:rPr>
        <w:t>Лекарственная форма:</w:t>
      </w:r>
    </w:p>
    <w:p w:rsidR="009946B2" w:rsidRPr="009946B2" w:rsidRDefault="009946B2" w:rsidP="009946B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946B2">
        <w:rPr>
          <w:rFonts w:ascii="Arial" w:hAnsi="Arial" w:cs="Arial"/>
          <w:color w:val="000000"/>
          <w:sz w:val="20"/>
          <w:szCs w:val="20"/>
        </w:rPr>
        <w:t>таблетки, покрытые оболочкой.</w:t>
      </w:r>
    </w:p>
    <w:p w:rsidR="009946B2" w:rsidRPr="004E01C3" w:rsidRDefault="009946B2" w:rsidP="004E01C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E01C3">
        <w:rPr>
          <w:rFonts w:ascii="Arial" w:hAnsi="Arial" w:cs="Arial"/>
          <w:b/>
          <w:bCs/>
          <w:sz w:val="20"/>
          <w:szCs w:val="20"/>
        </w:rPr>
        <w:lastRenderedPageBreak/>
        <w:t>Состав:</w:t>
      </w:r>
    </w:p>
    <w:p w:rsidR="009946B2" w:rsidRPr="009946B2" w:rsidRDefault="009946B2" w:rsidP="009946B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946B2">
        <w:rPr>
          <w:rFonts w:ascii="Arial" w:hAnsi="Arial" w:cs="Arial"/>
          <w:color w:val="000000"/>
          <w:sz w:val="20"/>
          <w:szCs w:val="20"/>
        </w:rPr>
        <w:t>Каждая таблетка содержит:</w:t>
      </w:r>
    </w:p>
    <w:tbl>
      <w:tblPr>
        <w:tblW w:w="0" w:type="auto"/>
        <w:jc w:val="center"/>
        <w:tblCellSpacing w:w="0" w:type="dxa"/>
        <w:tblInd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543"/>
        <w:gridCol w:w="1998"/>
      </w:tblGrid>
      <w:tr w:rsidR="009946B2" w:rsidRPr="009946B2" w:rsidTr="009946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6B2" w:rsidRPr="009946B2" w:rsidRDefault="009946B2" w:rsidP="00C056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6B2">
              <w:rPr>
                <w:rFonts w:ascii="Arial" w:hAnsi="Arial" w:cs="Arial"/>
                <w:sz w:val="20"/>
                <w:szCs w:val="20"/>
              </w:rPr>
              <w:t>Витамина</w:t>
            </w:r>
            <w:proofErr w:type="gramStart"/>
            <w:r w:rsidRPr="009946B2">
              <w:rPr>
                <w:rFonts w:ascii="Arial" w:hAnsi="Arial" w:cs="Arial"/>
                <w:sz w:val="20"/>
                <w:szCs w:val="20"/>
              </w:rPr>
              <w:t xml:space="preserve"> А</w:t>
            </w:r>
            <w:proofErr w:type="gramEnd"/>
            <w:r w:rsidRPr="009946B2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9946B2">
              <w:rPr>
                <w:rFonts w:ascii="Arial" w:hAnsi="Arial" w:cs="Arial"/>
                <w:sz w:val="20"/>
                <w:szCs w:val="20"/>
              </w:rPr>
              <w:t>ретинола</w:t>
            </w:r>
            <w:proofErr w:type="spellEnd"/>
            <w:r w:rsidRPr="009946B2">
              <w:rPr>
                <w:rFonts w:ascii="Arial" w:hAnsi="Arial" w:cs="Arial"/>
                <w:sz w:val="20"/>
                <w:szCs w:val="20"/>
              </w:rPr>
              <w:t xml:space="preserve"> ацетата)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6B2" w:rsidRPr="009946B2" w:rsidRDefault="009946B2" w:rsidP="00C056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6B2">
              <w:rPr>
                <w:rFonts w:ascii="Arial" w:hAnsi="Arial" w:cs="Arial"/>
                <w:sz w:val="20"/>
                <w:szCs w:val="20"/>
              </w:rPr>
              <w:t>- 1,135 мг (3300 МЕ)</w:t>
            </w:r>
          </w:p>
        </w:tc>
      </w:tr>
      <w:tr w:rsidR="009946B2" w:rsidRPr="009946B2" w:rsidTr="009946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6B2" w:rsidRPr="009946B2" w:rsidRDefault="009946B2" w:rsidP="00C056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6B2">
              <w:rPr>
                <w:rFonts w:ascii="Arial" w:hAnsi="Arial" w:cs="Arial"/>
                <w:sz w:val="20"/>
                <w:szCs w:val="20"/>
              </w:rPr>
              <w:t>Витамина</w:t>
            </w:r>
            <w:proofErr w:type="gramStart"/>
            <w:r w:rsidRPr="009946B2">
              <w:rPr>
                <w:rFonts w:ascii="Arial" w:hAnsi="Arial" w:cs="Arial"/>
                <w:sz w:val="20"/>
                <w:szCs w:val="20"/>
              </w:rPr>
              <w:t xml:space="preserve"> Е</w:t>
            </w:r>
            <w:proofErr w:type="gramEnd"/>
            <w:r w:rsidRPr="009946B2">
              <w:rPr>
                <w:rFonts w:ascii="Arial" w:hAnsi="Arial" w:cs="Arial"/>
                <w:sz w:val="20"/>
                <w:szCs w:val="20"/>
              </w:rPr>
              <w:t xml:space="preserve"> (α-токоферола ацетата)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6B2" w:rsidRPr="009946B2" w:rsidRDefault="009946B2" w:rsidP="00C056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6B2">
              <w:rPr>
                <w:rFonts w:ascii="Arial" w:hAnsi="Arial" w:cs="Arial"/>
                <w:sz w:val="20"/>
                <w:szCs w:val="20"/>
              </w:rPr>
              <w:t>- 10,00 мг</w:t>
            </w:r>
          </w:p>
        </w:tc>
      </w:tr>
      <w:tr w:rsidR="009946B2" w:rsidRPr="009946B2" w:rsidTr="009946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6B2" w:rsidRPr="009946B2" w:rsidRDefault="009946B2" w:rsidP="00C056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6B2">
              <w:rPr>
                <w:rFonts w:ascii="Arial" w:hAnsi="Arial" w:cs="Arial"/>
                <w:sz w:val="20"/>
                <w:szCs w:val="20"/>
              </w:rPr>
              <w:t>Витамина В</w:t>
            </w:r>
            <w:proofErr w:type="gramStart"/>
            <w:r w:rsidRPr="009946B2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 w:rsidRPr="009946B2">
              <w:rPr>
                <w:rFonts w:ascii="Arial" w:hAnsi="Arial" w:cs="Arial"/>
                <w:sz w:val="20"/>
                <w:szCs w:val="20"/>
              </w:rPr>
              <w:t xml:space="preserve"> (тиамина гидрохлорида)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6B2" w:rsidRPr="009946B2" w:rsidRDefault="009946B2" w:rsidP="00C056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6B2">
              <w:rPr>
                <w:rFonts w:ascii="Arial" w:hAnsi="Arial" w:cs="Arial"/>
                <w:sz w:val="20"/>
                <w:szCs w:val="20"/>
              </w:rPr>
              <w:t>- 1,00 мг</w:t>
            </w:r>
          </w:p>
        </w:tc>
      </w:tr>
      <w:tr w:rsidR="009946B2" w:rsidRPr="009946B2" w:rsidTr="009946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6B2" w:rsidRPr="009946B2" w:rsidRDefault="009946B2" w:rsidP="00C056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6B2">
              <w:rPr>
                <w:rFonts w:ascii="Arial" w:hAnsi="Arial" w:cs="Arial"/>
                <w:sz w:val="20"/>
                <w:szCs w:val="20"/>
              </w:rPr>
              <w:t>Витамина В</w:t>
            </w:r>
            <w:proofErr w:type="gramStart"/>
            <w:r w:rsidRPr="009946B2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 w:rsidRPr="009946B2">
              <w:rPr>
                <w:rFonts w:ascii="Arial" w:hAnsi="Arial" w:cs="Arial"/>
                <w:sz w:val="20"/>
                <w:szCs w:val="20"/>
              </w:rPr>
              <w:t xml:space="preserve"> (рибофлавина-мононуклеотида)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6B2" w:rsidRPr="009946B2" w:rsidRDefault="009946B2" w:rsidP="00C056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6B2">
              <w:rPr>
                <w:rFonts w:ascii="Arial" w:hAnsi="Arial" w:cs="Arial"/>
                <w:sz w:val="20"/>
                <w:szCs w:val="20"/>
              </w:rPr>
              <w:t>- 1,27 мг</w:t>
            </w:r>
          </w:p>
        </w:tc>
      </w:tr>
      <w:tr w:rsidR="009946B2" w:rsidRPr="009946B2" w:rsidTr="009946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6B2" w:rsidRPr="009946B2" w:rsidRDefault="009946B2" w:rsidP="00C056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6B2">
              <w:rPr>
                <w:rFonts w:ascii="Arial" w:hAnsi="Arial" w:cs="Arial"/>
                <w:sz w:val="20"/>
                <w:szCs w:val="20"/>
              </w:rPr>
              <w:t>Витамина В</w:t>
            </w:r>
            <w:proofErr w:type="gramStart"/>
            <w:r w:rsidRPr="009946B2"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  <w:r w:rsidRPr="009946B2">
              <w:rPr>
                <w:rFonts w:ascii="Arial" w:hAnsi="Arial" w:cs="Arial"/>
                <w:sz w:val="20"/>
                <w:szCs w:val="20"/>
              </w:rPr>
              <w:t xml:space="preserve"> (пиридоксина гидрохлорида)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6B2" w:rsidRPr="009946B2" w:rsidRDefault="009946B2" w:rsidP="00C056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6B2">
              <w:rPr>
                <w:rFonts w:ascii="Arial" w:hAnsi="Arial" w:cs="Arial"/>
                <w:sz w:val="20"/>
                <w:szCs w:val="20"/>
              </w:rPr>
              <w:t>- 5,00 мг</w:t>
            </w:r>
          </w:p>
        </w:tc>
      </w:tr>
      <w:tr w:rsidR="009946B2" w:rsidRPr="009946B2" w:rsidTr="009946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6B2" w:rsidRPr="009946B2" w:rsidRDefault="009946B2" w:rsidP="00C056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6B2">
              <w:rPr>
                <w:rFonts w:ascii="Arial" w:hAnsi="Arial" w:cs="Arial"/>
                <w:sz w:val="20"/>
                <w:szCs w:val="20"/>
              </w:rPr>
              <w:t>Витамина</w:t>
            </w:r>
            <w:proofErr w:type="gramStart"/>
            <w:r w:rsidRPr="009946B2">
              <w:rPr>
                <w:rFonts w:ascii="Arial" w:hAnsi="Arial" w:cs="Arial"/>
                <w:sz w:val="20"/>
                <w:szCs w:val="20"/>
              </w:rPr>
              <w:t xml:space="preserve"> С</w:t>
            </w:r>
            <w:proofErr w:type="gramEnd"/>
            <w:r w:rsidRPr="009946B2">
              <w:rPr>
                <w:rFonts w:ascii="Arial" w:hAnsi="Arial" w:cs="Arial"/>
                <w:sz w:val="20"/>
                <w:szCs w:val="20"/>
              </w:rPr>
              <w:t xml:space="preserve"> (аскорбиновой кислоты)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6B2" w:rsidRPr="009946B2" w:rsidRDefault="009946B2" w:rsidP="00C056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6B2">
              <w:rPr>
                <w:rFonts w:ascii="Arial" w:hAnsi="Arial" w:cs="Arial"/>
                <w:sz w:val="20"/>
                <w:szCs w:val="20"/>
              </w:rPr>
              <w:t>- 50,00 мг</w:t>
            </w:r>
          </w:p>
        </w:tc>
      </w:tr>
      <w:tr w:rsidR="009946B2" w:rsidRPr="009946B2" w:rsidTr="009946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6B2" w:rsidRPr="009946B2" w:rsidRDefault="009946B2" w:rsidP="00C056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46B2">
              <w:rPr>
                <w:rFonts w:ascii="Arial" w:hAnsi="Arial" w:cs="Arial"/>
                <w:sz w:val="20"/>
                <w:szCs w:val="20"/>
              </w:rPr>
              <w:t>Никотинамида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6B2" w:rsidRPr="009946B2" w:rsidRDefault="009946B2" w:rsidP="00C056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6B2">
              <w:rPr>
                <w:rFonts w:ascii="Arial" w:hAnsi="Arial" w:cs="Arial"/>
                <w:sz w:val="20"/>
                <w:szCs w:val="20"/>
              </w:rPr>
              <w:t>- 7,50 мг</w:t>
            </w:r>
          </w:p>
        </w:tc>
      </w:tr>
      <w:tr w:rsidR="009946B2" w:rsidRPr="009946B2" w:rsidTr="009946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6B2" w:rsidRPr="009946B2" w:rsidRDefault="009946B2" w:rsidP="00C056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6B2">
              <w:rPr>
                <w:rFonts w:ascii="Arial" w:hAnsi="Arial" w:cs="Arial"/>
                <w:sz w:val="20"/>
                <w:szCs w:val="20"/>
              </w:rPr>
              <w:t>Фолиевой кислоты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6B2" w:rsidRPr="009946B2" w:rsidRDefault="009946B2" w:rsidP="00C056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6B2">
              <w:rPr>
                <w:rFonts w:ascii="Arial" w:hAnsi="Arial" w:cs="Arial"/>
                <w:sz w:val="20"/>
                <w:szCs w:val="20"/>
              </w:rPr>
              <w:t>- 100,00 мкг</w:t>
            </w:r>
          </w:p>
        </w:tc>
      </w:tr>
      <w:tr w:rsidR="009946B2" w:rsidRPr="009946B2" w:rsidTr="009946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6B2" w:rsidRPr="009946B2" w:rsidRDefault="009946B2" w:rsidP="00C056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6B2">
              <w:rPr>
                <w:rFonts w:ascii="Arial" w:hAnsi="Arial" w:cs="Arial"/>
                <w:sz w:val="20"/>
                <w:szCs w:val="20"/>
              </w:rPr>
              <w:t>Рутина (</w:t>
            </w:r>
            <w:proofErr w:type="spellStart"/>
            <w:r w:rsidRPr="009946B2">
              <w:rPr>
                <w:rFonts w:ascii="Arial" w:hAnsi="Arial" w:cs="Arial"/>
                <w:sz w:val="20"/>
                <w:szCs w:val="20"/>
              </w:rPr>
              <w:t>рутозида</w:t>
            </w:r>
            <w:proofErr w:type="spellEnd"/>
            <w:r w:rsidRPr="009946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6B2" w:rsidRPr="009946B2" w:rsidRDefault="009946B2" w:rsidP="00C056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6B2">
              <w:rPr>
                <w:rFonts w:ascii="Arial" w:hAnsi="Arial" w:cs="Arial"/>
                <w:sz w:val="20"/>
                <w:szCs w:val="20"/>
              </w:rPr>
              <w:t>- 25,00 мг</w:t>
            </w:r>
          </w:p>
        </w:tc>
      </w:tr>
      <w:tr w:rsidR="009946B2" w:rsidRPr="009946B2" w:rsidTr="009946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6B2" w:rsidRPr="009946B2" w:rsidRDefault="009946B2" w:rsidP="00C056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6B2">
              <w:rPr>
                <w:rFonts w:ascii="Arial" w:hAnsi="Arial" w:cs="Arial"/>
                <w:sz w:val="20"/>
                <w:szCs w:val="20"/>
              </w:rPr>
              <w:t xml:space="preserve">Кальция </w:t>
            </w:r>
            <w:proofErr w:type="spellStart"/>
            <w:r w:rsidRPr="009946B2">
              <w:rPr>
                <w:rFonts w:ascii="Arial" w:hAnsi="Arial" w:cs="Arial"/>
                <w:sz w:val="20"/>
                <w:szCs w:val="20"/>
              </w:rPr>
              <w:t>пантотената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6B2" w:rsidRPr="009946B2" w:rsidRDefault="009946B2" w:rsidP="00C056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6B2">
              <w:rPr>
                <w:rFonts w:ascii="Arial" w:hAnsi="Arial" w:cs="Arial"/>
                <w:sz w:val="20"/>
                <w:szCs w:val="20"/>
              </w:rPr>
              <w:t>- 5,00 мг</w:t>
            </w:r>
          </w:p>
        </w:tc>
      </w:tr>
      <w:tr w:rsidR="009946B2" w:rsidRPr="009946B2" w:rsidTr="009946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6B2" w:rsidRPr="009946B2" w:rsidRDefault="009946B2" w:rsidP="00C056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6B2">
              <w:rPr>
                <w:rFonts w:ascii="Arial" w:hAnsi="Arial" w:cs="Arial"/>
                <w:sz w:val="20"/>
                <w:szCs w:val="20"/>
              </w:rPr>
              <w:t>Витамина В12 (</w:t>
            </w:r>
            <w:proofErr w:type="spellStart"/>
            <w:r w:rsidRPr="009946B2">
              <w:rPr>
                <w:rFonts w:ascii="Arial" w:hAnsi="Arial" w:cs="Arial"/>
                <w:sz w:val="20"/>
                <w:szCs w:val="20"/>
              </w:rPr>
              <w:t>цианокобаламина</w:t>
            </w:r>
            <w:proofErr w:type="spellEnd"/>
            <w:r w:rsidRPr="009946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6B2" w:rsidRPr="009946B2" w:rsidRDefault="009946B2" w:rsidP="00C056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6B2">
              <w:rPr>
                <w:rFonts w:ascii="Arial" w:hAnsi="Arial" w:cs="Arial"/>
                <w:sz w:val="20"/>
                <w:szCs w:val="20"/>
              </w:rPr>
              <w:t>- 12,50 мкг</w:t>
            </w:r>
          </w:p>
        </w:tc>
      </w:tr>
      <w:tr w:rsidR="009946B2" w:rsidRPr="009946B2" w:rsidTr="009946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6B2" w:rsidRPr="009946B2" w:rsidRDefault="009946B2" w:rsidP="00C056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46B2">
              <w:rPr>
                <w:rFonts w:ascii="Arial" w:hAnsi="Arial" w:cs="Arial"/>
                <w:sz w:val="20"/>
                <w:szCs w:val="20"/>
              </w:rPr>
              <w:t>Тиоктовой</w:t>
            </w:r>
            <w:proofErr w:type="spellEnd"/>
            <w:r w:rsidRPr="009946B2">
              <w:rPr>
                <w:rFonts w:ascii="Arial" w:hAnsi="Arial" w:cs="Arial"/>
                <w:sz w:val="20"/>
                <w:szCs w:val="20"/>
              </w:rPr>
              <w:t xml:space="preserve"> кислоты (</w:t>
            </w:r>
            <w:proofErr w:type="spellStart"/>
            <w:r w:rsidRPr="009946B2">
              <w:rPr>
                <w:rFonts w:ascii="Arial" w:hAnsi="Arial" w:cs="Arial"/>
                <w:sz w:val="20"/>
                <w:szCs w:val="20"/>
              </w:rPr>
              <w:t>липоевой</w:t>
            </w:r>
            <w:proofErr w:type="spellEnd"/>
            <w:r w:rsidRPr="009946B2">
              <w:rPr>
                <w:rFonts w:ascii="Arial" w:hAnsi="Arial" w:cs="Arial"/>
                <w:sz w:val="20"/>
                <w:szCs w:val="20"/>
              </w:rPr>
              <w:t xml:space="preserve"> кислоты)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6B2" w:rsidRPr="009946B2" w:rsidRDefault="009946B2" w:rsidP="00C056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6B2">
              <w:rPr>
                <w:rFonts w:ascii="Arial" w:hAnsi="Arial" w:cs="Arial"/>
                <w:sz w:val="20"/>
                <w:szCs w:val="20"/>
              </w:rPr>
              <w:t>- 2,00 мг</w:t>
            </w:r>
          </w:p>
        </w:tc>
      </w:tr>
      <w:tr w:rsidR="009946B2" w:rsidRPr="009946B2" w:rsidTr="009946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6B2" w:rsidRPr="009946B2" w:rsidRDefault="009946B2" w:rsidP="00C056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6B2">
              <w:rPr>
                <w:rFonts w:ascii="Arial" w:hAnsi="Arial" w:cs="Arial"/>
                <w:sz w:val="20"/>
                <w:szCs w:val="20"/>
              </w:rPr>
              <w:t xml:space="preserve">Фосфора (в виде магния </w:t>
            </w:r>
            <w:proofErr w:type="spellStart"/>
            <w:r w:rsidRPr="009946B2">
              <w:rPr>
                <w:rFonts w:ascii="Arial" w:hAnsi="Arial" w:cs="Arial"/>
                <w:sz w:val="20"/>
                <w:szCs w:val="20"/>
              </w:rPr>
              <w:t>гидроортофосфата</w:t>
            </w:r>
            <w:proofErr w:type="spellEnd"/>
            <w:r w:rsidRPr="00994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46B2">
              <w:rPr>
                <w:rFonts w:ascii="Arial" w:hAnsi="Arial" w:cs="Arial"/>
                <w:sz w:val="20"/>
                <w:szCs w:val="20"/>
              </w:rPr>
              <w:t>тригидрата</w:t>
            </w:r>
            <w:proofErr w:type="spellEnd"/>
            <w:r w:rsidRPr="009946B2">
              <w:rPr>
                <w:rFonts w:ascii="Arial" w:hAnsi="Arial" w:cs="Arial"/>
                <w:sz w:val="20"/>
                <w:szCs w:val="20"/>
              </w:rPr>
              <w:t xml:space="preserve"> и</w:t>
            </w:r>
            <w:r w:rsidRPr="009946B2">
              <w:rPr>
                <w:rFonts w:ascii="Arial" w:hAnsi="Arial" w:cs="Arial"/>
                <w:sz w:val="20"/>
                <w:szCs w:val="20"/>
              </w:rPr>
              <w:br/>
              <w:t xml:space="preserve">в виде кальция фосфата </w:t>
            </w:r>
            <w:proofErr w:type="spellStart"/>
            <w:r w:rsidRPr="009946B2">
              <w:rPr>
                <w:rFonts w:ascii="Arial" w:hAnsi="Arial" w:cs="Arial"/>
                <w:sz w:val="20"/>
                <w:szCs w:val="20"/>
              </w:rPr>
              <w:t>дигидрата</w:t>
            </w:r>
            <w:proofErr w:type="spellEnd"/>
            <w:r w:rsidRPr="009946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6B2" w:rsidRPr="009946B2" w:rsidRDefault="009946B2" w:rsidP="00C056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6B2">
              <w:rPr>
                <w:rFonts w:ascii="Arial" w:hAnsi="Arial" w:cs="Arial"/>
                <w:sz w:val="20"/>
                <w:szCs w:val="20"/>
              </w:rPr>
              <w:t>- 60,00 мг</w:t>
            </w:r>
          </w:p>
        </w:tc>
      </w:tr>
      <w:tr w:rsidR="009946B2" w:rsidRPr="009946B2" w:rsidTr="009946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6B2" w:rsidRPr="009946B2" w:rsidRDefault="009946B2" w:rsidP="00C056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6B2">
              <w:rPr>
                <w:rFonts w:ascii="Arial" w:hAnsi="Arial" w:cs="Arial"/>
                <w:sz w:val="20"/>
                <w:szCs w:val="20"/>
              </w:rPr>
              <w:t xml:space="preserve">Железа (в виде железа сульфата </w:t>
            </w:r>
            <w:proofErr w:type="spellStart"/>
            <w:r w:rsidRPr="009946B2">
              <w:rPr>
                <w:rFonts w:ascii="Arial" w:hAnsi="Arial" w:cs="Arial"/>
                <w:sz w:val="20"/>
                <w:szCs w:val="20"/>
              </w:rPr>
              <w:t>гептагидрата</w:t>
            </w:r>
            <w:proofErr w:type="spellEnd"/>
            <w:r w:rsidRPr="009946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6B2" w:rsidRPr="009946B2" w:rsidRDefault="009946B2" w:rsidP="00C056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6B2">
              <w:rPr>
                <w:rFonts w:ascii="Arial" w:hAnsi="Arial" w:cs="Arial"/>
                <w:sz w:val="20"/>
                <w:szCs w:val="20"/>
              </w:rPr>
              <w:t>- 5,00 мг</w:t>
            </w:r>
          </w:p>
        </w:tc>
      </w:tr>
      <w:tr w:rsidR="009946B2" w:rsidRPr="009946B2" w:rsidTr="009946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6B2" w:rsidRPr="009946B2" w:rsidRDefault="009946B2" w:rsidP="00C056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6B2">
              <w:rPr>
                <w:rFonts w:ascii="Arial" w:hAnsi="Arial" w:cs="Arial"/>
                <w:sz w:val="20"/>
                <w:szCs w:val="20"/>
              </w:rPr>
              <w:t xml:space="preserve">Марганца (в виде марганца сульфата </w:t>
            </w:r>
            <w:proofErr w:type="spellStart"/>
            <w:r w:rsidRPr="009946B2">
              <w:rPr>
                <w:rFonts w:ascii="Arial" w:hAnsi="Arial" w:cs="Arial"/>
                <w:sz w:val="20"/>
                <w:szCs w:val="20"/>
              </w:rPr>
              <w:t>пентагидрата</w:t>
            </w:r>
            <w:proofErr w:type="spellEnd"/>
            <w:r w:rsidRPr="009946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6B2" w:rsidRPr="009946B2" w:rsidRDefault="009946B2" w:rsidP="00C056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6B2">
              <w:rPr>
                <w:rFonts w:ascii="Arial" w:hAnsi="Arial" w:cs="Arial"/>
                <w:sz w:val="20"/>
                <w:szCs w:val="20"/>
              </w:rPr>
              <w:t>- 2,50 мг</w:t>
            </w:r>
          </w:p>
        </w:tc>
      </w:tr>
      <w:tr w:rsidR="009946B2" w:rsidRPr="009946B2" w:rsidTr="009946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6B2" w:rsidRPr="009946B2" w:rsidRDefault="009946B2" w:rsidP="00C056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6B2">
              <w:rPr>
                <w:rFonts w:ascii="Arial" w:hAnsi="Arial" w:cs="Arial"/>
                <w:sz w:val="20"/>
                <w:szCs w:val="20"/>
              </w:rPr>
              <w:t xml:space="preserve">Меди (в виде меди сульфата </w:t>
            </w:r>
            <w:proofErr w:type="spellStart"/>
            <w:r w:rsidRPr="009946B2">
              <w:rPr>
                <w:rFonts w:ascii="Arial" w:hAnsi="Arial" w:cs="Arial"/>
                <w:sz w:val="20"/>
                <w:szCs w:val="20"/>
              </w:rPr>
              <w:t>пентагидрата</w:t>
            </w:r>
            <w:proofErr w:type="spellEnd"/>
            <w:r w:rsidRPr="009946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6B2" w:rsidRPr="009946B2" w:rsidRDefault="009946B2" w:rsidP="00C056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6B2">
              <w:rPr>
                <w:rFonts w:ascii="Arial" w:hAnsi="Arial" w:cs="Arial"/>
                <w:sz w:val="20"/>
                <w:szCs w:val="20"/>
              </w:rPr>
              <w:t>- 750,00 мкг</w:t>
            </w:r>
          </w:p>
        </w:tc>
      </w:tr>
      <w:tr w:rsidR="009946B2" w:rsidRPr="009946B2" w:rsidTr="009946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6B2" w:rsidRPr="009946B2" w:rsidRDefault="009946B2" w:rsidP="00C056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6B2">
              <w:rPr>
                <w:rFonts w:ascii="Arial" w:hAnsi="Arial" w:cs="Arial"/>
                <w:sz w:val="20"/>
                <w:szCs w:val="20"/>
              </w:rPr>
              <w:t xml:space="preserve">Цинка (в виде цинка сульфата </w:t>
            </w:r>
            <w:proofErr w:type="spellStart"/>
            <w:r w:rsidRPr="009946B2">
              <w:rPr>
                <w:rFonts w:ascii="Arial" w:hAnsi="Arial" w:cs="Arial"/>
                <w:sz w:val="20"/>
                <w:szCs w:val="20"/>
              </w:rPr>
              <w:t>гептагидрата</w:t>
            </w:r>
            <w:proofErr w:type="spellEnd"/>
            <w:r w:rsidRPr="009946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6B2" w:rsidRPr="009946B2" w:rsidRDefault="009946B2" w:rsidP="00C056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6B2">
              <w:rPr>
                <w:rFonts w:ascii="Arial" w:hAnsi="Arial" w:cs="Arial"/>
                <w:sz w:val="20"/>
                <w:szCs w:val="20"/>
              </w:rPr>
              <w:t>- 2,00 мг</w:t>
            </w:r>
          </w:p>
        </w:tc>
      </w:tr>
      <w:tr w:rsidR="009946B2" w:rsidRPr="009946B2" w:rsidTr="009946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6B2" w:rsidRPr="009946B2" w:rsidRDefault="009946B2" w:rsidP="00C056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6B2">
              <w:rPr>
                <w:rFonts w:ascii="Arial" w:hAnsi="Arial" w:cs="Arial"/>
                <w:sz w:val="20"/>
                <w:szCs w:val="20"/>
              </w:rPr>
              <w:t xml:space="preserve">Магния (в виде магния </w:t>
            </w:r>
            <w:proofErr w:type="spellStart"/>
            <w:r w:rsidRPr="009946B2">
              <w:rPr>
                <w:rFonts w:ascii="Arial" w:hAnsi="Arial" w:cs="Arial"/>
                <w:sz w:val="20"/>
                <w:szCs w:val="20"/>
              </w:rPr>
              <w:t>гидрофосфата</w:t>
            </w:r>
            <w:proofErr w:type="spellEnd"/>
            <w:r w:rsidRPr="00994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46B2">
              <w:rPr>
                <w:rFonts w:ascii="Arial" w:hAnsi="Arial" w:cs="Arial"/>
                <w:sz w:val="20"/>
                <w:szCs w:val="20"/>
              </w:rPr>
              <w:t>тригидрата</w:t>
            </w:r>
            <w:proofErr w:type="spellEnd"/>
            <w:r w:rsidRPr="009946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6B2" w:rsidRPr="009946B2" w:rsidRDefault="009946B2" w:rsidP="00C056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6B2">
              <w:rPr>
                <w:rFonts w:ascii="Arial" w:hAnsi="Arial" w:cs="Arial"/>
                <w:sz w:val="20"/>
                <w:szCs w:val="20"/>
              </w:rPr>
              <w:t>- 16,40 мг</w:t>
            </w:r>
          </w:p>
        </w:tc>
      </w:tr>
      <w:tr w:rsidR="009946B2" w:rsidRPr="009946B2" w:rsidTr="009946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6B2" w:rsidRPr="009946B2" w:rsidRDefault="009946B2" w:rsidP="00C056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6B2">
              <w:rPr>
                <w:rFonts w:ascii="Arial" w:hAnsi="Arial" w:cs="Arial"/>
                <w:sz w:val="20"/>
                <w:szCs w:val="20"/>
              </w:rPr>
              <w:t xml:space="preserve">Кальция (в виде кальция фосфата </w:t>
            </w:r>
            <w:proofErr w:type="spellStart"/>
            <w:r w:rsidRPr="009946B2">
              <w:rPr>
                <w:rFonts w:ascii="Arial" w:hAnsi="Arial" w:cs="Arial"/>
                <w:sz w:val="20"/>
                <w:szCs w:val="20"/>
              </w:rPr>
              <w:t>дигидрата</w:t>
            </w:r>
            <w:proofErr w:type="spellEnd"/>
            <w:r w:rsidRPr="009946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6B2" w:rsidRPr="009946B2" w:rsidRDefault="009946B2" w:rsidP="00C056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6B2">
              <w:rPr>
                <w:rFonts w:ascii="Arial" w:hAnsi="Arial" w:cs="Arial"/>
                <w:sz w:val="20"/>
                <w:szCs w:val="20"/>
              </w:rPr>
              <w:t>- 50,50 мг</w:t>
            </w:r>
          </w:p>
        </w:tc>
      </w:tr>
      <w:tr w:rsidR="009946B2" w:rsidRPr="009946B2" w:rsidTr="009946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6B2" w:rsidRPr="009946B2" w:rsidRDefault="009946B2" w:rsidP="00C056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6B2">
              <w:rPr>
                <w:rFonts w:ascii="Arial" w:hAnsi="Arial" w:cs="Arial"/>
                <w:sz w:val="20"/>
                <w:szCs w:val="20"/>
              </w:rPr>
              <w:t xml:space="preserve">Кобальта (в виде кобальта сульфата </w:t>
            </w:r>
            <w:proofErr w:type="spellStart"/>
            <w:r w:rsidRPr="009946B2">
              <w:rPr>
                <w:rFonts w:ascii="Arial" w:hAnsi="Arial" w:cs="Arial"/>
                <w:sz w:val="20"/>
                <w:szCs w:val="20"/>
              </w:rPr>
              <w:t>гептагидрата</w:t>
            </w:r>
            <w:proofErr w:type="spellEnd"/>
            <w:r w:rsidRPr="009946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6B2" w:rsidRPr="009946B2" w:rsidRDefault="009946B2" w:rsidP="00C056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6B2">
              <w:rPr>
                <w:rFonts w:ascii="Arial" w:hAnsi="Arial" w:cs="Arial"/>
                <w:sz w:val="20"/>
                <w:szCs w:val="20"/>
              </w:rPr>
              <w:t>- 100,00 мкг</w:t>
            </w:r>
          </w:p>
        </w:tc>
      </w:tr>
    </w:tbl>
    <w:p w:rsidR="009946B2" w:rsidRP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946B2">
        <w:rPr>
          <w:rFonts w:ascii="Arial" w:hAnsi="Arial" w:cs="Arial"/>
          <w:i/>
          <w:iCs/>
          <w:color w:val="000000"/>
          <w:sz w:val="20"/>
          <w:szCs w:val="20"/>
        </w:rPr>
        <w:t>Вспомогательные вещества:</w:t>
      </w:r>
      <w:r w:rsidRPr="009946B2"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9946B2">
        <w:rPr>
          <w:rFonts w:ascii="Arial" w:hAnsi="Arial" w:cs="Arial"/>
          <w:color w:val="000000"/>
          <w:sz w:val="20"/>
          <w:szCs w:val="20"/>
        </w:rPr>
        <w:t>Метилцеллюлоза</w:t>
      </w:r>
      <w:proofErr w:type="spellEnd"/>
      <w:r w:rsidRPr="009946B2">
        <w:rPr>
          <w:rFonts w:ascii="Arial" w:hAnsi="Arial" w:cs="Arial"/>
          <w:color w:val="000000"/>
          <w:sz w:val="20"/>
          <w:szCs w:val="20"/>
        </w:rPr>
        <w:t xml:space="preserve"> водорастворимая, тальк, крахмал картофельный, лимонная кислота, </w:t>
      </w:r>
      <w:proofErr w:type="spellStart"/>
      <w:r w:rsidRPr="009946B2">
        <w:rPr>
          <w:rFonts w:ascii="Arial" w:hAnsi="Arial" w:cs="Arial"/>
          <w:color w:val="000000"/>
          <w:sz w:val="20"/>
          <w:szCs w:val="20"/>
        </w:rPr>
        <w:t>повидон</w:t>
      </w:r>
      <w:proofErr w:type="spellEnd"/>
      <w:r w:rsidRPr="009946B2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Pr="009946B2">
        <w:rPr>
          <w:rFonts w:ascii="Arial" w:hAnsi="Arial" w:cs="Arial"/>
          <w:color w:val="000000"/>
          <w:sz w:val="20"/>
          <w:szCs w:val="20"/>
        </w:rPr>
        <w:t>поливинилпирролидон</w:t>
      </w:r>
      <w:proofErr w:type="spellEnd"/>
      <w:r w:rsidRPr="009946B2">
        <w:rPr>
          <w:rFonts w:ascii="Arial" w:hAnsi="Arial" w:cs="Arial"/>
          <w:color w:val="000000"/>
          <w:sz w:val="20"/>
          <w:szCs w:val="20"/>
        </w:rPr>
        <w:t xml:space="preserve"> низкомолекулярный), кальция </w:t>
      </w:r>
      <w:proofErr w:type="spellStart"/>
      <w:r w:rsidRPr="009946B2">
        <w:rPr>
          <w:rFonts w:ascii="Arial" w:hAnsi="Arial" w:cs="Arial"/>
          <w:color w:val="000000"/>
          <w:sz w:val="20"/>
          <w:szCs w:val="20"/>
        </w:rPr>
        <w:t>октадеканоат</w:t>
      </w:r>
      <w:proofErr w:type="spellEnd"/>
      <w:r w:rsidRPr="009946B2">
        <w:rPr>
          <w:rFonts w:ascii="Arial" w:hAnsi="Arial" w:cs="Arial"/>
          <w:color w:val="000000"/>
          <w:sz w:val="20"/>
          <w:szCs w:val="20"/>
        </w:rPr>
        <w:t xml:space="preserve"> (кальция </w:t>
      </w:r>
      <w:proofErr w:type="spellStart"/>
      <w:r w:rsidRPr="009946B2">
        <w:rPr>
          <w:rFonts w:ascii="Arial" w:hAnsi="Arial" w:cs="Arial"/>
          <w:color w:val="000000"/>
          <w:sz w:val="20"/>
          <w:szCs w:val="20"/>
        </w:rPr>
        <w:t>стеарат</w:t>
      </w:r>
      <w:proofErr w:type="spellEnd"/>
      <w:r w:rsidRPr="009946B2">
        <w:rPr>
          <w:rFonts w:ascii="Arial" w:hAnsi="Arial" w:cs="Arial"/>
          <w:color w:val="000000"/>
          <w:sz w:val="20"/>
          <w:szCs w:val="20"/>
        </w:rPr>
        <w:t xml:space="preserve">), сахароза (сахар), мука пшеничная, магния </w:t>
      </w:r>
      <w:proofErr w:type="spellStart"/>
      <w:r w:rsidRPr="009946B2">
        <w:rPr>
          <w:rFonts w:ascii="Arial" w:hAnsi="Arial" w:cs="Arial"/>
          <w:color w:val="000000"/>
          <w:sz w:val="20"/>
          <w:szCs w:val="20"/>
        </w:rPr>
        <w:t>гидроксикарбонат</w:t>
      </w:r>
      <w:proofErr w:type="spellEnd"/>
      <w:r w:rsidRPr="009946B2">
        <w:rPr>
          <w:rFonts w:ascii="Arial" w:hAnsi="Arial" w:cs="Arial"/>
          <w:color w:val="000000"/>
          <w:sz w:val="20"/>
          <w:szCs w:val="20"/>
        </w:rPr>
        <w:t xml:space="preserve"> (магний углекислый основной водный), желатин, титана диоксид, воск пчелиный.</w:t>
      </w:r>
    </w:p>
    <w:p w:rsidR="009946B2" w:rsidRP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946B2">
        <w:rPr>
          <w:rFonts w:ascii="Arial" w:hAnsi="Arial" w:cs="Arial"/>
          <w:b/>
          <w:bCs/>
          <w:color w:val="000000"/>
          <w:sz w:val="20"/>
          <w:szCs w:val="20"/>
        </w:rPr>
        <w:t>Описание:</w:t>
      </w:r>
      <w:r w:rsidRPr="009946B2">
        <w:rPr>
          <w:rFonts w:ascii="Arial" w:hAnsi="Arial" w:cs="Arial"/>
          <w:color w:val="000000"/>
          <w:sz w:val="20"/>
          <w:szCs w:val="20"/>
        </w:rPr>
        <w:t> Таблетки двояковыпуклой круглой формы, покрытые оболочкой белого цвета, с характе</w:t>
      </w:r>
      <w:r w:rsidRPr="009946B2">
        <w:rPr>
          <w:rFonts w:ascii="Arial" w:hAnsi="Arial" w:cs="Arial"/>
          <w:color w:val="000000"/>
          <w:sz w:val="20"/>
          <w:szCs w:val="20"/>
        </w:rPr>
        <w:t>р</w:t>
      </w:r>
      <w:r w:rsidRPr="009946B2">
        <w:rPr>
          <w:rFonts w:ascii="Arial" w:hAnsi="Arial" w:cs="Arial"/>
          <w:color w:val="000000"/>
          <w:sz w:val="20"/>
          <w:szCs w:val="20"/>
        </w:rPr>
        <w:t>ным запахом. На поперечном разрезе видны два слоя; внутренний – желто-серый с вкраплениями разного цвета.</w:t>
      </w:r>
    </w:p>
    <w:p w:rsidR="009946B2" w:rsidRPr="004E01C3" w:rsidRDefault="009946B2" w:rsidP="004E01C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E01C3">
        <w:rPr>
          <w:rFonts w:ascii="Arial" w:hAnsi="Arial" w:cs="Arial"/>
          <w:b/>
          <w:bCs/>
          <w:sz w:val="20"/>
          <w:szCs w:val="20"/>
        </w:rPr>
        <w:t>Фармакотерапевтическая группа:</w:t>
      </w:r>
    </w:p>
    <w:p w:rsidR="009946B2" w:rsidRPr="009946B2" w:rsidRDefault="009946B2" w:rsidP="009946B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9946B2">
        <w:rPr>
          <w:rFonts w:ascii="Arial" w:hAnsi="Arial" w:cs="Arial"/>
          <w:color w:val="000000"/>
          <w:sz w:val="20"/>
          <w:szCs w:val="20"/>
        </w:rPr>
        <w:t>поливитамин+мультиминерал</w:t>
      </w:r>
      <w:proofErr w:type="spellEnd"/>
      <w:r w:rsidRPr="009946B2">
        <w:rPr>
          <w:rFonts w:ascii="Arial" w:hAnsi="Arial" w:cs="Arial"/>
          <w:color w:val="000000"/>
          <w:sz w:val="20"/>
          <w:szCs w:val="20"/>
        </w:rPr>
        <w:t>.</w:t>
      </w:r>
    </w:p>
    <w:p w:rsidR="009946B2" w:rsidRP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946B2">
        <w:rPr>
          <w:rFonts w:ascii="Arial" w:hAnsi="Arial" w:cs="Arial"/>
          <w:b/>
          <w:bCs/>
          <w:color w:val="000000"/>
          <w:sz w:val="20"/>
          <w:szCs w:val="20"/>
        </w:rPr>
        <w:t>Код АТС:</w:t>
      </w:r>
      <w:r w:rsidR="004E01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946B2">
        <w:rPr>
          <w:rFonts w:ascii="Arial" w:hAnsi="Arial" w:cs="Arial"/>
          <w:color w:val="000000"/>
          <w:sz w:val="20"/>
          <w:szCs w:val="20"/>
        </w:rPr>
        <w:t>[A11AA04].</w:t>
      </w:r>
    </w:p>
    <w:p w:rsid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9946B2">
        <w:rPr>
          <w:rFonts w:ascii="Arial" w:hAnsi="Arial" w:cs="Arial"/>
          <w:b/>
          <w:bCs/>
          <w:color w:val="000000"/>
          <w:sz w:val="20"/>
          <w:szCs w:val="20"/>
        </w:rPr>
        <w:t>Фармакологические свойства</w:t>
      </w:r>
    </w:p>
    <w:p w:rsidR="009946B2" w:rsidRP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946B2">
        <w:rPr>
          <w:rFonts w:ascii="Arial" w:hAnsi="Arial" w:cs="Arial"/>
          <w:color w:val="000000"/>
          <w:sz w:val="20"/>
          <w:szCs w:val="20"/>
        </w:rPr>
        <w:t>Комплекс разработан для восполнения физиологической потребности в витаминах и минеральных веществах. Витаминно-минеральный комплекс сбалансирован с учетом суточной потребности.</w:t>
      </w:r>
    </w:p>
    <w:p w:rsidR="009946B2" w:rsidRP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946B2">
        <w:rPr>
          <w:rFonts w:ascii="Arial" w:hAnsi="Arial" w:cs="Arial"/>
          <w:color w:val="000000"/>
          <w:sz w:val="20"/>
          <w:szCs w:val="20"/>
        </w:rPr>
        <w:t>Совместимость в 1 таблетке обеспечена специальной для витаминных препаратов технологией пр</w:t>
      </w:r>
      <w:r w:rsidRPr="009946B2">
        <w:rPr>
          <w:rFonts w:ascii="Arial" w:hAnsi="Arial" w:cs="Arial"/>
          <w:color w:val="000000"/>
          <w:sz w:val="20"/>
          <w:szCs w:val="20"/>
        </w:rPr>
        <w:t>о</w:t>
      </w:r>
      <w:r w:rsidRPr="009946B2">
        <w:rPr>
          <w:rFonts w:ascii="Arial" w:hAnsi="Arial" w:cs="Arial"/>
          <w:color w:val="000000"/>
          <w:sz w:val="20"/>
          <w:szCs w:val="20"/>
        </w:rPr>
        <w:t>изводства.</w:t>
      </w:r>
    </w:p>
    <w:p w:rsidR="009946B2" w:rsidRP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9946B2">
        <w:rPr>
          <w:rFonts w:ascii="Arial" w:hAnsi="Arial" w:cs="Arial"/>
          <w:color w:val="000000"/>
          <w:sz w:val="20"/>
          <w:szCs w:val="20"/>
        </w:rPr>
        <w:t>Ретинола</w:t>
      </w:r>
      <w:proofErr w:type="spellEnd"/>
      <w:r w:rsidRPr="009946B2">
        <w:rPr>
          <w:rFonts w:ascii="Arial" w:hAnsi="Arial" w:cs="Arial"/>
          <w:color w:val="000000"/>
          <w:sz w:val="20"/>
          <w:szCs w:val="20"/>
        </w:rPr>
        <w:t xml:space="preserve"> ацетат – обеспечивает нормальную функцию кожи, слизистых оболочек, а также органа зрения.</w:t>
      </w:r>
    </w:p>
    <w:p w:rsidR="009946B2" w:rsidRP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946B2">
        <w:rPr>
          <w:rFonts w:ascii="Arial" w:hAnsi="Arial" w:cs="Arial"/>
          <w:color w:val="000000"/>
          <w:sz w:val="20"/>
          <w:szCs w:val="20"/>
        </w:rPr>
        <w:t>Α –Токоферола ацетат – обладает антиоксидантными свойствами, поддерживает стабильность эри</w:t>
      </w:r>
      <w:r w:rsidRPr="009946B2">
        <w:rPr>
          <w:rFonts w:ascii="Arial" w:hAnsi="Arial" w:cs="Arial"/>
          <w:color w:val="000000"/>
          <w:sz w:val="20"/>
          <w:szCs w:val="20"/>
        </w:rPr>
        <w:t>т</w:t>
      </w:r>
      <w:r w:rsidRPr="009946B2">
        <w:rPr>
          <w:rFonts w:ascii="Arial" w:hAnsi="Arial" w:cs="Arial"/>
          <w:color w:val="000000"/>
          <w:sz w:val="20"/>
          <w:szCs w:val="20"/>
        </w:rPr>
        <w:t xml:space="preserve">роцитов, предупреждает гемолиз; оказывает положительное влияние на функции </w:t>
      </w:r>
      <w:proofErr w:type="gramStart"/>
      <w:r w:rsidRPr="009946B2">
        <w:rPr>
          <w:rFonts w:ascii="Arial" w:hAnsi="Arial" w:cs="Arial"/>
          <w:color w:val="000000"/>
          <w:sz w:val="20"/>
          <w:szCs w:val="20"/>
        </w:rPr>
        <w:t xml:space="preserve">поло </w:t>
      </w:r>
      <w:proofErr w:type="spellStart"/>
      <w:r w:rsidRPr="009946B2">
        <w:rPr>
          <w:rFonts w:ascii="Arial" w:hAnsi="Arial" w:cs="Arial"/>
          <w:color w:val="000000"/>
          <w:sz w:val="20"/>
          <w:szCs w:val="20"/>
        </w:rPr>
        <w:t>вых</w:t>
      </w:r>
      <w:proofErr w:type="spellEnd"/>
      <w:proofErr w:type="gramEnd"/>
      <w:r w:rsidRPr="009946B2">
        <w:rPr>
          <w:rFonts w:ascii="Arial" w:hAnsi="Arial" w:cs="Arial"/>
          <w:color w:val="000000"/>
          <w:sz w:val="20"/>
          <w:szCs w:val="20"/>
        </w:rPr>
        <w:t xml:space="preserve"> желез, нервной и мышечной ткани.</w:t>
      </w:r>
    </w:p>
    <w:p w:rsidR="009946B2" w:rsidRP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946B2">
        <w:rPr>
          <w:rFonts w:ascii="Arial" w:hAnsi="Arial" w:cs="Arial"/>
          <w:color w:val="000000"/>
          <w:sz w:val="20"/>
          <w:szCs w:val="20"/>
        </w:rPr>
        <w:t xml:space="preserve">Тиамина гидрохлорид – в качестве </w:t>
      </w:r>
      <w:proofErr w:type="spellStart"/>
      <w:r w:rsidRPr="009946B2">
        <w:rPr>
          <w:rFonts w:ascii="Arial" w:hAnsi="Arial" w:cs="Arial"/>
          <w:color w:val="000000"/>
          <w:sz w:val="20"/>
          <w:szCs w:val="20"/>
        </w:rPr>
        <w:t>коэнзима</w:t>
      </w:r>
      <w:proofErr w:type="spellEnd"/>
      <w:r w:rsidRPr="009946B2">
        <w:rPr>
          <w:rFonts w:ascii="Arial" w:hAnsi="Arial" w:cs="Arial"/>
          <w:color w:val="000000"/>
          <w:sz w:val="20"/>
          <w:szCs w:val="20"/>
        </w:rPr>
        <w:t xml:space="preserve"> участвует в углеводном обмене, функционировании нервной системы.</w:t>
      </w:r>
    </w:p>
    <w:p w:rsidR="009946B2" w:rsidRP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946B2">
        <w:rPr>
          <w:rFonts w:ascii="Arial" w:hAnsi="Arial" w:cs="Arial"/>
          <w:color w:val="000000"/>
          <w:sz w:val="20"/>
          <w:szCs w:val="20"/>
        </w:rPr>
        <w:t>Рибофлавин – важнейший катализатор процессов клеточного дыхания и зрительного восприятия.</w:t>
      </w:r>
    </w:p>
    <w:p w:rsidR="009946B2" w:rsidRP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946B2">
        <w:rPr>
          <w:rFonts w:ascii="Arial" w:hAnsi="Arial" w:cs="Arial"/>
          <w:color w:val="000000"/>
          <w:sz w:val="20"/>
          <w:szCs w:val="20"/>
        </w:rPr>
        <w:t xml:space="preserve">Пиридоксина гидрохлорид – в качестве </w:t>
      </w:r>
      <w:proofErr w:type="spellStart"/>
      <w:r w:rsidRPr="009946B2">
        <w:rPr>
          <w:rFonts w:ascii="Arial" w:hAnsi="Arial" w:cs="Arial"/>
          <w:color w:val="000000"/>
          <w:sz w:val="20"/>
          <w:szCs w:val="20"/>
        </w:rPr>
        <w:t>коэнзима</w:t>
      </w:r>
      <w:proofErr w:type="spellEnd"/>
      <w:r w:rsidRPr="009946B2">
        <w:rPr>
          <w:rFonts w:ascii="Arial" w:hAnsi="Arial" w:cs="Arial"/>
          <w:color w:val="000000"/>
          <w:sz w:val="20"/>
          <w:szCs w:val="20"/>
        </w:rPr>
        <w:t xml:space="preserve"> принимает участие в белковом обмене и синтезе </w:t>
      </w:r>
      <w:proofErr w:type="spellStart"/>
      <w:r w:rsidRPr="009946B2">
        <w:rPr>
          <w:rFonts w:ascii="Arial" w:hAnsi="Arial" w:cs="Arial"/>
          <w:color w:val="000000"/>
          <w:sz w:val="20"/>
          <w:szCs w:val="20"/>
        </w:rPr>
        <w:t>нейромедиаторов</w:t>
      </w:r>
      <w:proofErr w:type="spellEnd"/>
      <w:r w:rsidRPr="009946B2">
        <w:rPr>
          <w:rFonts w:ascii="Arial" w:hAnsi="Arial" w:cs="Arial"/>
          <w:color w:val="000000"/>
          <w:sz w:val="20"/>
          <w:szCs w:val="20"/>
        </w:rPr>
        <w:t>.</w:t>
      </w:r>
    </w:p>
    <w:p w:rsidR="009946B2" w:rsidRP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946B2">
        <w:rPr>
          <w:rFonts w:ascii="Arial" w:hAnsi="Arial" w:cs="Arial"/>
          <w:color w:val="000000"/>
          <w:sz w:val="20"/>
          <w:szCs w:val="20"/>
        </w:rPr>
        <w:t>Аскорбиновая кислота – обеспечивает синтез коллагена; участвует в формировании и поддержании структуры и функции хрящей, костей, зубов; влияет на образование гемоглобина, созревание эритр</w:t>
      </w:r>
      <w:r w:rsidRPr="009946B2">
        <w:rPr>
          <w:rFonts w:ascii="Arial" w:hAnsi="Arial" w:cs="Arial"/>
          <w:color w:val="000000"/>
          <w:sz w:val="20"/>
          <w:szCs w:val="20"/>
        </w:rPr>
        <w:t>о</w:t>
      </w:r>
      <w:r w:rsidRPr="009946B2">
        <w:rPr>
          <w:rFonts w:ascii="Arial" w:hAnsi="Arial" w:cs="Arial"/>
          <w:color w:val="000000"/>
          <w:sz w:val="20"/>
          <w:szCs w:val="20"/>
        </w:rPr>
        <w:t>цитов.</w:t>
      </w:r>
    </w:p>
    <w:p w:rsidR="009946B2" w:rsidRP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9946B2">
        <w:rPr>
          <w:rFonts w:ascii="Arial" w:hAnsi="Arial" w:cs="Arial"/>
          <w:color w:val="000000"/>
          <w:sz w:val="20"/>
          <w:szCs w:val="20"/>
        </w:rPr>
        <w:t>Никотинамид</w:t>
      </w:r>
      <w:proofErr w:type="spellEnd"/>
      <w:r w:rsidRPr="009946B2">
        <w:rPr>
          <w:rFonts w:ascii="Arial" w:hAnsi="Arial" w:cs="Arial"/>
          <w:color w:val="000000"/>
          <w:sz w:val="20"/>
          <w:szCs w:val="20"/>
        </w:rPr>
        <w:t xml:space="preserve"> – участвует в процессах тканевого дыхания, жирового и углеводного обмена.</w:t>
      </w:r>
    </w:p>
    <w:p w:rsidR="009946B2" w:rsidRP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946B2">
        <w:rPr>
          <w:rFonts w:ascii="Arial" w:hAnsi="Arial" w:cs="Arial"/>
          <w:color w:val="000000"/>
          <w:sz w:val="20"/>
          <w:szCs w:val="20"/>
        </w:rPr>
        <w:lastRenderedPageBreak/>
        <w:t xml:space="preserve">Фолиевая кислота – принимает участие в синтезе аминокислот, нуклеотидов, нуклеиновых кислот, необходима для </w:t>
      </w:r>
      <w:proofErr w:type="gramStart"/>
      <w:r w:rsidRPr="009946B2">
        <w:rPr>
          <w:rFonts w:ascii="Arial" w:hAnsi="Arial" w:cs="Arial"/>
          <w:color w:val="000000"/>
          <w:sz w:val="20"/>
          <w:szCs w:val="20"/>
        </w:rPr>
        <w:t>нормального</w:t>
      </w:r>
      <w:proofErr w:type="gramEnd"/>
      <w:r w:rsidRPr="009946B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946B2">
        <w:rPr>
          <w:rFonts w:ascii="Arial" w:hAnsi="Arial" w:cs="Arial"/>
          <w:color w:val="000000"/>
          <w:sz w:val="20"/>
          <w:szCs w:val="20"/>
        </w:rPr>
        <w:t>эритропоэза</w:t>
      </w:r>
      <w:proofErr w:type="spellEnd"/>
      <w:r w:rsidRPr="009946B2">
        <w:rPr>
          <w:rFonts w:ascii="Arial" w:hAnsi="Arial" w:cs="Arial"/>
          <w:color w:val="000000"/>
          <w:sz w:val="20"/>
          <w:szCs w:val="20"/>
        </w:rPr>
        <w:t>.</w:t>
      </w:r>
    </w:p>
    <w:p w:rsidR="009946B2" w:rsidRP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9946B2">
        <w:rPr>
          <w:rFonts w:ascii="Arial" w:hAnsi="Arial" w:cs="Arial"/>
          <w:color w:val="000000"/>
          <w:sz w:val="20"/>
          <w:szCs w:val="20"/>
        </w:rPr>
        <w:t>Рутозид</w:t>
      </w:r>
      <w:proofErr w:type="spellEnd"/>
      <w:r w:rsidRPr="009946B2">
        <w:rPr>
          <w:rFonts w:ascii="Arial" w:hAnsi="Arial" w:cs="Arial"/>
          <w:color w:val="000000"/>
          <w:sz w:val="20"/>
          <w:szCs w:val="20"/>
        </w:rPr>
        <w:t xml:space="preserve"> – участвует в </w:t>
      </w:r>
      <w:proofErr w:type="spellStart"/>
      <w:r w:rsidR="004E01C3">
        <w:rPr>
          <w:rFonts w:ascii="Arial" w:hAnsi="Arial" w:cs="Arial"/>
          <w:color w:val="000000"/>
          <w:sz w:val="20"/>
          <w:szCs w:val="20"/>
        </w:rPr>
        <w:t>окислительно</w:t>
      </w:r>
      <w:proofErr w:type="spellEnd"/>
      <w:r w:rsidR="004E01C3">
        <w:rPr>
          <w:rFonts w:ascii="Arial" w:hAnsi="Arial" w:cs="Arial"/>
          <w:color w:val="000000"/>
          <w:sz w:val="20"/>
          <w:szCs w:val="20"/>
        </w:rPr>
        <w:t>-восстановительных проце</w:t>
      </w:r>
      <w:r w:rsidRPr="009946B2">
        <w:rPr>
          <w:rFonts w:ascii="Arial" w:hAnsi="Arial" w:cs="Arial"/>
          <w:color w:val="000000"/>
          <w:sz w:val="20"/>
          <w:szCs w:val="20"/>
        </w:rPr>
        <w:t>ссах, обладает антиоксидантными свойствами, предотвращает окисление и способствует депонированию аскорбиновой кислоты в тк</w:t>
      </w:r>
      <w:r w:rsidRPr="009946B2">
        <w:rPr>
          <w:rFonts w:ascii="Arial" w:hAnsi="Arial" w:cs="Arial"/>
          <w:color w:val="000000"/>
          <w:sz w:val="20"/>
          <w:szCs w:val="20"/>
        </w:rPr>
        <w:t>а</w:t>
      </w:r>
      <w:r w:rsidRPr="009946B2">
        <w:rPr>
          <w:rFonts w:ascii="Arial" w:hAnsi="Arial" w:cs="Arial"/>
          <w:color w:val="000000"/>
          <w:sz w:val="20"/>
          <w:szCs w:val="20"/>
        </w:rPr>
        <w:t>нях.</w:t>
      </w:r>
    </w:p>
    <w:p w:rsidR="009946B2" w:rsidRP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946B2">
        <w:rPr>
          <w:rFonts w:ascii="Arial" w:hAnsi="Arial" w:cs="Arial"/>
          <w:color w:val="000000"/>
          <w:sz w:val="20"/>
          <w:szCs w:val="20"/>
        </w:rPr>
        <w:t xml:space="preserve">Кальция </w:t>
      </w:r>
      <w:proofErr w:type="spellStart"/>
      <w:r w:rsidRPr="009946B2">
        <w:rPr>
          <w:rFonts w:ascii="Arial" w:hAnsi="Arial" w:cs="Arial"/>
          <w:color w:val="000000"/>
          <w:sz w:val="20"/>
          <w:szCs w:val="20"/>
        </w:rPr>
        <w:t>пантотенат</w:t>
      </w:r>
      <w:proofErr w:type="spellEnd"/>
      <w:r w:rsidRPr="009946B2">
        <w:rPr>
          <w:rFonts w:ascii="Arial" w:hAnsi="Arial" w:cs="Arial"/>
          <w:color w:val="000000"/>
          <w:sz w:val="20"/>
          <w:szCs w:val="20"/>
        </w:rPr>
        <w:t xml:space="preserve"> – в качестве составной части </w:t>
      </w:r>
      <w:proofErr w:type="spellStart"/>
      <w:r w:rsidRPr="009946B2">
        <w:rPr>
          <w:rFonts w:ascii="Arial" w:hAnsi="Arial" w:cs="Arial"/>
          <w:color w:val="000000"/>
          <w:sz w:val="20"/>
          <w:szCs w:val="20"/>
        </w:rPr>
        <w:t>коэнзима</w:t>
      </w:r>
      <w:proofErr w:type="spellEnd"/>
      <w:proofErr w:type="gramStart"/>
      <w:r w:rsidRPr="009946B2">
        <w:rPr>
          <w:rFonts w:ascii="Arial" w:hAnsi="Arial" w:cs="Arial"/>
          <w:color w:val="000000"/>
          <w:sz w:val="20"/>
          <w:szCs w:val="20"/>
        </w:rPr>
        <w:t xml:space="preserve"> А</w:t>
      </w:r>
      <w:proofErr w:type="gramEnd"/>
      <w:r w:rsidRPr="009946B2">
        <w:rPr>
          <w:rFonts w:ascii="Arial" w:hAnsi="Arial" w:cs="Arial"/>
          <w:color w:val="000000"/>
          <w:sz w:val="20"/>
          <w:szCs w:val="20"/>
        </w:rPr>
        <w:t xml:space="preserve"> играет важную роль в процессах </w:t>
      </w:r>
      <w:proofErr w:type="spellStart"/>
      <w:r w:rsidRPr="009946B2">
        <w:rPr>
          <w:rFonts w:ascii="Arial" w:hAnsi="Arial" w:cs="Arial"/>
          <w:color w:val="000000"/>
          <w:sz w:val="20"/>
          <w:szCs w:val="20"/>
        </w:rPr>
        <w:t>ацет</w:t>
      </w:r>
      <w:r w:rsidRPr="009946B2">
        <w:rPr>
          <w:rFonts w:ascii="Arial" w:hAnsi="Arial" w:cs="Arial"/>
          <w:color w:val="000000"/>
          <w:sz w:val="20"/>
          <w:szCs w:val="20"/>
        </w:rPr>
        <w:t>и</w:t>
      </w:r>
      <w:r w:rsidRPr="009946B2">
        <w:rPr>
          <w:rFonts w:ascii="Arial" w:hAnsi="Arial" w:cs="Arial"/>
          <w:color w:val="000000"/>
          <w:sz w:val="20"/>
          <w:szCs w:val="20"/>
        </w:rPr>
        <w:t>лирования</w:t>
      </w:r>
      <w:proofErr w:type="spellEnd"/>
      <w:r w:rsidRPr="009946B2">
        <w:rPr>
          <w:rFonts w:ascii="Arial" w:hAnsi="Arial" w:cs="Arial"/>
          <w:color w:val="000000"/>
          <w:sz w:val="20"/>
          <w:szCs w:val="20"/>
        </w:rPr>
        <w:t xml:space="preserve"> и окисления; способствует построению, регенерации эпителия и эндотелия.</w:t>
      </w:r>
    </w:p>
    <w:p w:rsidR="009946B2" w:rsidRP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9946B2">
        <w:rPr>
          <w:rFonts w:ascii="Arial" w:hAnsi="Arial" w:cs="Arial"/>
          <w:color w:val="000000"/>
          <w:sz w:val="20"/>
          <w:szCs w:val="20"/>
        </w:rPr>
        <w:t>Цианокобаламин</w:t>
      </w:r>
      <w:proofErr w:type="spellEnd"/>
      <w:r w:rsidRPr="009946B2">
        <w:rPr>
          <w:rFonts w:ascii="Arial" w:hAnsi="Arial" w:cs="Arial"/>
          <w:color w:val="000000"/>
          <w:sz w:val="20"/>
          <w:szCs w:val="20"/>
        </w:rPr>
        <w:t xml:space="preserve"> – участвует в синтезе нуклеотидов, является важным фактором нормального роста, кроветворения и развития эпителиальных клеток; </w:t>
      </w:r>
      <w:proofErr w:type="gramStart"/>
      <w:r w:rsidRPr="009946B2">
        <w:rPr>
          <w:rFonts w:ascii="Arial" w:hAnsi="Arial" w:cs="Arial"/>
          <w:color w:val="000000"/>
          <w:sz w:val="20"/>
          <w:szCs w:val="20"/>
        </w:rPr>
        <w:t>необходим</w:t>
      </w:r>
      <w:proofErr w:type="gramEnd"/>
      <w:r w:rsidRPr="009946B2">
        <w:rPr>
          <w:rFonts w:ascii="Arial" w:hAnsi="Arial" w:cs="Arial"/>
          <w:color w:val="000000"/>
          <w:sz w:val="20"/>
          <w:szCs w:val="20"/>
        </w:rPr>
        <w:t xml:space="preserve"> для метаболизма фолиевой кислоты и синтеза миелина.</w:t>
      </w:r>
    </w:p>
    <w:p w:rsidR="009946B2" w:rsidRP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9946B2">
        <w:rPr>
          <w:rFonts w:ascii="Arial" w:hAnsi="Arial" w:cs="Arial"/>
          <w:color w:val="000000"/>
          <w:sz w:val="20"/>
          <w:szCs w:val="20"/>
        </w:rPr>
        <w:t>Липоевая</w:t>
      </w:r>
      <w:proofErr w:type="spellEnd"/>
      <w:r w:rsidRPr="009946B2">
        <w:rPr>
          <w:rFonts w:ascii="Arial" w:hAnsi="Arial" w:cs="Arial"/>
          <w:color w:val="000000"/>
          <w:sz w:val="20"/>
          <w:szCs w:val="20"/>
        </w:rPr>
        <w:t xml:space="preserve"> кислота – участвует в регулировании липидного и углеводного обменов, оказывает </w:t>
      </w:r>
      <w:proofErr w:type="spellStart"/>
      <w:r w:rsidRPr="009946B2">
        <w:rPr>
          <w:rFonts w:ascii="Arial" w:hAnsi="Arial" w:cs="Arial"/>
          <w:color w:val="000000"/>
          <w:sz w:val="20"/>
          <w:szCs w:val="20"/>
        </w:rPr>
        <w:t>лип</w:t>
      </w:r>
      <w:r w:rsidRPr="009946B2">
        <w:rPr>
          <w:rFonts w:ascii="Arial" w:hAnsi="Arial" w:cs="Arial"/>
          <w:color w:val="000000"/>
          <w:sz w:val="20"/>
          <w:szCs w:val="20"/>
        </w:rPr>
        <w:t>о</w:t>
      </w:r>
      <w:r w:rsidRPr="009946B2">
        <w:rPr>
          <w:rFonts w:ascii="Arial" w:hAnsi="Arial" w:cs="Arial"/>
          <w:color w:val="000000"/>
          <w:sz w:val="20"/>
          <w:szCs w:val="20"/>
        </w:rPr>
        <w:t>тропный</w:t>
      </w:r>
      <w:proofErr w:type="spellEnd"/>
      <w:r w:rsidRPr="009946B2">
        <w:rPr>
          <w:rFonts w:ascii="Arial" w:hAnsi="Arial" w:cs="Arial"/>
          <w:color w:val="000000"/>
          <w:sz w:val="20"/>
          <w:szCs w:val="20"/>
        </w:rPr>
        <w:t xml:space="preserve"> эффект, влияет на обмен холестерина, улучшает функцию печени.</w:t>
      </w:r>
    </w:p>
    <w:p w:rsidR="009946B2" w:rsidRP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946B2">
        <w:rPr>
          <w:rFonts w:ascii="Arial" w:hAnsi="Arial" w:cs="Arial"/>
          <w:color w:val="000000"/>
          <w:sz w:val="20"/>
          <w:szCs w:val="20"/>
        </w:rPr>
        <w:t>Фосфор – укрепляет костную ткань и зубы, усиливает минерализацию, входит в состав АТФ – исто</w:t>
      </w:r>
      <w:r w:rsidRPr="009946B2">
        <w:rPr>
          <w:rFonts w:ascii="Arial" w:hAnsi="Arial" w:cs="Arial"/>
          <w:color w:val="000000"/>
          <w:sz w:val="20"/>
          <w:szCs w:val="20"/>
        </w:rPr>
        <w:t>ч</w:t>
      </w:r>
      <w:r w:rsidRPr="009946B2">
        <w:rPr>
          <w:rFonts w:ascii="Arial" w:hAnsi="Arial" w:cs="Arial"/>
          <w:color w:val="000000"/>
          <w:sz w:val="20"/>
          <w:szCs w:val="20"/>
        </w:rPr>
        <w:t>ника энергии клеток.</w:t>
      </w:r>
    </w:p>
    <w:p w:rsidR="009946B2" w:rsidRP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946B2">
        <w:rPr>
          <w:rFonts w:ascii="Arial" w:hAnsi="Arial" w:cs="Arial"/>
          <w:color w:val="000000"/>
          <w:sz w:val="20"/>
          <w:szCs w:val="20"/>
        </w:rPr>
        <w:t xml:space="preserve">Железо – участвует в </w:t>
      </w:r>
      <w:proofErr w:type="spellStart"/>
      <w:r w:rsidRPr="009946B2">
        <w:rPr>
          <w:rFonts w:ascii="Arial" w:hAnsi="Arial" w:cs="Arial"/>
          <w:color w:val="000000"/>
          <w:sz w:val="20"/>
          <w:szCs w:val="20"/>
        </w:rPr>
        <w:t>эритропоэзе</w:t>
      </w:r>
      <w:proofErr w:type="spellEnd"/>
      <w:r w:rsidRPr="009946B2">
        <w:rPr>
          <w:rFonts w:ascii="Arial" w:hAnsi="Arial" w:cs="Arial"/>
          <w:color w:val="000000"/>
          <w:sz w:val="20"/>
          <w:szCs w:val="20"/>
        </w:rPr>
        <w:t>, в составе гемоглобина обеспечивает транспорт кислорода в тк</w:t>
      </w:r>
      <w:r w:rsidRPr="009946B2">
        <w:rPr>
          <w:rFonts w:ascii="Arial" w:hAnsi="Arial" w:cs="Arial"/>
          <w:color w:val="000000"/>
          <w:sz w:val="20"/>
          <w:szCs w:val="20"/>
        </w:rPr>
        <w:t>а</w:t>
      </w:r>
      <w:r w:rsidRPr="009946B2">
        <w:rPr>
          <w:rFonts w:ascii="Arial" w:hAnsi="Arial" w:cs="Arial"/>
          <w:color w:val="000000"/>
          <w:sz w:val="20"/>
          <w:szCs w:val="20"/>
        </w:rPr>
        <w:t>ни.</w:t>
      </w:r>
    </w:p>
    <w:p w:rsidR="009946B2" w:rsidRP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946B2">
        <w:rPr>
          <w:rFonts w:ascii="Arial" w:hAnsi="Arial" w:cs="Arial"/>
          <w:color w:val="000000"/>
          <w:sz w:val="20"/>
          <w:szCs w:val="20"/>
        </w:rPr>
        <w:t>Марганец – предупреждает остеоартрит. Обладает противовоспалительными свойствами.</w:t>
      </w:r>
    </w:p>
    <w:p w:rsidR="009946B2" w:rsidRP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946B2">
        <w:rPr>
          <w:rFonts w:ascii="Arial" w:hAnsi="Arial" w:cs="Arial"/>
          <w:color w:val="000000"/>
          <w:sz w:val="20"/>
          <w:szCs w:val="20"/>
        </w:rPr>
        <w:t>Медь – предупреждает анемию и кислородное голодание органов и тканей, способствует профила</w:t>
      </w:r>
      <w:r w:rsidRPr="009946B2">
        <w:rPr>
          <w:rFonts w:ascii="Arial" w:hAnsi="Arial" w:cs="Arial"/>
          <w:color w:val="000000"/>
          <w:sz w:val="20"/>
          <w:szCs w:val="20"/>
        </w:rPr>
        <w:t>к</w:t>
      </w:r>
      <w:r w:rsidRPr="009946B2">
        <w:rPr>
          <w:rFonts w:ascii="Arial" w:hAnsi="Arial" w:cs="Arial"/>
          <w:color w:val="000000"/>
          <w:sz w:val="20"/>
          <w:szCs w:val="20"/>
        </w:rPr>
        <w:t>тике остеопороза. Укрепляет стенки сосудов.</w:t>
      </w:r>
    </w:p>
    <w:p w:rsidR="009946B2" w:rsidRP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946B2">
        <w:rPr>
          <w:rFonts w:ascii="Arial" w:hAnsi="Arial" w:cs="Arial"/>
          <w:color w:val="000000"/>
          <w:sz w:val="20"/>
          <w:szCs w:val="20"/>
        </w:rPr>
        <w:t>Цинк – иммуностимулятор, способствует усвоению витамина</w:t>
      </w:r>
      <w:proofErr w:type="gramStart"/>
      <w:r w:rsidRPr="009946B2">
        <w:rPr>
          <w:rFonts w:ascii="Arial" w:hAnsi="Arial" w:cs="Arial"/>
          <w:color w:val="000000"/>
          <w:sz w:val="20"/>
          <w:szCs w:val="20"/>
        </w:rPr>
        <w:t xml:space="preserve"> А</w:t>
      </w:r>
      <w:proofErr w:type="gramEnd"/>
      <w:r w:rsidRPr="009946B2">
        <w:rPr>
          <w:rFonts w:ascii="Arial" w:hAnsi="Arial" w:cs="Arial"/>
          <w:color w:val="000000"/>
          <w:sz w:val="20"/>
          <w:szCs w:val="20"/>
        </w:rPr>
        <w:t>, регенерации и росту волос.</w:t>
      </w:r>
    </w:p>
    <w:p w:rsidR="009946B2" w:rsidRP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946B2">
        <w:rPr>
          <w:rFonts w:ascii="Arial" w:hAnsi="Arial" w:cs="Arial"/>
          <w:color w:val="000000"/>
          <w:sz w:val="20"/>
          <w:szCs w:val="20"/>
        </w:rPr>
        <w:t xml:space="preserve">Магний – нормализует артериальное давление, оказывает успокаивающее действие, стимулирует совместно с кальцием выработку </w:t>
      </w:r>
      <w:proofErr w:type="spellStart"/>
      <w:r w:rsidRPr="009946B2">
        <w:rPr>
          <w:rFonts w:ascii="Arial" w:hAnsi="Arial" w:cs="Arial"/>
          <w:color w:val="000000"/>
          <w:sz w:val="20"/>
          <w:szCs w:val="20"/>
        </w:rPr>
        <w:t>кальцитонина</w:t>
      </w:r>
      <w:proofErr w:type="spellEnd"/>
      <w:r w:rsidRPr="009946B2">
        <w:rPr>
          <w:rFonts w:ascii="Arial" w:hAnsi="Arial" w:cs="Arial"/>
          <w:color w:val="000000"/>
          <w:sz w:val="20"/>
          <w:szCs w:val="20"/>
        </w:rPr>
        <w:t xml:space="preserve"> и паратиреоидного гормона, предупреждает образ</w:t>
      </w:r>
      <w:r w:rsidRPr="009946B2">
        <w:rPr>
          <w:rFonts w:ascii="Arial" w:hAnsi="Arial" w:cs="Arial"/>
          <w:color w:val="000000"/>
          <w:sz w:val="20"/>
          <w:szCs w:val="20"/>
        </w:rPr>
        <w:t>о</w:t>
      </w:r>
      <w:r w:rsidRPr="009946B2">
        <w:rPr>
          <w:rFonts w:ascii="Arial" w:hAnsi="Arial" w:cs="Arial"/>
          <w:color w:val="000000"/>
          <w:sz w:val="20"/>
          <w:szCs w:val="20"/>
        </w:rPr>
        <w:t>вание камней в почках.</w:t>
      </w:r>
    </w:p>
    <w:p w:rsidR="009946B2" w:rsidRP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946B2">
        <w:rPr>
          <w:rFonts w:ascii="Arial" w:hAnsi="Arial" w:cs="Arial"/>
          <w:color w:val="000000"/>
          <w:sz w:val="20"/>
          <w:szCs w:val="20"/>
        </w:rPr>
        <w:t>Кальций – необходим для формирования костного вещества, свертывания крови, осуществления процесса передачи нервных импульсов, сокращения скелетных и гладких мышц, нормальной де</w:t>
      </w:r>
      <w:r w:rsidRPr="009946B2">
        <w:rPr>
          <w:rFonts w:ascii="Arial" w:hAnsi="Arial" w:cs="Arial"/>
          <w:color w:val="000000"/>
          <w:sz w:val="20"/>
          <w:szCs w:val="20"/>
        </w:rPr>
        <w:t>я</w:t>
      </w:r>
      <w:r w:rsidRPr="009946B2">
        <w:rPr>
          <w:rFonts w:ascii="Arial" w:hAnsi="Arial" w:cs="Arial"/>
          <w:color w:val="000000"/>
          <w:sz w:val="20"/>
          <w:szCs w:val="20"/>
        </w:rPr>
        <w:t>тельности миокарда.</w:t>
      </w:r>
    </w:p>
    <w:p w:rsidR="009946B2" w:rsidRP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946B2">
        <w:rPr>
          <w:rFonts w:ascii="Arial" w:hAnsi="Arial" w:cs="Arial"/>
          <w:color w:val="000000"/>
          <w:sz w:val="20"/>
          <w:szCs w:val="20"/>
        </w:rPr>
        <w:t>Кобальт – регулирует метаболические процессы, повышает защитные силы организма.</w:t>
      </w:r>
    </w:p>
    <w:p w:rsidR="009946B2" w:rsidRP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946B2">
        <w:rPr>
          <w:rFonts w:ascii="Arial" w:hAnsi="Arial" w:cs="Arial"/>
          <w:b/>
          <w:bCs/>
          <w:color w:val="000000"/>
          <w:sz w:val="20"/>
          <w:szCs w:val="20"/>
        </w:rPr>
        <w:t>Показания к применению</w:t>
      </w:r>
    </w:p>
    <w:p w:rsidR="009946B2" w:rsidRPr="009946B2" w:rsidRDefault="009946B2" w:rsidP="004E01C3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946B2">
        <w:rPr>
          <w:rFonts w:ascii="Arial" w:hAnsi="Arial" w:cs="Arial"/>
          <w:color w:val="000000"/>
          <w:sz w:val="20"/>
          <w:szCs w:val="20"/>
        </w:rPr>
        <w:t xml:space="preserve">профилактика и лечение </w:t>
      </w:r>
      <w:proofErr w:type="spellStart"/>
      <w:r w:rsidRPr="009946B2">
        <w:rPr>
          <w:rFonts w:ascii="Arial" w:hAnsi="Arial" w:cs="Arial"/>
          <w:color w:val="000000"/>
          <w:sz w:val="20"/>
          <w:szCs w:val="20"/>
        </w:rPr>
        <w:t>гип</w:t>
      </w:r>
      <w:proofErr w:type="gramStart"/>
      <w:r w:rsidRPr="009946B2">
        <w:rPr>
          <w:rFonts w:ascii="Arial" w:hAnsi="Arial" w:cs="Arial"/>
          <w:color w:val="000000"/>
          <w:sz w:val="20"/>
          <w:szCs w:val="20"/>
        </w:rPr>
        <w:t>о</w:t>
      </w:r>
      <w:proofErr w:type="spellEnd"/>
      <w:r w:rsidRPr="009946B2">
        <w:rPr>
          <w:rFonts w:ascii="Arial" w:hAnsi="Arial" w:cs="Arial"/>
          <w:color w:val="000000"/>
          <w:sz w:val="20"/>
          <w:szCs w:val="20"/>
        </w:rPr>
        <w:t>-</w:t>
      </w:r>
      <w:proofErr w:type="gramEnd"/>
      <w:r w:rsidRPr="009946B2">
        <w:rPr>
          <w:rFonts w:ascii="Arial" w:hAnsi="Arial" w:cs="Arial"/>
          <w:color w:val="000000"/>
          <w:sz w:val="20"/>
          <w:szCs w:val="20"/>
        </w:rPr>
        <w:t xml:space="preserve"> и авитаминозов, дефицита минеральных веществ;</w:t>
      </w:r>
    </w:p>
    <w:p w:rsidR="009946B2" w:rsidRPr="009946B2" w:rsidRDefault="009946B2" w:rsidP="004E01C3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946B2">
        <w:rPr>
          <w:rFonts w:ascii="Arial" w:hAnsi="Arial" w:cs="Arial"/>
          <w:color w:val="000000"/>
          <w:sz w:val="20"/>
          <w:szCs w:val="20"/>
        </w:rPr>
        <w:t>повышенные физические и интеллектуальные нагрузки;</w:t>
      </w:r>
    </w:p>
    <w:p w:rsidR="009946B2" w:rsidRPr="009946B2" w:rsidRDefault="009946B2" w:rsidP="004E01C3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946B2">
        <w:rPr>
          <w:rFonts w:ascii="Arial" w:hAnsi="Arial" w:cs="Arial"/>
          <w:color w:val="000000"/>
          <w:sz w:val="20"/>
          <w:szCs w:val="20"/>
        </w:rPr>
        <w:t>период реконвалесценции после перенесенных инфекционных и простудных заболеваний;</w:t>
      </w:r>
    </w:p>
    <w:p w:rsidR="009946B2" w:rsidRPr="009946B2" w:rsidRDefault="009946B2" w:rsidP="004E01C3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946B2">
        <w:rPr>
          <w:rFonts w:ascii="Arial" w:hAnsi="Arial" w:cs="Arial"/>
          <w:color w:val="000000"/>
          <w:sz w:val="20"/>
          <w:szCs w:val="20"/>
        </w:rPr>
        <w:t>при несбалансированном и неполноценном питании и соблюдении диет.</w:t>
      </w:r>
    </w:p>
    <w:p w:rsidR="004E01C3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9946B2">
        <w:rPr>
          <w:rFonts w:ascii="Arial" w:hAnsi="Arial" w:cs="Arial"/>
          <w:b/>
          <w:bCs/>
          <w:color w:val="000000"/>
          <w:sz w:val="20"/>
          <w:szCs w:val="20"/>
        </w:rPr>
        <w:t>Противопоказания</w:t>
      </w:r>
    </w:p>
    <w:p w:rsidR="009946B2" w:rsidRP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946B2">
        <w:rPr>
          <w:rFonts w:ascii="Arial" w:hAnsi="Arial" w:cs="Arial"/>
          <w:color w:val="000000"/>
          <w:sz w:val="20"/>
          <w:szCs w:val="20"/>
        </w:rPr>
        <w:t>Повышенная чувствительность к компонентам препарата, детский возраст до 12 лет.</w:t>
      </w:r>
    </w:p>
    <w:p w:rsid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9946B2">
        <w:rPr>
          <w:rFonts w:ascii="Arial" w:hAnsi="Arial" w:cs="Arial"/>
          <w:b/>
          <w:bCs/>
          <w:color w:val="000000"/>
          <w:sz w:val="20"/>
          <w:szCs w:val="20"/>
        </w:rPr>
        <w:t>Способ применения и дозы</w:t>
      </w:r>
    </w:p>
    <w:p w:rsid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946B2">
        <w:rPr>
          <w:rFonts w:ascii="Arial" w:hAnsi="Arial" w:cs="Arial"/>
          <w:color w:val="000000"/>
          <w:sz w:val="20"/>
          <w:szCs w:val="20"/>
        </w:rPr>
        <w:t>Взрослым и детям старше 12 лет. Внутрь после еды.</w:t>
      </w:r>
    </w:p>
    <w:p w:rsidR="009946B2" w:rsidRP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946B2">
        <w:rPr>
          <w:rFonts w:ascii="Arial" w:hAnsi="Arial" w:cs="Arial"/>
          <w:color w:val="000000"/>
          <w:sz w:val="20"/>
          <w:szCs w:val="20"/>
        </w:rPr>
        <w:t>Для профилактики гиповитаминоза – по 1 таблетке 1 раз в день. При состояниях, сопровождающихся повышенной потребностью в витаминах и минералах – по 1 таблетке 2 раза в день. Продолжител</w:t>
      </w:r>
      <w:r w:rsidRPr="009946B2">
        <w:rPr>
          <w:rFonts w:ascii="Arial" w:hAnsi="Arial" w:cs="Arial"/>
          <w:color w:val="000000"/>
          <w:sz w:val="20"/>
          <w:szCs w:val="20"/>
        </w:rPr>
        <w:t>ь</w:t>
      </w:r>
      <w:r w:rsidRPr="009946B2">
        <w:rPr>
          <w:rFonts w:ascii="Arial" w:hAnsi="Arial" w:cs="Arial"/>
          <w:color w:val="000000"/>
          <w:sz w:val="20"/>
          <w:szCs w:val="20"/>
        </w:rPr>
        <w:t>ность курса по рекомендации врача.</w:t>
      </w:r>
    </w:p>
    <w:p w:rsid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9946B2">
        <w:rPr>
          <w:rFonts w:ascii="Arial" w:hAnsi="Arial" w:cs="Arial"/>
          <w:b/>
          <w:bCs/>
          <w:color w:val="000000"/>
          <w:sz w:val="20"/>
          <w:szCs w:val="20"/>
        </w:rPr>
        <w:t>Побочное действие</w:t>
      </w:r>
    </w:p>
    <w:p w:rsidR="009946B2" w:rsidRP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946B2">
        <w:rPr>
          <w:rFonts w:ascii="Arial" w:hAnsi="Arial" w:cs="Arial"/>
          <w:color w:val="000000"/>
          <w:sz w:val="20"/>
          <w:szCs w:val="20"/>
        </w:rPr>
        <w:t>Возможны аллергические реакции при непереносимости компонентов препарата.</w:t>
      </w:r>
    </w:p>
    <w:p w:rsid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9946B2">
        <w:rPr>
          <w:rFonts w:ascii="Arial" w:hAnsi="Arial" w:cs="Arial"/>
          <w:b/>
          <w:bCs/>
          <w:color w:val="000000"/>
          <w:sz w:val="20"/>
          <w:szCs w:val="20"/>
        </w:rPr>
        <w:t>Передозировка</w:t>
      </w:r>
    </w:p>
    <w:p w:rsidR="009946B2" w:rsidRP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946B2">
        <w:rPr>
          <w:rFonts w:ascii="Arial" w:hAnsi="Arial" w:cs="Arial"/>
          <w:color w:val="000000"/>
          <w:sz w:val="20"/>
          <w:szCs w:val="20"/>
        </w:rPr>
        <w:t>В случае передозировки необходимо обратиться к врачу.</w:t>
      </w:r>
    </w:p>
    <w:p w:rsidR="009946B2" w:rsidRPr="009946B2" w:rsidRDefault="009946B2" w:rsidP="009946B2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9946B2">
        <w:rPr>
          <w:rFonts w:ascii="Arial" w:hAnsi="Arial" w:cs="Arial"/>
          <w:i/>
          <w:iCs/>
          <w:color w:val="000000"/>
          <w:sz w:val="20"/>
          <w:szCs w:val="20"/>
          <w:u w:val="single"/>
        </w:rPr>
        <w:t>Лечение:</w:t>
      </w:r>
      <w:r w:rsidR="004E01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946B2">
        <w:rPr>
          <w:rFonts w:ascii="Arial" w:hAnsi="Arial" w:cs="Arial"/>
          <w:color w:val="000000"/>
          <w:sz w:val="20"/>
          <w:szCs w:val="20"/>
        </w:rPr>
        <w:t xml:space="preserve">временное прекращение приема препарата, промывание желудка, прием активированного угля внутрь, </w:t>
      </w:r>
      <w:proofErr w:type="spellStart"/>
      <w:proofErr w:type="gramStart"/>
      <w:r w:rsidRPr="009946B2">
        <w:rPr>
          <w:rFonts w:ascii="Arial" w:hAnsi="Arial" w:cs="Arial"/>
          <w:color w:val="000000"/>
          <w:sz w:val="20"/>
          <w:szCs w:val="20"/>
        </w:rPr>
        <w:t>симптомати</w:t>
      </w:r>
      <w:proofErr w:type="spellEnd"/>
      <w:r w:rsidRPr="009946B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946B2">
        <w:rPr>
          <w:rFonts w:ascii="Arial" w:hAnsi="Arial" w:cs="Arial"/>
          <w:color w:val="000000"/>
          <w:sz w:val="20"/>
          <w:szCs w:val="20"/>
        </w:rPr>
        <w:t>ческое</w:t>
      </w:r>
      <w:proofErr w:type="spellEnd"/>
      <w:proofErr w:type="gramEnd"/>
      <w:r w:rsidRPr="009946B2">
        <w:rPr>
          <w:rFonts w:ascii="Arial" w:hAnsi="Arial" w:cs="Arial"/>
          <w:color w:val="000000"/>
          <w:sz w:val="20"/>
          <w:szCs w:val="20"/>
        </w:rPr>
        <w:t xml:space="preserve"> лечение.</w:t>
      </w:r>
    </w:p>
    <w:p w:rsidR="009946B2" w:rsidRPr="009946B2" w:rsidRDefault="009946B2" w:rsidP="009946B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946B2">
        <w:rPr>
          <w:rFonts w:ascii="Arial" w:hAnsi="Arial" w:cs="Arial"/>
          <w:b/>
          <w:bCs/>
          <w:color w:val="000000"/>
          <w:sz w:val="20"/>
          <w:szCs w:val="20"/>
        </w:rPr>
        <w:t>Особые указания</w:t>
      </w:r>
    </w:p>
    <w:p w:rsidR="009946B2" w:rsidRDefault="009946B2" w:rsidP="009946B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9946B2">
        <w:rPr>
          <w:rFonts w:ascii="Arial" w:hAnsi="Arial" w:cs="Arial"/>
          <w:color w:val="000000"/>
          <w:sz w:val="20"/>
          <w:szCs w:val="20"/>
        </w:rPr>
        <w:t>Возможно</w:t>
      </w:r>
      <w:proofErr w:type="gramEnd"/>
      <w:r w:rsidRPr="009946B2">
        <w:rPr>
          <w:rFonts w:ascii="Arial" w:hAnsi="Arial" w:cs="Arial"/>
          <w:color w:val="000000"/>
          <w:sz w:val="20"/>
          <w:szCs w:val="20"/>
        </w:rPr>
        <w:t xml:space="preserve"> окрашивание мочи в ярко-желтый цвет – совершенно безвредно и объясняется наличием в препарате рибофлавина.</w:t>
      </w:r>
    </w:p>
    <w:p w:rsidR="009946B2" w:rsidRPr="009946B2" w:rsidRDefault="009946B2" w:rsidP="009946B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946B2">
        <w:rPr>
          <w:rFonts w:ascii="Arial" w:hAnsi="Arial" w:cs="Arial"/>
          <w:color w:val="000000"/>
          <w:sz w:val="20"/>
          <w:szCs w:val="20"/>
        </w:rPr>
        <w:t xml:space="preserve">Не рекомендуется использовать </w:t>
      </w:r>
      <w:proofErr w:type="spellStart"/>
      <w:r w:rsidRPr="009946B2">
        <w:rPr>
          <w:rFonts w:ascii="Arial" w:hAnsi="Arial" w:cs="Arial"/>
          <w:color w:val="000000"/>
          <w:sz w:val="20"/>
          <w:szCs w:val="20"/>
        </w:rPr>
        <w:t>Компливит</w:t>
      </w:r>
      <w:proofErr w:type="spellEnd"/>
      <w:r w:rsidRPr="009946B2">
        <w:rPr>
          <w:rFonts w:ascii="Arial" w:hAnsi="Arial" w:cs="Arial"/>
          <w:color w:val="000000"/>
          <w:sz w:val="20"/>
          <w:szCs w:val="20"/>
        </w:rPr>
        <w:t xml:space="preserve"> одновременно с другими препаратами, содержащими в</w:t>
      </w:r>
      <w:r w:rsidRPr="009946B2">
        <w:rPr>
          <w:rFonts w:ascii="Arial" w:hAnsi="Arial" w:cs="Arial"/>
          <w:color w:val="000000"/>
          <w:sz w:val="20"/>
          <w:szCs w:val="20"/>
        </w:rPr>
        <w:t>и</w:t>
      </w:r>
      <w:r w:rsidRPr="009946B2">
        <w:rPr>
          <w:rFonts w:ascii="Arial" w:hAnsi="Arial" w:cs="Arial"/>
          <w:color w:val="000000"/>
          <w:sz w:val="20"/>
          <w:szCs w:val="20"/>
        </w:rPr>
        <w:t>тамины и минералы.</w:t>
      </w:r>
    </w:p>
    <w:p w:rsid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9946B2">
        <w:rPr>
          <w:rFonts w:ascii="Arial" w:hAnsi="Arial" w:cs="Arial"/>
          <w:b/>
          <w:bCs/>
          <w:color w:val="000000"/>
          <w:sz w:val="20"/>
          <w:szCs w:val="20"/>
        </w:rPr>
        <w:t>Взаимодействие с другими лекарственными средствами</w:t>
      </w:r>
    </w:p>
    <w:p w:rsid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946B2">
        <w:rPr>
          <w:rFonts w:ascii="Arial" w:hAnsi="Arial" w:cs="Arial"/>
          <w:color w:val="000000"/>
          <w:sz w:val="20"/>
          <w:szCs w:val="20"/>
        </w:rPr>
        <w:t xml:space="preserve">Препарат содержит железо и кальций, поэтому задерживает всасывание в кишечнике антибиотиков из группы тетрациклинов и производных </w:t>
      </w:r>
      <w:proofErr w:type="spellStart"/>
      <w:r w:rsidRPr="009946B2">
        <w:rPr>
          <w:rFonts w:ascii="Arial" w:hAnsi="Arial" w:cs="Arial"/>
          <w:color w:val="000000"/>
          <w:sz w:val="20"/>
          <w:szCs w:val="20"/>
        </w:rPr>
        <w:t>фторхинолонов</w:t>
      </w:r>
      <w:proofErr w:type="spellEnd"/>
      <w:r w:rsidRPr="009946B2">
        <w:rPr>
          <w:rFonts w:ascii="Arial" w:hAnsi="Arial" w:cs="Arial"/>
          <w:color w:val="000000"/>
          <w:sz w:val="20"/>
          <w:szCs w:val="20"/>
        </w:rPr>
        <w:t>.</w:t>
      </w:r>
    </w:p>
    <w:p w:rsid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946B2">
        <w:rPr>
          <w:rFonts w:ascii="Arial" w:hAnsi="Arial" w:cs="Arial"/>
          <w:color w:val="000000"/>
          <w:sz w:val="20"/>
          <w:szCs w:val="20"/>
        </w:rPr>
        <w:t>При одновременном применении витамина</w:t>
      </w:r>
      <w:proofErr w:type="gramStart"/>
      <w:r w:rsidRPr="009946B2">
        <w:rPr>
          <w:rFonts w:ascii="Arial" w:hAnsi="Arial" w:cs="Arial"/>
          <w:color w:val="000000"/>
          <w:sz w:val="20"/>
          <w:szCs w:val="20"/>
        </w:rPr>
        <w:t xml:space="preserve"> С</w:t>
      </w:r>
      <w:proofErr w:type="gramEnd"/>
      <w:r w:rsidRPr="009946B2">
        <w:rPr>
          <w:rFonts w:ascii="Arial" w:hAnsi="Arial" w:cs="Arial"/>
          <w:color w:val="000000"/>
          <w:sz w:val="20"/>
          <w:szCs w:val="20"/>
        </w:rPr>
        <w:t xml:space="preserve"> и сульфаниламидных препаратов короткого действия увеличивается риск развития </w:t>
      </w:r>
      <w:proofErr w:type="spellStart"/>
      <w:r w:rsidRPr="009946B2">
        <w:rPr>
          <w:rFonts w:ascii="Arial" w:hAnsi="Arial" w:cs="Arial"/>
          <w:color w:val="000000"/>
          <w:sz w:val="20"/>
          <w:szCs w:val="20"/>
        </w:rPr>
        <w:t>кристаллурии</w:t>
      </w:r>
      <w:proofErr w:type="spellEnd"/>
      <w:r w:rsidRPr="009946B2">
        <w:rPr>
          <w:rFonts w:ascii="Arial" w:hAnsi="Arial" w:cs="Arial"/>
          <w:color w:val="000000"/>
          <w:sz w:val="20"/>
          <w:szCs w:val="20"/>
        </w:rPr>
        <w:t>.</w:t>
      </w:r>
    </w:p>
    <w:p w:rsid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9946B2">
        <w:rPr>
          <w:rFonts w:ascii="Arial" w:hAnsi="Arial" w:cs="Arial"/>
          <w:color w:val="000000"/>
          <w:sz w:val="20"/>
          <w:szCs w:val="20"/>
        </w:rPr>
        <w:t>Антацидные</w:t>
      </w:r>
      <w:proofErr w:type="spellEnd"/>
      <w:r w:rsidRPr="009946B2">
        <w:rPr>
          <w:rFonts w:ascii="Arial" w:hAnsi="Arial" w:cs="Arial"/>
          <w:color w:val="000000"/>
          <w:sz w:val="20"/>
          <w:szCs w:val="20"/>
        </w:rPr>
        <w:t xml:space="preserve"> препараты, содержащие алюминий, магний, кальций, а также </w:t>
      </w:r>
      <w:proofErr w:type="spellStart"/>
      <w:r w:rsidRPr="009946B2">
        <w:rPr>
          <w:rFonts w:ascii="Arial" w:hAnsi="Arial" w:cs="Arial"/>
          <w:color w:val="000000"/>
          <w:sz w:val="20"/>
          <w:szCs w:val="20"/>
        </w:rPr>
        <w:t>колестирамин</w:t>
      </w:r>
      <w:proofErr w:type="spellEnd"/>
      <w:r w:rsidRPr="009946B2">
        <w:rPr>
          <w:rFonts w:ascii="Arial" w:hAnsi="Arial" w:cs="Arial"/>
          <w:color w:val="000000"/>
          <w:sz w:val="20"/>
          <w:szCs w:val="20"/>
        </w:rPr>
        <w:t xml:space="preserve"> уменьшают всасывание железа.</w:t>
      </w:r>
    </w:p>
    <w:p w:rsidR="009946B2" w:rsidRP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946B2">
        <w:rPr>
          <w:rFonts w:ascii="Arial" w:hAnsi="Arial" w:cs="Arial"/>
          <w:color w:val="000000"/>
          <w:sz w:val="20"/>
          <w:szCs w:val="20"/>
        </w:rPr>
        <w:t xml:space="preserve">При одновременном назначении мочегонных средств из группы </w:t>
      </w:r>
      <w:proofErr w:type="spellStart"/>
      <w:r w:rsidRPr="009946B2">
        <w:rPr>
          <w:rFonts w:ascii="Arial" w:hAnsi="Arial" w:cs="Arial"/>
          <w:color w:val="000000"/>
          <w:sz w:val="20"/>
          <w:szCs w:val="20"/>
        </w:rPr>
        <w:t>тиазидов</w:t>
      </w:r>
      <w:proofErr w:type="spellEnd"/>
      <w:r w:rsidRPr="009946B2">
        <w:rPr>
          <w:rFonts w:ascii="Arial" w:hAnsi="Arial" w:cs="Arial"/>
          <w:color w:val="000000"/>
          <w:sz w:val="20"/>
          <w:szCs w:val="20"/>
        </w:rPr>
        <w:t xml:space="preserve"> увеличивается вероятность развития </w:t>
      </w:r>
      <w:proofErr w:type="spellStart"/>
      <w:r w:rsidRPr="009946B2">
        <w:rPr>
          <w:rFonts w:ascii="Arial" w:hAnsi="Arial" w:cs="Arial"/>
          <w:color w:val="000000"/>
          <w:sz w:val="20"/>
          <w:szCs w:val="20"/>
        </w:rPr>
        <w:t>гиперкальциемии</w:t>
      </w:r>
      <w:proofErr w:type="spellEnd"/>
      <w:r w:rsidRPr="009946B2">
        <w:rPr>
          <w:rFonts w:ascii="Arial" w:hAnsi="Arial" w:cs="Arial"/>
          <w:color w:val="000000"/>
          <w:sz w:val="20"/>
          <w:szCs w:val="20"/>
        </w:rPr>
        <w:t>.</w:t>
      </w:r>
    </w:p>
    <w:p w:rsid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946B2">
        <w:rPr>
          <w:rFonts w:ascii="Arial" w:hAnsi="Arial" w:cs="Arial"/>
          <w:b/>
          <w:bCs/>
          <w:color w:val="000000"/>
          <w:sz w:val="20"/>
          <w:szCs w:val="20"/>
        </w:rPr>
        <w:t>Форма выпуска.</w:t>
      </w:r>
      <w:r w:rsidR="004E01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946B2">
        <w:rPr>
          <w:rFonts w:ascii="Arial" w:hAnsi="Arial" w:cs="Arial"/>
          <w:color w:val="000000"/>
          <w:sz w:val="20"/>
          <w:szCs w:val="20"/>
        </w:rPr>
        <w:t>Таблетки, покрытые оболочкой.</w:t>
      </w:r>
    </w:p>
    <w:p w:rsidR="009946B2" w:rsidRP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946B2">
        <w:rPr>
          <w:rFonts w:ascii="Arial" w:hAnsi="Arial" w:cs="Arial"/>
          <w:color w:val="000000"/>
          <w:sz w:val="20"/>
          <w:szCs w:val="20"/>
        </w:rPr>
        <w:t>По 30, 60 или 100 таблеток в банки полимерные. Каждую банку вместе с инструкцией по применению помещают в пачку из картона.</w:t>
      </w:r>
    </w:p>
    <w:p w:rsid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9946B2">
        <w:rPr>
          <w:rFonts w:ascii="Arial" w:hAnsi="Arial" w:cs="Arial"/>
          <w:b/>
          <w:bCs/>
          <w:color w:val="000000"/>
          <w:sz w:val="20"/>
          <w:szCs w:val="20"/>
        </w:rPr>
        <w:t>Условия хранения</w:t>
      </w:r>
    </w:p>
    <w:p w:rsidR="009946B2" w:rsidRP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946B2">
        <w:rPr>
          <w:rFonts w:ascii="Arial" w:hAnsi="Arial" w:cs="Arial"/>
          <w:color w:val="000000"/>
          <w:sz w:val="20"/>
          <w:szCs w:val="20"/>
        </w:rPr>
        <w:lastRenderedPageBreak/>
        <w:t>В сухом защищенном от света и недоступном для детей месте при температуре не выше 25 </w:t>
      </w:r>
      <w:proofErr w:type="spellStart"/>
      <w:r w:rsidRPr="009946B2">
        <w:rPr>
          <w:rFonts w:ascii="Arial" w:hAnsi="Arial" w:cs="Arial"/>
          <w:color w:val="000000"/>
          <w:sz w:val="20"/>
          <w:szCs w:val="20"/>
          <w:vertAlign w:val="superscript"/>
        </w:rPr>
        <w:t>о</w:t>
      </w:r>
      <w:r w:rsidRPr="009946B2">
        <w:rPr>
          <w:rFonts w:ascii="Arial" w:hAnsi="Arial" w:cs="Arial"/>
          <w:color w:val="000000"/>
          <w:sz w:val="20"/>
          <w:szCs w:val="20"/>
        </w:rPr>
        <w:t>С</w:t>
      </w:r>
      <w:proofErr w:type="spellEnd"/>
      <w:r w:rsidRPr="009946B2">
        <w:rPr>
          <w:rFonts w:ascii="Arial" w:hAnsi="Arial" w:cs="Arial"/>
          <w:color w:val="000000"/>
          <w:sz w:val="20"/>
          <w:szCs w:val="20"/>
        </w:rPr>
        <w:t>.</w:t>
      </w:r>
    </w:p>
    <w:p w:rsid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9946B2">
        <w:rPr>
          <w:rFonts w:ascii="Arial" w:hAnsi="Arial" w:cs="Arial"/>
          <w:b/>
          <w:bCs/>
          <w:color w:val="000000"/>
          <w:sz w:val="20"/>
          <w:szCs w:val="20"/>
        </w:rPr>
        <w:t>Срок годности</w:t>
      </w:r>
    </w:p>
    <w:p w:rsid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946B2">
        <w:rPr>
          <w:rFonts w:ascii="Arial" w:hAnsi="Arial" w:cs="Arial"/>
          <w:color w:val="000000"/>
          <w:sz w:val="20"/>
          <w:szCs w:val="20"/>
        </w:rPr>
        <w:t>2 года.</w:t>
      </w:r>
    </w:p>
    <w:p w:rsidR="009946B2" w:rsidRP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946B2">
        <w:rPr>
          <w:rFonts w:ascii="Arial" w:hAnsi="Arial" w:cs="Arial"/>
          <w:color w:val="000000"/>
          <w:sz w:val="20"/>
          <w:szCs w:val="20"/>
        </w:rPr>
        <w:t>Не использовать по истечении срока годности.</w:t>
      </w:r>
    </w:p>
    <w:p w:rsidR="009946B2" w:rsidRPr="004E01C3" w:rsidRDefault="009946B2" w:rsidP="004E01C3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E01C3">
        <w:rPr>
          <w:rFonts w:ascii="Arial" w:hAnsi="Arial" w:cs="Arial"/>
          <w:b/>
          <w:bCs/>
          <w:color w:val="000000"/>
          <w:sz w:val="20"/>
          <w:szCs w:val="20"/>
        </w:rPr>
        <w:t>Условия отпуска из аптек:</w:t>
      </w:r>
    </w:p>
    <w:p w:rsidR="009946B2" w:rsidRPr="009946B2" w:rsidRDefault="009946B2" w:rsidP="009946B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946B2">
        <w:rPr>
          <w:rFonts w:ascii="Arial" w:hAnsi="Arial" w:cs="Arial"/>
          <w:color w:val="000000"/>
          <w:sz w:val="20"/>
          <w:szCs w:val="20"/>
        </w:rPr>
        <w:t>Без рецепта.</w:t>
      </w:r>
    </w:p>
    <w:p w:rsidR="004E01C3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9946B2">
        <w:rPr>
          <w:rFonts w:ascii="Arial" w:hAnsi="Arial" w:cs="Arial"/>
          <w:b/>
          <w:bCs/>
          <w:color w:val="000000"/>
          <w:sz w:val="20"/>
          <w:szCs w:val="20"/>
        </w:rPr>
        <w:t>Производитель и организация, принимающая претензии:</w:t>
      </w:r>
    </w:p>
    <w:p w:rsidR="009946B2" w:rsidRPr="009946B2" w:rsidRDefault="009946B2" w:rsidP="009946B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946B2">
        <w:rPr>
          <w:rFonts w:ascii="Arial" w:hAnsi="Arial" w:cs="Arial"/>
          <w:color w:val="000000"/>
          <w:sz w:val="20"/>
          <w:szCs w:val="20"/>
        </w:rPr>
        <w:t>ОАО «Фармстандарт-</w:t>
      </w:r>
      <w:proofErr w:type="spellStart"/>
      <w:r w:rsidRPr="009946B2">
        <w:rPr>
          <w:rFonts w:ascii="Arial" w:hAnsi="Arial" w:cs="Arial"/>
          <w:color w:val="000000"/>
          <w:sz w:val="20"/>
          <w:szCs w:val="20"/>
        </w:rPr>
        <w:t>УфаВИТА</w:t>
      </w:r>
      <w:proofErr w:type="spellEnd"/>
      <w:r w:rsidRPr="009946B2">
        <w:rPr>
          <w:rFonts w:ascii="Arial" w:hAnsi="Arial" w:cs="Arial"/>
          <w:color w:val="000000"/>
          <w:sz w:val="20"/>
          <w:szCs w:val="20"/>
        </w:rPr>
        <w:t xml:space="preserve">», 450077 г. Уфа, ул. </w:t>
      </w:r>
      <w:proofErr w:type="spellStart"/>
      <w:r w:rsidRPr="009946B2">
        <w:rPr>
          <w:rFonts w:ascii="Arial" w:hAnsi="Arial" w:cs="Arial"/>
          <w:color w:val="000000"/>
          <w:sz w:val="20"/>
          <w:szCs w:val="20"/>
        </w:rPr>
        <w:t>Худайбердина</w:t>
      </w:r>
      <w:proofErr w:type="spellEnd"/>
      <w:r w:rsidRPr="009946B2">
        <w:rPr>
          <w:rFonts w:ascii="Arial" w:hAnsi="Arial" w:cs="Arial"/>
          <w:color w:val="000000"/>
          <w:sz w:val="20"/>
          <w:szCs w:val="20"/>
        </w:rPr>
        <w:t>, 28, телефон/факс (3472) 72 92 85</w:t>
      </w:r>
    </w:p>
    <w:p w:rsidR="00F112B1" w:rsidRPr="00B55E16" w:rsidRDefault="00F112B1" w:rsidP="00994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E7A" w:rsidRDefault="00B55E16" w:rsidP="00B55E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Инструмент проверки</w:t>
      </w:r>
    </w:p>
    <w:p w:rsidR="00B55E16" w:rsidRPr="00B55E16" w:rsidRDefault="00B55E16" w:rsidP="00B55E16">
      <w:pPr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21"/>
        <w:gridCol w:w="2233"/>
      </w:tblGrid>
      <w:tr w:rsidR="004011E9" w:rsidRPr="00B55E16" w:rsidTr="004011E9">
        <w:tc>
          <w:tcPr>
            <w:tcW w:w="7621" w:type="dxa"/>
          </w:tcPr>
          <w:p w:rsidR="004011E9" w:rsidRPr="00B55E16" w:rsidRDefault="004011E9" w:rsidP="00B55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Информация представлена в таблице</w:t>
            </w:r>
          </w:p>
        </w:tc>
        <w:tc>
          <w:tcPr>
            <w:tcW w:w="2233" w:type="dxa"/>
          </w:tcPr>
          <w:p w:rsidR="004011E9" w:rsidRPr="00B55E16" w:rsidRDefault="004011E9" w:rsidP="00B55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4011E9" w:rsidRPr="00B55E16" w:rsidTr="004011E9">
        <w:tc>
          <w:tcPr>
            <w:tcW w:w="7621" w:type="dxa"/>
          </w:tcPr>
          <w:p w:rsidR="004011E9" w:rsidRPr="00B55E16" w:rsidRDefault="004011E9" w:rsidP="00B55E16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Информация представлена в другой структуре</w:t>
            </w:r>
          </w:p>
        </w:tc>
        <w:tc>
          <w:tcPr>
            <w:tcW w:w="2233" w:type="dxa"/>
          </w:tcPr>
          <w:p w:rsidR="004011E9" w:rsidRPr="00B55E16" w:rsidRDefault="004011E9" w:rsidP="00B55E16">
            <w:pPr>
              <w:spacing w:after="0" w:line="240" w:lineRule="auto"/>
              <w:ind w:left="31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 баллов, </w:t>
            </w:r>
            <w:r w:rsidR="008977BA" w:rsidRPr="00B55E1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B55E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проверка </w:t>
            </w:r>
            <w:r w:rsidR="008977BA" w:rsidRPr="00B55E1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B55E16">
              <w:rPr>
                <w:rFonts w:ascii="Times New Roman" w:hAnsi="Times New Roman" w:cs="Times New Roman"/>
                <w:i/>
                <w:sz w:val="24"/>
                <w:szCs w:val="24"/>
              </w:rPr>
              <w:t>прекращена</w:t>
            </w:r>
          </w:p>
        </w:tc>
      </w:tr>
      <w:tr w:rsidR="008977BA" w:rsidRPr="00B55E16" w:rsidTr="004011E9">
        <w:tc>
          <w:tcPr>
            <w:tcW w:w="7621" w:type="dxa"/>
          </w:tcPr>
          <w:p w:rsidR="008977BA" w:rsidRPr="00B55E16" w:rsidRDefault="008977BA" w:rsidP="00B55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Таблица адекватно озаглавлена</w:t>
            </w:r>
          </w:p>
        </w:tc>
        <w:tc>
          <w:tcPr>
            <w:tcW w:w="2233" w:type="dxa"/>
          </w:tcPr>
          <w:p w:rsidR="008977BA" w:rsidRPr="00B55E16" w:rsidRDefault="008977BA" w:rsidP="00B55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8977BA" w:rsidRPr="00B55E16" w:rsidTr="004011E9">
        <w:tc>
          <w:tcPr>
            <w:tcW w:w="7621" w:type="dxa"/>
          </w:tcPr>
          <w:p w:rsidR="008977BA" w:rsidRPr="00B55E16" w:rsidRDefault="008977BA" w:rsidP="00B55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Имеются столбцы: препарат, количество, время* и \ или режимный момент*</w:t>
            </w:r>
          </w:p>
        </w:tc>
        <w:tc>
          <w:tcPr>
            <w:tcW w:w="2233" w:type="dxa"/>
          </w:tcPr>
          <w:p w:rsidR="008977BA" w:rsidRPr="00B55E16" w:rsidRDefault="008977BA" w:rsidP="00B55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8977BA" w:rsidRPr="00B55E16" w:rsidTr="004011E9">
        <w:tc>
          <w:tcPr>
            <w:tcW w:w="7621" w:type="dxa"/>
          </w:tcPr>
          <w:p w:rsidR="008977BA" w:rsidRPr="00B55E16" w:rsidRDefault="008977BA" w:rsidP="00B55E16">
            <w:p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Отсутствует или совмещен с наименованием препарата сто</w:t>
            </w:r>
            <w:r w:rsidRPr="00B55E16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B55E16">
              <w:rPr>
                <w:rFonts w:ascii="Times New Roman" w:hAnsi="Times New Roman" w:cs="Times New Roman"/>
                <w:i/>
                <w:sz w:val="24"/>
                <w:szCs w:val="24"/>
              </w:rPr>
              <w:t>бец «Количество»</w:t>
            </w:r>
          </w:p>
        </w:tc>
        <w:tc>
          <w:tcPr>
            <w:tcW w:w="2233" w:type="dxa"/>
          </w:tcPr>
          <w:p w:rsidR="008977BA" w:rsidRPr="00B55E16" w:rsidRDefault="008977BA" w:rsidP="00B55E16">
            <w:pPr>
              <w:spacing w:after="0" w:line="240" w:lineRule="auto"/>
              <w:ind w:left="31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i/>
                <w:sz w:val="24"/>
                <w:szCs w:val="24"/>
              </w:rPr>
              <w:t>1 балл</w:t>
            </w:r>
          </w:p>
        </w:tc>
      </w:tr>
      <w:tr w:rsidR="008977BA" w:rsidRPr="00B55E16" w:rsidTr="004011E9">
        <w:tc>
          <w:tcPr>
            <w:tcW w:w="7621" w:type="dxa"/>
          </w:tcPr>
          <w:p w:rsidR="008977BA" w:rsidRPr="00B55E16" w:rsidRDefault="008977BA" w:rsidP="00B55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Столбцы озаглавлены</w:t>
            </w:r>
          </w:p>
        </w:tc>
        <w:tc>
          <w:tcPr>
            <w:tcW w:w="2233" w:type="dxa"/>
          </w:tcPr>
          <w:p w:rsidR="008977BA" w:rsidRPr="00B55E16" w:rsidRDefault="008977BA" w:rsidP="00B55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8977BA" w:rsidRPr="00B55E16" w:rsidTr="004011E9">
        <w:tc>
          <w:tcPr>
            <w:tcW w:w="7621" w:type="dxa"/>
          </w:tcPr>
          <w:p w:rsidR="008977BA" w:rsidRPr="00B55E16" w:rsidRDefault="008977BA" w:rsidP="00B55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B55E16">
              <w:rPr>
                <w:rFonts w:ascii="Times New Roman" w:hAnsi="Times New Roman" w:cs="Times New Roman"/>
                <w:sz w:val="24"/>
                <w:szCs w:val="24"/>
              </w:rPr>
              <w:t xml:space="preserve"> и полностью отражена кратность, время и количество приема каждого препарата</w:t>
            </w:r>
          </w:p>
        </w:tc>
        <w:tc>
          <w:tcPr>
            <w:tcW w:w="2233" w:type="dxa"/>
          </w:tcPr>
          <w:p w:rsidR="008977BA" w:rsidRPr="00B55E16" w:rsidRDefault="008977BA" w:rsidP="00B55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8977BA" w:rsidRPr="00B55E16" w:rsidTr="008977BA">
        <w:tc>
          <w:tcPr>
            <w:tcW w:w="7621" w:type="dxa"/>
          </w:tcPr>
          <w:p w:rsidR="008977BA" w:rsidRPr="00B55E16" w:rsidRDefault="008977BA" w:rsidP="00B55E16">
            <w:p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Кратность, время и количество приема каждого препарата </w:t>
            </w:r>
            <w:proofErr w:type="gramStart"/>
            <w:r w:rsidRPr="00B55E16">
              <w:rPr>
                <w:rFonts w:ascii="Times New Roman" w:hAnsi="Times New Roman" w:cs="Times New Roman"/>
                <w:i/>
                <w:sz w:val="24"/>
                <w:szCs w:val="24"/>
              </w:rPr>
              <w:t>отражены</w:t>
            </w:r>
            <w:proofErr w:type="gramEnd"/>
            <w:r w:rsidRPr="00B55E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одной ошибкой, избыточным упоминанием или пропуском</w:t>
            </w:r>
          </w:p>
        </w:tc>
        <w:tc>
          <w:tcPr>
            <w:tcW w:w="2233" w:type="dxa"/>
          </w:tcPr>
          <w:p w:rsidR="008977BA" w:rsidRPr="00B55E16" w:rsidRDefault="008977BA" w:rsidP="00B55E16">
            <w:pPr>
              <w:spacing w:after="0" w:line="240" w:lineRule="auto"/>
              <w:ind w:left="31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i/>
                <w:sz w:val="24"/>
                <w:szCs w:val="24"/>
              </w:rPr>
              <w:t>1 балл</w:t>
            </w:r>
          </w:p>
        </w:tc>
      </w:tr>
      <w:tr w:rsidR="008977BA" w:rsidRPr="00B55E16" w:rsidTr="008977BA">
        <w:tc>
          <w:tcPr>
            <w:tcW w:w="7621" w:type="dxa"/>
          </w:tcPr>
          <w:p w:rsidR="008977BA" w:rsidRPr="00B55E16" w:rsidRDefault="008977BA" w:rsidP="00B55E16">
            <w:p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Максимально</w:t>
            </w:r>
          </w:p>
        </w:tc>
        <w:tc>
          <w:tcPr>
            <w:tcW w:w="2233" w:type="dxa"/>
          </w:tcPr>
          <w:p w:rsidR="008977BA" w:rsidRPr="00B55E16" w:rsidRDefault="008977BA" w:rsidP="00B55E16">
            <w:pPr>
              <w:spacing w:after="0" w:line="240" w:lineRule="auto"/>
              <w:ind w:left="31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i/>
                <w:sz w:val="24"/>
                <w:szCs w:val="24"/>
              </w:rPr>
              <w:t>8 баллов</w:t>
            </w:r>
          </w:p>
        </w:tc>
      </w:tr>
      <w:tr w:rsidR="008977BA" w:rsidRPr="00B55E16" w:rsidTr="008977BA">
        <w:tc>
          <w:tcPr>
            <w:tcW w:w="7621" w:type="dxa"/>
          </w:tcPr>
          <w:p w:rsidR="008977BA" w:rsidRPr="00B55E16" w:rsidRDefault="008977BA" w:rsidP="00B55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2233" w:type="dxa"/>
          </w:tcPr>
          <w:p w:rsidR="008977BA" w:rsidRPr="00B55E16" w:rsidRDefault="008977BA" w:rsidP="00B55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 баллов</w:t>
            </w:r>
          </w:p>
        </w:tc>
      </w:tr>
    </w:tbl>
    <w:p w:rsidR="008977BA" w:rsidRPr="00B55E16" w:rsidRDefault="008977BA" w:rsidP="00B55E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5E16">
        <w:rPr>
          <w:rFonts w:ascii="Times New Roman" w:hAnsi="Times New Roman" w:cs="Times New Roman"/>
          <w:bCs/>
          <w:sz w:val="24"/>
          <w:szCs w:val="24"/>
        </w:rPr>
        <w:t xml:space="preserve">* при отсутствии столбца «время» имеется указание на период приема </w:t>
      </w:r>
      <w:proofErr w:type="spellStart"/>
      <w:r w:rsidRPr="00B55E16">
        <w:rPr>
          <w:rFonts w:ascii="Times New Roman" w:hAnsi="Times New Roman" w:cs="Times New Roman"/>
          <w:bCs/>
          <w:sz w:val="24"/>
          <w:szCs w:val="24"/>
        </w:rPr>
        <w:t>Альмагеля</w:t>
      </w:r>
      <w:proofErr w:type="spellEnd"/>
      <w:r w:rsidRPr="00B55E16">
        <w:rPr>
          <w:rFonts w:ascii="Times New Roman" w:hAnsi="Times New Roman" w:cs="Times New Roman"/>
          <w:bCs/>
          <w:sz w:val="24"/>
          <w:szCs w:val="24"/>
        </w:rPr>
        <w:t xml:space="preserve"> после пр</w:t>
      </w:r>
      <w:r w:rsidRPr="00B55E16">
        <w:rPr>
          <w:rFonts w:ascii="Times New Roman" w:hAnsi="Times New Roman" w:cs="Times New Roman"/>
          <w:bCs/>
          <w:sz w:val="24"/>
          <w:szCs w:val="24"/>
        </w:rPr>
        <w:t>и</w:t>
      </w:r>
      <w:r w:rsidRPr="00B55E16">
        <w:rPr>
          <w:rFonts w:ascii="Times New Roman" w:hAnsi="Times New Roman" w:cs="Times New Roman"/>
          <w:bCs/>
          <w:sz w:val="24"/>
          <w:szCs w:val="24"/>
        </w:rPr>
        <w:t>ема пищи.</w:t>
      </w:r>
    </w:p>
    <w:p w:rsidR="00B55E16" w:rsidRDefault="00B55E16" w:rsidP="00B55E1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F112B1" w:rsidRPr="00B55E16" w:rsidRDefault="004011E9" w:rsidP="00B55E1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55E16">
        <w:rPr>
          <w:rFonts w:ascii="Times New Roman" w:hAnsi="Times New Roman" w:cs="Times New Roman"/>
          <w:b/>
          <w:bCs/>
          <w:i/>
          <w:sz w:val="24"/>
          <w:szCs w:val="24"/>
        </w:rPr>
        <w:t>Пример верного ответа</w:t>
      </w:r>
    </w:p>
    <w:p w:rsidR="008977BA" w:rsidRPr="00B55E16" w:rsidRDefault="008977BA" w:rsidP="00B55E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5E16">
        <w:rPr>
          <w:rFonts w:ascii="Times New Roman" w:hAnsi="Times New Roman" w:cs="Times New Roman"/>
          <w:b/>
          <w:bCs/>
          <w:sz w:val="24"/>
          <w:szCs w:val="24"/>
        </w:rPr>
        <w:t>График приема лекарств</w:t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4"/>
        <w:gridCol w:w="2779"/>
        <w:gridCol w:w="3127"/>
        <w:gridCol w:w="2254"/>
      </w:tblGrid>
      <w:tr w:rsidR="004011E9" w:rsidRPr="00B55E16" w:rsidTr="00B55E16">
        <w:tc>
          <w:tcPr>
            <w:tcW w:w="1382" w:type="dxa"/>
          </w:tcPr>
          <w:p w:rsidR="004011E9" w:rsidRPr="00B55E16" w:rsidRDefault="004011E9" w:rsidP="00B55E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  <w:tc>
          <w:tcPr>
            <w:tcW w:w="2268" w:type="dxa"/>
          </w:tcPr>
          <w:p w:rsidR="004011E9" w:rsidRPr="00B55E16" w:rsidRDefault="004011E9" w:rsidP="00B55E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bCs/>
                <w:sz w:val="24"/>
                <w:szCs w:val="24"/>
              </w:rPr>
              <w:t>Режимный момент</w:t>
            </w:r>
          </w:p>
        </w:tc>
        <w:tc>
          <w:tcPr>
            <w:tcW w:w="2552" w:type="dxa"/>
          </w:tcPr>
          <w:p w:rsidR="004011E9" w:rsidRPr="00B55E16" w:rsidRDefault="004011E9" w:rsidP="00B55E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bCs/>
                <w:sz w:val="24"/>
                <w:szCs w:val="24"/>
              </w:rPr>
              <w:t>Препарат</w:t>
            </w:r>
          </w:p>
        </w:tc>
        <w:tc>
          <w:tcPr>
            <w:tcW w:w="1839" w:type="dxa"/>
          </w:tcPr>
          <w:p w:rsidR="004011E9" w:rsidRPr="00B55E16" w:rsidRDefault="004011E9" w:rsidP="00B55E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</w:tr>
      <w:tr w:rsidR="004011E9" w:rsidRPr="00B55E16" w:rsidTr="00B55E16">
        <w:tc>
          <w:tcPr>
            <w:tcW w:w="1382" w:type="dxa"/>
          </w:tcPr>
          <w:p w:rsidR="004011E9" w:rsidRPr="00B55E16" w:rsidRDefault="004011E9" w:rsidP="00B5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2268" w:type="dxa"/>
          </w:tcPr>
          <w:p w:rsidR="004011E9" w:rsidRPr="00B55E16" w:rsidRDefault="008977BA" w:rsidP="00B5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011E9" w:rsidRPr="00B55E16">
              <w:rPr>
                <w:rFonts w:ascii="Times New Roman" w:hAnsi="Times New Roman" w:cs="Times New Roman"/>
                <w:sz w:val="24"/>
                <w:szCs w:val="24"/>
              </w:rPr>
              <w:t>одъем.</w:t>
            </w:r>
          </w:p>
        </w:tc>
        <w:tc>
          <w:tcPr>
            <w:tcW w:w="2552" w:type="dxa"/>
          </w:tcPr>
          <w:p w:rsidR="004011E9" w:rsidRPr="00B55E16" w:rsidRDefault="004011E9" w:rsidP="00B55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Ципролет</w:t>
            </w:r>
            <w:proofErr w:type="spellEnd"/>
            <w:r w:rsidRPr="00B55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9" w:type="dxa"/>
          </w:tcPr>
          <w:p w:rsidR="004011E9" w:rsidRPr="00B55E16" w:rsidRDefault="004011E9" w:rsidP="00B5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1 таблетка</w:t>
            </w:r>
          </w:p>
        </w:tc>
      </w:tr>
      <w:tr w:rsidR="004011E9" w:rsidRPr="00B55E16" w:rsidTr="00B55E16">
        <w:trPr>
          <w:trHeight w:val="288"/>
        </w:trPr>
        <w:tc>
          <w:tcPr>
            <w:tcW w:w="1382" w:type="dxa"/>
            <w:vMerge w:val="restart"/>
          </w:tcPr>
          <w:p w:rsidR="004011E9" w:rsidRPr="00B55E16" w:rsidRDefault="004011E9" w:rsidP="00B5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2268" w:type="dxa"/>
            <w:vMerge w:val="restart"/>
          </w:tcPr>
          <w:p w:rsidR="004011E9" w:rsidRPr="00B55E16" w:rsidRDefault="008977BA" w:rsidP="00B5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  <w:r w:rsidR="004011E9" w:rsidRPr="00B55E16">
              <w:rPr>
                <w:rFonts w:ascii="Times New Roman" w:hAnsi="Times New Roman" w:cs="Times New Roman"/>
                <w:sz w:val="24"/>
                <w:szCs w:val="24"/>
              </w:rPr>
              <w:t xml:space="preserve"> завтрак</w:t>
            </w:r>
          </w:p>
        </w:tc>
        <w:tc>
          <w:tcPr>
            <w:tcW w:w="2552" w:type="dxa"/>
          </w:tcPr>
          <w:p w:rsidR="004011E9" w:rsidRPr="00B55E16" w:rsidRDefault="004011E9" w:rsidP="00B55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Креон</w:t>
            </w:r>
            <w:proofErr w:type="spellEnd"/>
            <w:r w:rsidRPr="00B55E16">
              <w:rPr>
                <w:rFonts w:ascii="Times New Roman" w:hAnsi="Times New Roman" w:cs="Times New Roman"/>
                <w:sz w:val="24"/>
                <w:szCs w:val="24"/>
              </w:rPr>
              <w:t xml:space="preserve"> 1000 </w:t>
            </w:r>
          </w:p>
        </w:tc>
        <w:tc>
          <w:tcPr>
            <w:tcW w:w="1839" w:type="dxa"/>
          </w:tcPr>
          <w:p w:rsidR="004011E9" w:rsidRPr="00B55E16" w:rsidRDefault="004011E9" w:rsidP="00B5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1 таблетка</w:t>
            </w:r>
          </w:p>
        </w:tc>
      </w:tr>
      <w:tr w:rsidR="004011E9" w:rsidRPr="00B55E16" w:rsidTr="00B55E16">
        <w:trPr>
          <w:trHeight w:val="534"/>
        </w:trPr>
        <w:tc>
          <w:tcPr>
            <w:tcW w:w="1382" w:type="dxa"/>
            <w:vMerge/>
          </w:tcPr>
          <w:p w:rsidR="004011E9" w:rsidRPr="00B55E16" w:rsidRDefault="004011E9" w:rsidP="00B5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011E9" w:rsidRPr="00B55E16" w:rsidRDefault="004011E9" w:rsidP="00B5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011E9" w:rsidRPr="00B55E16" w:rsidRDefault="004011E9" w:rsidP="00B55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Компливит</w:t>
            </w:r>
            <w:proofErr w:type="spellEnd"/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39" w:type="dxa"/>
          </w:tcPr>
          <w:p w:rsidR="004011E9" w:rsidRPr="00B55E16" w:rsidRDefault="004011E9" w:rsidP="00B5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1 таблетка</w:t>
            </w:r>
          </w:p>
        </w:tc>
      </w:tr>
      <w:tr w:rsidR="004011E9" w:rsidRPr="00B55E16" w:rsidTr="00B55E16">
        <w:tc>
          <w:tcPr>
            <w:tcW w:w="1382" w:type="dxa"/>
          </w:tcPr>
          <w:p w:rsidR="004011E9" w:rsidRPr="00B55E16" w:rsidRDefault="004011E9" w:rsidP="00B5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268" w:type="dxa"/>
          </w:tcPr>
          <w:p w:rsidR="004011E9" w:rsidRPr="00B55E16" w:rsidRDefault="008977BA" w:rsidP="00B5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  <w:r w:rsidR="004011E9" w:rsidRPr="00B55E16">
              <w:rPr>
                <w:rFonts w:ascii="Times New Roman" w:hAnsi="Times New Roman" w:cs="Times New Roman"/>
                <w:sz w:val="24"/>
                <w:szCs w:val="24"/>
              </w:rPr>
              <w:t xml:space="preserve"> завтрак</w:t>
            </w:r>
          </w:p>
        </w:tc>
        <w:tc>
          <w:tcPr>
            <w:tcW w:w="2552" w:type="dxa"/>
          </w:tcPr>
          <w:p w:rsidR="004011E9" w:rsidRPr="00B55E16" w:rsidRDefault="004011E9" w:rsidP="00B55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Креон</w:t>
            </w:r>
            <w:proofErr w:type="spellEnd"/>
            <w:r w:rsidRPr="00B55E16">
              <w:rPr>
                <w:rFonts w:ascii="Times New Roman" w:hAnsi="Times New Roman" w:cs="Times New Roman"/>
                <w:sz w:val="24"/>
                <w:szCs w:val="24"/>
              </w:rPr>
              <w:t xml:space="preserve"> 1000 </w:t>
            </w:r>
          </w:p>
        </w:tc>
        <w:tc>
          <w:tcPr>
            <w:tcW w:w="1839" w:type="dxa"/>
          </w:tcPr>
          <w:p w:rsidR="004011E9" w:rsidRPr="00B55E16" w:rsidRDefault="004011E9" w:rsidP="00B5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1 таблетка</w:t>
            </w:r>
          </w:p>
        </w:tc>
      </w:tr>
      <w:tr w:rsidR="004011E9" w:rsidRPr="00B55E16" w:rsidTr="00B55E16">
        <w:tc>
          <w:tcPr>
            <w:tcW w:w="1382" w:type="dxa"/>
          </w:tcPr>
          <w:p w:rsidR="004011E9" w:rsidRPr="00B55E16" w:rsidRDefault="004011E9" w:rsidP="00B5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в диапазоне 9:45- 10.00</w:t>
            </w:r>
          </w:p>
        </w:tc>
        <w:tc>
          <w:tcPr>
            <w:tcW w:w="2268" w:type="dxa"/>
          </w:tcPr>
          <w:p w:rsidR="004011E9" w:rsidRPr="00B55E16" w:rsidRDefault="008977BA" w:rsidP="00B5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4011E9" w:rsidRPr="00B55E16" w:rsidRDefault="004011E9" w:rsidP="00B55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Альмагель</w:t>
            </w:r>
            <w:proofErr w:type="spellEnd"/>
            <w:r w:rsidRPr="00B55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9" w:type="dxa"/>
          </w:tcPr>
          <w:p w:rsidR="004011E9" w:rsidRPr="00B55E16" w:rsidRDefault="004011E9" w:rsidP="00B5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15 мл.</w:t>
            </w:r>
          </w:p>
        </w:tc>
      </w:tr>
      <w:tr w:rsidR="004011E9" w:rsidRPr="00B55E16" w:rsidTr="00B55E16">
        <w:tc>
          <w:tcPr>
            <w:tcW w:w="1382" w:type="dxa"/>
          </w:tcPr>
          <w:p w:rsidR="004011E9" w:rsidRPr="00B55E16" w:rsidRDefault="004011E9" w:rsidP="00B5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4011E9" w:rsidRPr="00B55E16" w:rsidRDefault="004011E9" w:rsidP="00B5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552" w:type="dxa"/>
          </w:tcPr>
          <w:p w:rsidR="004011E9" w:rsidRPr="00B55E16" w:rsidRDefault="004011E9" w:rsidP="00B55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Креон</w:t>
            </w:r>
            <w:proofErr w:type="spellEnd"/>
            <w:r w:rsidRPr="00B55E16">
              <w:rPr>
                <w:rFonts w:ascii="Times New Roman" w:hAnsi="Times New Roman" w:cs="Times New Roman"/>
                <w:sz w:val="24"/>
                <w:szCs w:val="24"/>
              </w:rPr>
              <w:t xml:space="preserve"> 1000 </w:t>
            </w:r>
          </w:p>
        </w:tc>
        <w:tc>
          <w:tcPr>
            <w:tcW w:w="1839" w:type="dxa"/>
          </w:tcPr>
          <w:p w:rsidR="004011E9" w:rsidRPr="00B55E16" w:rsidRDefault="004011E9" w:rsidP="00B5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1 таблетка</w:t>
            </w:r>
          </w:p>
        </w:tc>
      </w:tr>
      <w:tr w:rsidR="004011E9" w:rsidRPr="00B55E16" w:rsidTr="00B55E16">
        <w:tc>
          <w:tcPr>
            <w:tcW w:w="1382" w:type="dxa"/>
          </w:tcPr>
          <w:p w:rsidR="004011E9" w:rsidRPr="00B55E16" w:rsidRDefault="004011E9" w:rsidP="00B5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в диапазоне 13:45-14.00</w:t>
            </w:r>
          </w:p>
        </w:tc>
        <w:tc>
          <w:tcPr>
            <w:tcW w:w="2268" w:type="dxa"/>
          </w:tcPr>
          <w:p w:rsidR="004011E9" w:rsidRPr="00B55E16" w:rsidRDefault="008977BA" w:rsidP="00B5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4011E9" w:rsidRPr="00B55E16" w:rsidRDefault="004011E9" w:rsidP="00B55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Альмагель</w:t>
            </w:r>
            <w:proofErr w:type="spellEnd"/>
            <w:r w:rsidRPr="00B55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9" w:type="dxa"/>
          </w:tcPr>
          <w:p w:rsidR="004011E9" w:rsidRPr="00B55E16" w:rsidRDefault="004011E9" w:rsidP="00B5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15 мл.</w:t>
            </w:r>
          </w:p>
        </w:tc>
      </w:tr>
      <w:tr w:rsidR="004011E9" w:rsidRPr="00B55E16" w:rsidTr="00B55E16">
        <w:tc>
          <w:tcPr>
            <w:tcW w:w="1382" w:type="dxa"/>
          </w:tcPr>
          <w:p w:rsidR="004011E9" w:rsidRPr="00B55E16" w:rsidRDefault="004011E9" w:rsidP="00B5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</w:tcPr>
          <w:p w:rsidR="004011E9" w:rsidRPr="00B55E16" w:rsidRDefault="004011E9" w:rsidP="00B5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552" w:type="dxa"/>
          </w:tcPr>
          <w:p w:rsidR="004011E9" w:rsidRPr="00B55E16" w:rsidRDefault="004011E9" w:rsidP="00B55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Креон</w:t>
            </w:r>
            <w:proofErr w:type="spellEnd"/>
            <w:r w:rsidRPr="00B55E16">
              <w:rPr>
                <w:rFonts w:ascii="Times New Roman" w:hAnsi="Times New Roman" w:cs="Times New Roman"/>
                <w:sz w:val="24"/>
                <w:szCs w:val="24"/>
              </w:rPr>
              <w:t xml:space="preserve"> 1000 </w:t>
            </w:r>
          </w:p>
        </w:tc>
        <w:tc>
          <w:tcPr>
            <w:tcW w:w="1839" w:type="dxa"/>
          </w:tcPr>
          <w:p w:rsidR="004011E9" w:rsidRPr="00B55E16" w:rsidRDefault="004011E9" w:rsidP="00B5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1 таблетка</w:t>
            </w:r>
          </w:p>
        </w:tc>
      </w:tr>
      <w:tr w:rsidR="004011E9" w:rsidRPr="00B55E16" w:rsidTr="00B55E16">
        <w:tc>
          <w:tcPr>
            <w:tcW w:w="1382" w:type="dxa"/>
          </w:tcPr>
          <w:p w:rsidR="004011E9" w:rsidRPr="00B55E16" w:rsidRDefault="004011E9" w:rsidP="00B5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68" w:type="dxa"/>
          </w:tcPr>
          <w:p w:rsidR="004011E9" w:rsidRPr="00B55E16" w:rsidRDefault="008977BA" w:rsidP="00B5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4011E9" w:rsidRPr="00B55E16" w:rsidRDefault="004011E9" w:rsidP="00B55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Ципролет</w:t>
            </w:r>
            <w:proofErr w:type="spellEnd"/>
            <w:r w:rsidRPr="00B55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9" w:type="dxa"/>
          </w:tcPr>
          <w:p w:rsidR="004011E9" w:rsidRPr="00B55E16" w:rsidRDefault="004011E9" w:rsidP="00B5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1 таблетка</w:t>
            </w:r>
          </w:p>
        </w:tc>
      </w:tr>
      <w:tr w:rsidR="004011E9" w:rsidRPr="00B55E16" w:rsidTr="00B55E16">
        <w:tc>
          <w:tcPr>
            <w:tcW w:w="1382" w:type="dxa"/>
          </w:tcPr>
          <w:p w:rsidR="004011E9" w:rsidRPr="00B55E16" w:rsidRDefault="004011E9" w:rsidP="00B5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268" w:type="dxa"/>
          </w:tcPr>
          <w:p w:rsidR="004011E9" w:rsidRPr="00B55E16" w:rsidRDefault="004011E9" w:rsidP="00B5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2552" w:type="dxa"/>
          </w:tcPr>
          <w:p w:rsidR="004011E9" w:rsidRPr="00B55E16" w:rsidRDefault="004011E9" w:rsidP="00B55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Креон</w:t>
            </w:r>
            <w:proofErr w:type="spellEnd"/>
            <w:r w:rsidRPr="00B55E16">
              <w:rPr>
                <w:rFonts w:ascii="Times New Roman" w:hAnsi="Times New Roman" w:cs="Times New Roman"/>
                <w:sz w:val="24"/>
                <w:szCs w:val="24"/>
              </w:rPr>
              <w:t xml:space="preserve"> 1000 </w:t>
            </w:r>
          </w:p>
        </w:tc>
        <w:tc>
          <w:tcPr>
            <w:tcW w:w="1839" w:type="dxa"/>
          </w:tcPr>
          <w:p w:rsidR="004011E9" w:rsidRPr="00B55E16" w:rsidRDefault="004011E9" w:rsidP="00B5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1 таблетка</w:t>
            </w:r>
          </w:p>
        </w:tc>
      </w:tr>
      <w:tr w:rsidR="004011E9" w:rsidRPr="00B55E16" w:rsidTr="00B55E16">
        <w:tc>
          <w:tcPr>
            <w:tcW w:w="1382" w:type="dxa"/>
          </w:tcPr>
          <w:p w:rsidR="004011E9" w:rsidRPr="00B55E16" w:rsidRDefault="004011E9" w:rsidP="00B5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2268" w:type="dxa"/>
          </w:tcPr>
          <w:p w:rsidR="004011E9" w:rsidRPr="00B55E16" w:rsidRDefault="004011E9" w:rsidP="00B5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вечерний кефир</w:t>
            </w:r>
          </w:p>
        </w:tc>
        <w:tc>
          <w:tcPr>
            <w:tcW w:w="2552" w:type="dxa"/>
          </w:tcPr>
          <w:p w:rsidR="004011E9" w:rsidRPr="00B55E16" w:rsidRDefault="004011E9" w:rsidP="00B55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Креон</w:t>
            </w:r>
            <w:proofErr w:type="spellEnd"/>
            <w:r w:rsidRPr="00B55E16">
              <w:rPr>
                <w:rFonts w:ascii="Times New Roman" w:hAnsi="Times New Roman" w:cs="Times New Roman"/>
                <w:sz w:val="24"/>
                <w:szCs w:val="24"/>
              </w:rPr>
              <w:t xml:space="preserve"> 1000 </w:t>
            </w:r>
          </w:p>
        </w:tc>
        <w:tc>
          <w:tcPr>
            <w:tcW w:w="1839" w:type="dxa"/>
          </w:tcPr>
          <w:p w:rsidR="004011E9" w:rsidRPr="00B55E16" w:rsidRDefault="004011E9" w:rsidP="00B5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1 таблетка</w:t>
            </w:r>
          </w:p>
        </w:tc>
      </w:tr>
      <w:tr w:rsidR="004011E9" w:rsidRPr="00B55E16" w:rsidTr="00B55E16">
        <w:tc>
          <w:tcPr>
            <w:tcW w:w="1382" w:type="dxa"/>
          </w:tcPr>
          <w:p w:rsidR="004011E9" w:rsidRPr="00B55E16" w:rsidRDefault="004011E9" w:rsidP="00B5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в диапазоне 21:45-22.00</w:t>
            </w:r>
          </w:p>
        </w:tc>
        <w:tc>
          <w:tcPr>
            <w:tcW w:w="2268" w:type="dxa"/>
          </w:tcPr>
          <w:p w:rsidR="004011E9" w:rsidRPr="00B55E16" w:rsidRDefault="008977BA" w:rsidP="00B5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отбой</w:t>
            </w:r>
          </w:p>
        </w:tc>
        <w:tc>
          <w:tcPr>
            <w:tcW w:w="2552" w:type="dxa"/>
          </w:tcPr>
          <w:p w:rsidR="004011E9" w:rsidRPr="00B55E16" w:rsidRDefault="004011E9" w:rsidP="00B55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Альмагель</w:t>
            </w:r>
            <w:proofErr w:type="spellEnd"/>
            <w:r w:rsidRPr="00B55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9" w:type="dxa"/>
          </w:tcPr>
          <w:p w:rsidR="004011E9" w:rsidRPr="00B55E16" w:rsidRDefault="004011E9" w:rsidP="00B5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6">
              <w:rPr>
                <w:rFonts w:ascii="Times New Roman" w:hAnsi="Times New Roman" w:cs="Times New Roman"/>
                <w:sz w:val="24"/>
                <w:szCs w:val="24"/>
              </w:rPr>
              <w:t>15 мл.</w:t>
            </w:r>
          </w:p>
        </w:tc>
      </w:tr>
    </w:tbl>
    <w:p w:rsidR="00B23E7A" w:rsidRPr="00B55E16" w:rsidRDefault="004011E9" w:rsidP="00B55E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5E16">
        <w:rPr>
          <w:rFonts w:ascii="Times New Roman" w:hAnsi="Times New Roman" w:cs="Times New Roman"/>
          <w:bCs/>
          <w:sz w:val="24"/>
          <w:szCs w:val="24"/>
        </w:rPr>
        <w:t>*прием может быть совмещен с любым приемом пищи, но один раз в день.</w:t>
      </w:r>
    </w:p>
    <w:sectPr w:rsidR="00B23E7A" w:rsidRPr="00B55E16" w:rsidSect="004011E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350B5"/>
    <w:multiLevelType w:val="multilevel"/>
    <w:tmpl w:val="E7C0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8AA6613"/>
    <w:multiLevelType w:val="multilevel"/>
    <w:tmpl w:val="4B7668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FFD5D83"/>
    <w:multiLevelType w:val="multilevel"/>
    <w:tmpl w:val="4BBE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36825ECD"/>
    <w:multiLevelType w:val="hybridMultilevel"/>
    <w:tmpl w:val="4B820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83EBE"/>
    <w:multiLevelType w:val="hybridMultilevel"/>
    <w:tmpl w:val="6248E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84669"/>
    <w:multiLevelType w:val="multilevel"/>
    <w:tmpl w:val="F858D4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5AA704AC"/>
    <w:multiLevelType w:val="multilevel"/>
    <w:tmpl w:val="BAF0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5E5B0C6A"/>
    <w:multiLevelType w:val="multilevel"/>
    <w:tmpl w:val="EDA21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5FCE2343"/>
    <w:multiLevelType w:val="hybridMultilevel"/>
    <w:tmpl w:val="FB14F974"/>
    <w:lvl w:ilvl="0" w:tplc="A0BA9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145967"/>
    <w:multiLevelType w:val="multilevel"/>
    <w:tmpl w:val="40F8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6D8C5E3C"/>
    <w:multiLevelType w:val="hybridMultilevel"/>
    <w:tmpl w:val="8E84FD04"/>
    <w:lvl w:ilvl="0" w:tplc="F932B53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2D389A"/>
    <w:multiLevelType w:val="hybridMultilevel"/>
    <w:tmpl w:val="080E7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11"/>
  </w:num>
  <w:num w:numId="8">
    <w:abstractNumId w:val="4"/>
  </w:num>
  <w:num w:numId="9">
    <w:abstractNumId w:val="5"/>
  </w:num>
  <w:num w:numId="10">
    <w:abstractNumId w:val="8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FE1"/>
    <w:rsid w:val="00005810"/>
    <w:rsid w:val="000332C9"/>
    <w:rsid w:val="00057B7A"/>
    <w:rsid w:val="00067DAF"/>
    <w:rsid w:val="000C4784"/>
    <w:rsid w:val="000C64AD"/>
    <w:rsid w:val="000D266C"/>
    <w:rsid w:val="000D31AD"/>
    <w:rsid w:val="000D7D04"/>
    <w:rsid w:val="000E3D89"/>
    <w:rsid w:val="000F6941"/>
    <w:rsid w:val="001067C8"/>
    <w:rsid w:val="001159B8"/>
    <w:rsid w:val="0014694C"/>
    <w:rsid w:val="00155A3B"/>
    <w:rsid w:val="001612FB"/>
    <w:rsid w:val="00174B82"/>
    <w:rsid w:val="001836A1"/>
    <w:rsid w:val="001844CB"/>
    <w:rsid w:val="00194213"/>
    <w:rsid w:val="001A6CF7"/>
    <w:rsid w:val="001E39BC"/>
    <w:rsid w:val="001F7FE1"/>
    <w:rsid w:val="00211FB6"/>
    <w:rsid w:val="00244516"/>
    <w:rsid w:val="002C620A"/>
    <w:rsid w:val="002E2B03"/>
    <w:rsid w:val="002F1325"/>
    <w:rsid w:val="00324852"/>
    <w:rsid w:val="00362C84"/>
    <w:rsid w:val="00367E62"/>
    <w:rsid w:val="00371890"/>
    <w:rsid w:val="00393E1A"/>
    <w:rsid w:val="003A280A"/>
    <w:rsid w:val="003A38B5"/>
    <w:rsid w:val="003E2F8E"/>
    <w:rsid w:val="004011E9"/>
    <w:rsid w:val="00424729"/>
    <w:rsid w:val="004326A6"/>
    <w:rsid w:val="004336C2"/>
    <w:rsid w:val="00452A09"/>
    <w:rsid w:val="00470C2F"/>
    <w:rsid w:val="0048532C"/>
    <w:rsid w:val="00495FAC"/>
    <w:rsid w:val="004A1342"/>
    <w:rsid w:val="004C0AAD"/>
    <w:rsid w:val="004E01C3"/>
    <w:rsid w:val="004E4D8A"/>
    <w:rsid w:val="00502636"/>
    <w:rsid w:val="005028EF"/>
    <w:rsid w:val="005224B8"/>
    <w:rsid w:val="00544715"/>
    <w:rsid w:val="00561458"/>
    <w:rsid w:val="00583945"/>
    <w:rsid w:val="005A0A7A"/>
    <w:rsid w:val="005B4F44"/>
    <w:rsid w:val="005C70F1"/>
    <w:rsid w:val="005D1C81"/>
    <w:rsid w:val="005E140F"/>
    <w:rsid w:val="006063DA"/>
    <w:rsid w:val="00613BCF"/>
    <w:rsid w:val="00620D65"/>
    <w:rsid w:val="0062515C"/>
    <w:rsid w:val="0065788C"/>
    <w:rsid w:val="006607B6"/>
    <w:rsid w:val="00664CD1"/>
    <w:rsid w:val="00675DB9"/>
    <w:rsid w:val="006A6544"/>
    <w:rsid w:val="006B2247"/>
    <w:rsid w:val="006C5F61"/>
    <w:rsid w:val="006E6507"/>
    <w:rsid w:val="00707200"/>
    <w:rsid w:val="00727858"/>
    <w:rsid w:val="0076365C"/>
    <w:rsid w:val="00793AC5"/>
    <w:rsid w:val="007A7D0D"/>
    <w:rsid w:val="007D62B7"/>
    <w:rsid w:val="007E2B97"/>
    <w:rsid w:val="008272AC"/>
    <w:rsid w:val="00840AE4"/>
    <w:rsid w:val="00876FD7"/>
    <w:rsid w:val="008977BA"/>
    <w:rsid w:val="008C6538"/>
    <w:rsid w:val="008F5EA2"/>
    <w:rsid w:val="008F6C7E"/>
    <w:rsid w:val="008F7E23"/>
    <w:rsid w:val="00956EB0"/>
    <w:rsid w:val="00992784"/>
    <w:rsid w:val="009946B2"/>
    <w:rsid w:val="0099754E"/>
    <w:rsid w:val="009A5251"/>
    <w:rsid w:val="009B0CF1"/>
    <w:rsid w:val="009C42C2"/>
    <w:rsid w:val="009C7A07"/>
    <w:rsid w:val="009D4C85"/>
    <w:rsid w:val="009E5E4F"/>
    <w:rsid w:val="009F3E31"/>
    <w:rsid w:val="009F7945"/>
    <w:rsid w:val="00A05A8A"/>
    <w:rsid w:val="00A05E1D"/>
    <w:rsid w:val="00A353EB"/>
    <w:rsid w:val="00A80A35"/>
    <w:rsid w:val="00A83253"/>
    <w:rsid w:val="00A92783"/>
    <w:rsid w:val="00AA44FF"/>
    <w:rsid w:val="00AB41FF"/>
    <w:rsid w:val="00AC6442"/>
    <w:rsid w:val="00AC6CD5"/>
    <w:rsid w:val="00AD1E2A"/>
    <w:rsid w:val="00B10121"/>
    <w:rsid w:val="00B130A5"/>
    <w:rsid w:val="00B23E7A"/>
    <w:rsid w:val="00B40C11"/>
    <w:rsid w:val="00B55E16"/>
    <w:rsid w:val="00B63099"/>
    <w:rsid w:val="00B86950"/>
    <w:rsid w:val="00B926E5"/>
    <w:rsid w:val="00BA0265"/>
    <w:rsid w:val="00BC4FF9"/>
    <w:rsid w:val="00BE09C7"/>
    <w:rsid w:val="00BE1B46"/>
    <w:rsid w:val="00C241F0"/>
    <w:rsid w:val="00C248C7"/>
    <w:rsid w:val="00C25748"/>
    <w:rsid w:val="00C265FA"/>
    <w:rsid w:val="00C27637"/>
    <w:rsid w:val="00C314C0"/>
    <w:rsid w:val="00C476DB"/>
    <w:rsid w:val="00C8178C"/>
    <w:rsid w:val="00C86E2E"/>
    <w:rsid w:val="00CA4C65"/>
    <w:rsid w:val="00CC1F26"/>
    <w:rsid w:val="00CD6A19"/>
    <w:rsid w:val="00CE708F"/>
    <w:rsid w:val="00CF2A62"/>
    <w:rsid w:val="00CF3EFC"/>
    <w:rsid w:val="00D03017"/>
    <w:rsid w:val="00D814E7"/>
    <w:rsid w:val="00D84AF9"/>
    <w:rsid w:val="00DA276D"/>
    <w:rsid w:val="00DE5162"/>
    <w:rsid w:val="00E45CB2"/>
    <w:rsid w:val="00E5554E"/>
    <w:rsid w:val="00E57461"/>
    <w:rsid w:val="00E636E4"/>
    <w:rsid w:val="00E86ADA"/>
    <w:rsid w:val="00E95469"/>
    <w:rsid w:val="00EB7004"/>
    <w:rsid w:val="00EF2860"/>
    <w:rsid w:val="00EF79F8"/>
    <w:rsid w:val="00F112B1"/>
    <w:rsid w:val="00F15BC1"/>
    <w:rsid w:val="00F20AD1"/>
    <w:rsid w:val="00F21979"/>
    <w:rsid w:val="00F37DB1"/>
    <w:rsid w:val="00F44D01"/>
    <w:rsid w:val="00F464DE"/>
    <w:rsid w:val="00F81F09"/>
    <w:rsid w:val="00FB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B97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2F1325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2F1325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5D1C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07B6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07B6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07B6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basedOn w:val="a"/>
    <w:uiPriority w:val="99"/>
    <w:semiHidden/>
    <w:rsid w:val="001F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B6309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4A1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A1342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99"/>
    <w:qFormat/>
    <w:rsid w:val="006A6544"/>
    <w:rPr>
      <w:b/>
      <w:bCs/>
    </w:rPr>
  </w:style>
  <w:style w:type="paragraph" w:styleId="a8">
    <w:name w:val="List Paragraph"/>
    <w:basedOn w:val="a"/>
    <w:uiPriority w:val="99"/>
    <w:qFormat/>
    <w:rsid w:val="002C620A"/>
    <w:pPr>
      <w:ind w:left="720"/>
    </w:pPr>
  </w:style>
  <w:style w:type="character" w:styleId="a9">
    <w:name w:val="Hyperlink"/>
    <w:basedOn w:val="a0"/>
    <w:uiPriority w:val="99"/>
    <w:rsid w:val="002C620A"/>
    <w:rPr>
      <w:color w:val="auto"/>
      <w:u w:val="single"/>
    </w:rPr>
  </w:style>
  <w:style w:type="character" w:styleId="aa">
    <w:name w:val="Emphasis"/>
    <w:basedOn w:val="a0"/>
    <w:uiPriority w:val="99"/>
    <w:qFormat/>
    <w:locked/>
    <w:rsid w:val="002F1325"/>
    <w:rPr>
      <w:i/>
      <w:iCs/>
    </w:rPr>
  </w:style>
  <w:style w:type="character" w:customStyle="1" w:styleId="block-head">
    <w:name w:val="block-head"/>
    <w:basedOn w:val="a0"/>
    <w:uiPriority w:val="99"/>
    <w:rsid w:val="002F1325"/>
  </w:style>
  <w:style w:type="character" w:customStyle="1" w:styleId="block-content">
    <w:name w:val="block-content"/>
    <w:basedOn w:val="a0"/>
    <w:uiPriority w:val="99"/>
    <w:rsid w:val="002F1325"/>
  </w:style>
  <w:style w:type="character" w:customStyle="1" w:styleId="atc-namesmall">
    <w:name w:val="atc-name small"/>
    <w:basedOn w:val="a0"/>
    <w:uiPriority w:val="99"/>
    <w:rsid w:val="002F1325"/>
  </w:style>
  <w:style w:type="character" w:customStyle="1" w:styleId="small">
    <w:name w:val="small"/>
    <w:basedOn w:val="a0"/>
    <w:uiPriority w:val="99"/>
    <w:rsid w:val="002F1325"/>
  </w:style>
  <w:style w:type="character" w:customStyle="1" w:styleId="smallitalic">
    <w:name w:val="small italic"/>
    <w:basedOn w:val="a0"/>
    <w:uiPriority w:val="99"/>
    <w:rsid w:val="002F1325"/>
  </w:style>
  <w:style w:type="paragraph" w:customStyle="1" w:styleId="s3">
    <w:name w:val="s_3"/>
    <w:basedOn w:val="a"/>
    <w:uiPriority w:val="99"/>
    <w:rsid w:val="00067DA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067DA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indent1s1">
    <w:name w:val="indent_1 s_1"/>
    <w:basedOn w:val="a"/>
    <w:uiPriority w:val="99"/>
    <w:rsid w:val="00067DA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s10">
    <w:name w:val="s_10"/>
    <w:basedOn w:val="a0"/>
    <w:uiPriority w:val="99"/>
    <w:rsid w:val="00067DAF"/>
  </w:style>
  <w:style w:type="paragraph" w:customStyle="1" w:styleId="empty">
    <w:name w:val="empty"/>
    <w:basedOn w:val="a"/>
    <w:uiPriority w:val="99"/>
    <w:rsid w:val="00067DA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B97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2F1325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2F1325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5D1C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07B6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07B6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07B6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basedOn w:val="a"/>
    <w:uiPriority w:val="99"/>
    <w:semiHidden/>
    <w:rsid w:val="001F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B6309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4A1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A1342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99"/>
    <w:qFormat/>
    <w:rsid w:val="006A6544"/>
    <w:rPr>
      <w:b/>
      <w:bCs/>
    </w:rPr>
  </w:style>
  <w:style w:type="paragraph" w:styleId="a8">
    <w:name w:val="List Paragraph"/>
    <w:basedOn w:val="a"/>
    <w:uiPriority w:val="99"/>
    <w:qFormat/>
    <w:rsid w:val="002C620A"/>
    <w:pPr>
      <w:ind w:left="720"/>
    </w:pPr>
  </w:style>
  <w:style w:type="character" w:styleId="a9">
    <w:name w:val="Hyperlink"/>
    <w:basedOn w:val="a0"/>
    <w:uiPriority w:val="99"/>
    <w:rsid w:val="002C620A"/>
    <w:rPr>
      <w:color w:val="auto"/>
      <w:u w:val="single"/>
    </w:rPr>
  </w:style>
  <w:style w:type="character" w:styleId="aa">
    <w:name w:val="Emphasis"/>
    <w:basedOn w:val="a0"/>
    <w:uiPriority w:val="99"/>
    <w:qFormat/>
    <w:locked/>
    <w:rsid w:val="002F1325"/>
    <w:rPr>
      <w:i/>
      <w:iCs/>
    </w:rPr>
  </w:style>
  <w:style w:type="character" w:customStyle="1" w:styleId="block-head">
    <w:name w:val="block-head"/>
    <w:basedOn w:val="a0"/>
    <w:uiPriority w:val="99"/>
    <w:rsid w:val="002F1325"/>
  </w:style>
  <w:style w:type="character" w:customStyle="1" w:styleId="block-content">
    <w:name w:val="block-content"/>
    <w:basedOn w:val="a0"/>
    <w:uiPriority w:val="99"/>
    <w:rsid w:val="002F1325"/>
  </w:style>
  <w:style w:type="character" w:customStyle="1" w:styleId="atc-namesmall">
    <w:name w:val="atc-name small"/>
    <w:basedOn w:val="a0"/>
    <w:uiPriority w:val="99"/>
    <w:rsid w:val="002F1325"/>
  </w:style>
  <w:style w:type="character" w:customStyle="1" w:styleId="small">
    <w:name w:val="small"/>
    <w:basedOn w:val="a0"/>
    <w:uiPriority w:val="99"/>
    <w:rsid w:val="002F1325"/>
  </w:style>
  <w:style w:type="character" w:customStyle="1" w:styleId="smallitalic">
    <w:name w:val="small italic"/>
    <w:basedOn w:val="a0"/>
    <w:uiPriority w:val="99"/>
    <w:rsid w:val="002F1325"/>
  </w:style>
  <w:style w:type="paragraph" w:customStyle="1" w:styleId="s3">
    <w:name w:val="s_3"/>
    <w:basedOn w:val="a"/>
    <w:uiPriority w:val="99"/>
    <w:rsid w:val="00067DA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067DA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indent1s1">
    <w:name w:val="indent_1 s_1"/>
    <w:basedOn w:val="a"/>
    <w:uiPriority w:val="99"/>
    <w:rsid w:val="00067DA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s10">
    <w:name w:val="s_10"/>
    <w:basedOn w:val="a0"/>
    <w:uiPriority w:val="99"/>
    <w:rsid w:val="00067DAF"/>
  </w:style>
  <w:style w:type="paragraph" w:customStyle="1" w:styleId="empty">
    <w:name w:val="empty"/>
    <w:basedOn w:val="a"/>
    <w:uiPriority w:val="99"/>
    <w:rsid w:val="00067DA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7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vidal.ru/drugs/gn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dal.ru/drugs/atc/j01ma0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13</Pages>
  <Words>6513</Words>
  <Characters>37128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Н1</cp:lastModifiedBy>
  <cp:revision>7</cp:revision>
  <cp:lastPrinted>2020-01-21T09:53:00Z</cp:lastPrinted>
  <dcterms:created xsi:type="dcterms:W3CDTF">2020-05-05T19:40:00Z</dcterms:created>
  <dcterms:modified xsi:type="dcterms:W3CDTF">2020-07-28T10:53:00Z</dcterms:modified>
</cp:coreProperties>
</file>