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6B" w:rsidRPr="00DC2A28" w:rsidRDefault="00307F6B" w:rsidP="00307F6B">
      <w:pPr>
        <w:spacing w:after="0" w:line="240" w:lineRule="auto"/>
        <w:ind w:left="2552"/>
        <w:jc w:val="both"/>
        <w:rPr>
          <w:rFonts w:eastAsia="Times New Roman" w:cs="Calibri"/>
          <w:sz w:val="20"/>
          <w:szCs w:val="20"/>
        </w:rPr>
      </w:pPr>
      <w:r w:rsidRPr="00404371">
        <w:rPr>
          <w:rFonts w:ascii="Calibri" w:eastAsia="Times New Roman" w:hAnsi="Calibri" w:cs="Calibri"/>
          <w:sz w:val="20"/>
          <w:szCs w:val="20"/>
        </w:rPr>
        <w:t>Задание подготовлено в рамках проекта АНО «Лаборатория модернизации обр</w:t>
      </w:r>
      <w:r w:rsidRPr="00404371">
        <w:rPr>
          <w:rFonts w:ascii="Calibri" w:eastAsia="Times New Roman" w:hAnsi="Calibri" w:cs="Calibri"/>
          <w:sz w:val="20"/>
          <w:szCs w:val="20"/>
        </w:rPr>
        <w:t>а</w:t>
      </w:r>
      <w:r w:rsidRPr="00404371">
        <w:rPr>
          <w:rFonts w:ascii="Calibri" w:eastAsia="Times New Roman" w:hAnsi="Calibri" w:cs="Calibri"/>
          <w:sz w:val="20"/>
          <w:szCs w:val="20"/>
        </w:rPr>
        <w:t>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404371">
        <w:rPr>
          <w:rFonts w:ascii="Calibri" w:eastAsia="Times New Roman" w:hAnsi="Calibri" w:cs="Calibri"/>
          <w:sz w:val="20"/>
          <w:szCs w:val="20"/>
        </w:rPr>
        <w:t>н</w:t>
      </w:r>
      <w:r w:rsidRPr="00DC2A28">
        <w:rPr>
          <w:rFonts w:eastAsia="Times New Roman" w:cs="Calibri"/>
          <w:sz w:val="20"/>
          <w:szCs w:val="20"/>
        </w:rPr>
        <w:t xml:space="preserve">ского </w:t>
      </w:r>
      <w:r w:rsidRPr="00404371">
        <w:rPr>
          <w:rFonts w:ascii="Calibri" w:eastAsia="Times New Roman" w:hAnsi="Calibri" w:cs="Calibri"/>
          <w:sz w:val="20"/>
          <w:szCs w:val="20"/>
        </w:rPr>
        <w:t>общества, предоставленного Фондом президентских грантов.</w:t>
      </w:r>
    </w:p>
    <w:p w:rsidR="00307F6B" w:rsidRDefault="00307F6B" w:rsidP="00307F6B">
      <w:pPr>
        <w:spacing w:after="0" w:line="240" w:lineRule="auto"/>
        <w:jc w:val="both"/>
        <w:rPr>
          <w:szCs w:val="24"/>
        </w:rPr>
      </w:pPr>
    </w:p>
    <w:p w:rsidR="001B5783" w:rsidRDefault="001B5783" w:rsidP="001B5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83">
        <w:rPr>
          <w:rFonts w:ascii="Times New Roman" w:hAnsi="Times New Roman" w:cs="Times New Roman"/>
          <w:i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B5783">
        <w:rPr>
          <w:rFonts w:ascii="Times New Roman" w:hAnsi="Times New Roman" w:cs="Times New Roman"/>
          <w:sz w:val="24"/>
          <w:szCs w:val="24"/>
        </w:rPr>
        <w:t>Сыскина</w:t>
      </w:r>
      <w:proofErr w:type="spellEnd"/>
      <w:r w:rsidRPr="001B5783">
        <w:rPr>
          <w:rFonts w:ascii="Times New Roman" w:hAnsi="Times New Roman" w:cs="Times New Roman"/>
          <w:sz w:val="24"/>
          <w:szCs w:val="24"/>
        </w:rPr>
        <w:t xml:space="preserve"> Надежда Викторовна</w:t>
      </w:r>
      <w:r>
        <w:rPr>
          <w:rFonts w:ascii="Times New Roman" w:hAnsi="Times New Roman" w:cs="Times New Roman"/>
          <w:sz w:val="24"/>
          <w:szCs w:val="24"/>
        </w:rPr>
        <w:t xml:space="preserve">, ГБПОУ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B5783">
        <w:rPr>
          <w:rFonts w:ascii="Times New Roman" w:hAnsi="Times New Roman" w:cs="Times New Roman"/>
          <w:sz w:val="24"/>
          <w:szCs w:val="24"/>
        </w:rPr>
        <w:t xml:space="preserve">Поволжский строительно-энергетический колледж им. П. </w:t>
      </w:r>
      <w:proofErr w:type="spellStart"/>
      <w:r w:rsidRPr="001B5783">
        <w:rPr>
          <w:rFonts w:ascii="Times New Roman" w:hAnsi="Times New Roman" w:cs="Times New Roman"/>
          <w:sz w:val="24"/>
          <w:szCs w:val="24"/>
        </w:rPr>
        <w:t>Мачнева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B5783" w:rsidRDefault="001B5783" w:rsidP="001B5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83">
        <w:rPr>
          <w:rFonts w:ascii="Times New Roman" w:hAnsi="Times New Roman" w:cs="Times New Roman"/>
          <w:i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D2234" w:rsidRPr="001B5783">
        <w:rPr>
          <w:rFonts w:ascii="Times New Roman" w:hAnsi="Times New Roman" w:cs="Times New Roman"/>
          <w:sz w:val="24"/>
          <w:szCs w:val="24"/>
        </w:rPr>
        <w:t xml:space="preserve">23.03.03.ОУП.11 «Обществознание». </w:t>
      </w:r>
    </w:p>
    <w:p w:rsidR="001B5783" w:rsidRDefault="00AD2234" w:rsidP="001B5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83">
        <w:rPr>
          <w:rFonts w:ascii="Times New Roman" w:hAnsi="Times New Roman" w:cs="Times New Roman"/>
          <w:i/>
          <w:sz w:val="24"/>
          <w:szCs w:val="24"/>
        </w:rPr>
        <w:t>Тема</w:t>
      </w:r>
      <w:r w:rsidR="001B5783">
        <w:rPr>
          <w:rFonts w:ascii="Times New Roman" w:hAnsi="Times New Roman" w:cs="Times New Roman"/>
          <w:sz w:val="24"/>
          <w:szCs w:val="24"/>
        </w:rPr>
        <w:t xml:space="preserve">: </w:t>
      </w:r>
      <w:r w:rsidRPr="001B5783">
        <w:rPr>
          <w:rFonts w:ascii="Times New Roman" w:hAnsi="Times New Roman" w:cs="Times New Roman"/>
          <w:sz w:val="24"/>
          <w:szCs w:val="24"/>
        </w:rPr>
        <w:t>Уголовное право</w:t>
      </w:r>
    </w:p>
    <w:p w:rsidR="001B5783" w:rsidRDefault="006A6D37" w:rsidP="001B5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D37">
        <w:rPr>
          <w:rFonts w:ascii="Times New Roman" w:hAnsi="Times New Roman" w:cs="Times New Roman"/>
          <w:i/>
          <w:sz w:val="24"/>
          <w:szCs w:val="24"/>
        </w:rPr>
        <w:t>Комментарий</w:t>
      </w:r>
      <w:r>
        <w:rPr>
          <w:rFonts w:ascii="Times New Roman" w:hAnsi="Times New Roman" w:cs="Times New Roman"/>
          <w:sz w:val="24"/>
          <w:szCs w:val="24"/>
        </w:rPr>
        <w:t>: В процессе получения обучающимися обратной связи по поводу выполнения задания (или после него, если не все прозвучавшие высказывания были использованы в кач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стве иллюстрации) следует назвать аргументы, относящиеся к тому или иному аспекту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суждения.</w:t>
      </w:r>
    </w:p>
    <w:p w:rsidR="006A6D37" w:rsidRDefault="006A6D37" w:rsidP="001B5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648" w:rsidRDefault="00547648" w:rsidP="001B57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648" w:rsidRDefault="00070414" w:rsidP="001B57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783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текст. </w:t>
      </w:r>
    </w:p>
    <w:p w:rsidR="00AD2234" w:rsidRDefault="001B345F" w:rsidP="001B57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D37">
        <w:rPr>
          <w:rFonts w:ascii="Times New Roman" w:hAnsi="Times New Roman" w:cs="Times New Roman"/>
          <w:b/>
          <w:sz w:val="24"/>
          <w:szCs w:val="24"/>
        </w:rPr>
        <w:t>Запишите, в каких аспектах приводятся аргументы в пользу или против пра</w:t>
      </w:r>
      <w:r w:rsidRPr="006A6D37">
        <w:rPr>
          <w:rFonts w:ascii="Times New Roman" w:hAnsi="Times New Roman" w:cs="Times New Roman"/>
          <w:b/>
          <w:sz w:val="24"/>
          <w:szCs w:val="24"/>
        </w:rPr>
        <w:t>к</w:t>
      </w:r>
      <w:r w:rsidRPr="006A6D37">
        <w:rPr>
          <w:rFonts w:ascii="Times New Roman" w:hAnsi="Times New Roman" w:cs="Times New Roman"/>
          <w:b/>
          <w:sz w:val="24"/>
          <w:szCs w:val="24"/>
        </w:rPr>
        <w:t>тики</w:t>
      </w:r>
      <w:r w:rsidR="00070414" w:rsidRPr="006A6D37">
        <w:rPr>
          <w:rFonts w:ascii="Times New Roman" w:hAnsi="Times New Roman" w:cs="Times New Roman"/>
          <w:b/>
          <w:sz w:val="24"/>
          <w:szCs w:val="24"/>
        </w:rPr>
        <w:t xml:space="preserve"> суда присяжных.</w:t>
      </w:r>
      <w:r w:rsidRPr="006A6D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6D37" w:rsidRDefault="006A6D37" w:rsidP="001B57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переписывайте текст источника дословно.</w:t>
      </w:r>
    </w:p>
    <w:p w:rsidR="006A6D37" w:rsidRDefault="006A6D37" w:rsidP="001B57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D37" w:rsidRDefault="006A6D37" w:rsidP="0070785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Аспекты, в которых ведется спор о состоятельности практики суда присяжных:</w:t>
      </w:r>
    </w:p>
    <w:p w:rsidR="0070785D" w:rsidRDefault="0070785D" w:rsidP="0070785D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__________________.</w:t>
      </w:r>
    </w:p>
    <w:p w:rsidR="0070785D" w:rsidRDefault="0070785D" w:rsidP="0070785D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70785D" w:rsidRPr="0070785D" w:rsidRDefault="0070785D" w:rsidP="0070785D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5D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1B5783" w:rsidRDefault="001B5783" w:rsidP="001B57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414" w:rsidRPr="001B5783" w:rsidRDefault="003D555A" w:rsidP="001B5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B5783">
        <w:rPr>
          <w:rFonts w:ascii="Times New Roman" w:hAnsi="Times New Roman" w:cs="Times New Roman"/>
          <w:b/>
          <w:sz w:val="24"/>
          <w:szCs w:val="24"/>
        </w:rPr>
        <w:t>Суд присяжных: достоинства и недостатки</w:t>
      </w:r>
    </w:p>
    <w:p w:rsidR="003D555A" w:rsidRPr="001B5783" w:rsidRDefault="00070414" w:rsidP="001B57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судопроизводство с участием присяжных возникло в результате судебной реформы 1864 года, затем претерпело периоды отмены и возрождения, а с 1993 года закре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 в Конституции РФ.</w:t>
      </w:r>
    </w:p>
    <w:p w:rsidR="00AD2234" w:rsidRPr="001B5783" w:rsidRDefault="003D555A" w:rsidP="001B5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7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5783">
        <w:rPr>
          <w:rFonts w:ascii="Times New Roman" w:hAnsi="Times New Roman" w:cs="Times New Roman"/>
          <w:sz w:val="24"/>
          <w:szCs w:val="24"/>
        </w:rPr>
        <w:t xml:space="preserve">Многие юристы задаются вопросом </w:t>
      </w:r>
      <w:r w:rsidR="001B5783">
        <w:rPr>
          <w:rFonts w:ascii="Times New Roman" w:hAnsi="Times New Roman" w:cs="Times New Roman"/>
          <w:sz w:val="24"/>
          <w:szCs w:val="24"/>
        </w:rPr>
        <w:t>-</w:t>
      </w:r>
      <w:r w:rsidRPr="001B5783">
        <w:rPr>
          <w:rFonts w:ascii="Times New Roman" w:hAnsi="Times New Roman" w:cs="Times New Roman"/>
          <w:sz w:val="24"/>
          <w:szCs w:val="24"/>
        </w:rPr>
        <w:t xml:space="preserve"> нужен ли стране суд присяжных, и их мнение разделилось на позитивное и негативное, и связано это с тем, что в качестве присяжных пр</w:t>
      </w:r>
      <w:r w:rsidRPr="001B5783">
        <w:rPr>
          <w:rFonts w:ascii="Times New Roman" w:hAnsi="Times New Roman" w:cs="Times New Roman"/>
          <w:sz w:val="24"/>
          <w:szCs w:val="24"/>
        </w:rPr>
        <w:t>и</w:t>
      </w:r>
      <w:r w:rsidRPr="001B5783">
        <w:rPr>
          <w:rFonts w:ascii="Times New Roman" w:hAnsi="Times New Roman" w:cs="Times New Roman"/>
          <w:sz w:val="24"/>
          <w:szCs w:val="24"/>
        </w:rPr>
        <w:t>зывают не только людей без юридических знаний, но и часто тех, кто не имеет какого-либо представления об осуществлении правосудия, в большинстве случаев кандидаты в прися</w:t>
      </w:r>
      <w:r w:rsidRPr="001B5783">
        <w:rPr>
          <w:rFonts w:ascii="Times New Roman" w:hAnsi="Times New Roman" w:cs="Times New Roman"/>
          <w:sz w:val="24"/>
          <w:szCs w:val="24"/>
        </w:rPr>
        <w:t>ж</w:t>
      </w:r>
      <w:r w:rsidRPr="001B5783">
        <w:rPr>
          <w:rFonts w:ascii="Times New Roman" w:hAnsi="Times New Roman" w:cs="Times New Roman"/>
          <w:sz w:val="24"/>
          <w:szCs w:val="24"/>
        </w:rPr>
        <w:t>ные заседатели обладают информацией,</w:t>
      </w:r>
      <w:r w:rsidR="00547648">
        <w:rPr>
          <w:rFonts w:ascii="Times New Roman" w:hAnsi="Times New Roman" w:cs="Times New Roman"/>
          <w:sz w:val="24"/>
          <w:szCs w:val="24"/>
        </w:rPr>
        <w:t xml:space="preserve"> которую они почерпнули из теле</w:t>
      </w:r>
      <w:r w:rsidRPr="001B5783">
        <w:rPr>
          <w:rFonts w:ascii="Times New Roman" w:hAnsi="Times New Roman" w:cs="Times New Roman"/>
          <w:sz w:val="24"/>
          <w:szCs w:val="24"/>
        </w:rPr>
        <w:t>шоу и</w:t>
      </w:r>
      <w:proofErr w:type="gramEnd"/>
      <w:r w:rsidRPr="001B5783">
        <w:rPr>
          <w:rFonts w:ascii="Times New Roman" w:hAnsi="Times New Roman" w:cs="Times New Roman"/>
          <w:sz w:val="24"/>
          <w:szCs w:val="24"/>
        </w:rPr>
        <w:t xml:space="preserve"> худож</w:t>
      </w:r>
      <w:r w:rsidRPr="001B5783">
        <w:rPr>
          <w:rFonts w:ascii="Times New Roman" w:hAnsi="Times New Roman" w:cs="Times New Roman"/>
          <w:sz w:val="24"/>
          <w:szCs w:val="24"/>
        </w:rPr>
        <w:t>е</w:t>
      </w:r>
      <w:r w:rsidRPr="001B5783">
        <w:rPr>
          <w:rFonts w:ascii="Times New Roman" w:hAnsi="Times New Roman" w:cs="Times New Roman"/>
          <w:sz w:val="24"/>
          <w:szCs w:val="24"/>
        </w:rPr>
        <w:t>ственных фильмов</w:t>
      </w:r>
      <w:r w:rsidR="00547648">
        <w:rPr>
          <w:rFonts w:ascii="Times New Roman" w:hAnsi="Times New Roman" w:cs="Times New Roman"/>
          <w:sz w:val="24"/>
          <w:szCs w:val="24"/>
        </w:rPr>
        <w:t>.</w:t>
      </w:r>
    </w:p>
    <w:p w:rsidR="00070414" w:rsidRPr="001B5783" w:rsidRDefault="00070414" w:rsidP="001B57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присяжных состоит в оценке факта преступления, а не юридической классиф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кации содеянного. Они должны ответить на три вопроса:</w:t>
      </w:r>
    </w:p>
    <w:p w:rsidR="00070414" w:rsidRPr="001B5783" w:rsidRDefault="00070414" w:rsidP="001B57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Доказан ли факт совершения преступления?</w:t>
      </w:r>
    </w:p>
    <w:p w:rsidR="00070414" w:rsidRPr="001B5783" w:rsidRDefault="00070414" w:rsidP="001B57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Доказано ли участие в нем подсудимого?</w:t>
      </w:r>
    </w:p>
    <w:p w:rsidR="00070414" w:rsidRPr="001B5783" w:rsidRDefault="00070414" w:rsidP="001B57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Виновен ли подсудимый в данном преступлении?</w:t>
      </w:r>
    </w:p>
    <w:p w:rsidR="00070414" w:rsidRPr="001B5783" w:rsidRDefault="00070414" w:rsidP="001B57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подсудимого виновным добавляется вопрос: возможно ли пр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явить к нему снисхождение?</w:t>
      </w:r>
    </w:p>
    <w:p w:rsidR="00070414" w:rsidRPr="001B5783" w:rsidRDefault="00070414" w:rsidP="001B57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Присяжными заседателями в нашей стране могут быть лица обоих полов, за исключ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определенных категорий граждан.</w:t>
      </w:r>
    </w:p>
    <w:p w:rsidR="00070414" w:rsidRPr="001B5783" w:rsidRDefault="00070414" w:rsidP="001B57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суда данного типа возможно только по ходатайству обвиняемого. Если обвиняемых несколько, то присяжные рассматривают уголовное дело в отношении всех ф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гурантов, если хотя бы один из них заявил об этом.</w:t>
      </w:r>
      <w:r w:rsidR="0054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российском суде присяжных подлежат рассмотрению особо тяжкие уголовные преступления, за исключением дел с участием нес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вершеннолетних.</w:t>
      </w:r>
    </w:p>
    <w:p w:rsidR="00A95EDF" w:rsidRPr="001B5783" w:rsidRDefault="00A95EDF" w:rsidP="001B5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783">
        <w:rPr>
          <w:rFonts w:ascii="Times New Roman" w:hAnsi="Times New Roman" w:cs="Times New Roman"/>
          <w:sz w:val="24"/>
          <w:szCs w:val="24"/>
        </w:rPr>
        <w:lastRenderedPageBreak/>
        <w:t xml:space="preserve">Сила суда присяжных </w:t>
      </w:r>
      <w:r w:rsidR="001B5783">
        <w:rPr>
          <w:rFonts w:ascii="Times New Roman" w:hAnsi="Times New Roman" w:cs="Times New Roman"/>
          <w:sz w:val="24"/>
          <w:szCs w:val="24"/>
        </w:rPr>
        <w:t>-</w:t>
      </w:r>
      <w:r w:rsidRPr="001B5783">
        <w:rPr>
          <w:rFonts w:ascii="Times New Roman" w:hAnsi="Times New Roman" w:cs="Times New Roman"/>
          <w:sz w:val="24"/>
          <w:szCs w:val="24"/>
        </w:rPr>
        <w:t xml:space="preserve"> именно в участии </w:t>
      </w:r>
      <w:proofErr w:type="spellStart"/>
      <w:r w:rsidRPr="001B5783">
        <w:rPr>
          <w:rFonts w:ascii="Times New Roman" w:hAnsi="Times New Roman" w:cs="Times New Roman"/>
          <w:sz w:val="24"/>
          <w:szCs w:val="24"/>
        </w:rPr>
        <w:t>неюристов</w:t>
      </w:r>
      <w:proofErr w:type="spellEnd"/>
      <w:r w:rsidRPr="001B5783">
        <w:rPr>
          <w:rFonts w:ascii="Times New Roman" w:hAnsi="Times New Roman" w:cs="Times New Roman"/>
          <w:sz w:val="24"/>
          <w:szCs w:val="24"/>
        </w:rPr>
        <w:t xml:space="preserve"> при рассмотрении дела. Гос</w:t>
      </w:r>
      <w:r w:rsidRPr="001B5783">
        <w:rPr>
          <w:rFonts w:ascii="Times New Roman" w:hAnsi="Times New Roman" w:cs="Times New Roman"/>
          <w:sz w:val="24"/>
          <w:szCs w:val="24"/>
        </w:rPr>
        <w:t>у</w:t>
      </w:r>
      <w:r w:rsidRPr="001B5783">
        <w:rPr>
          <w:rFonts w:ascii="Times New Roman" w:hAnsi="Times New Roman" w:cs="Times New Roman"/>
          <w:sz w:val="24"/>
          <w:szCs w:val="24"/>
        </w:rPr>
        <w:t>дарственным судам нередко ставят в укор их формализм, обвинительный уклон, пренебр</w:t>
      </w:r>
      <w:r w:rsidRPr="001B5783">
        <w:rPr>
          <w:rFonts w:ascii="Times New Roman" w:hAnsi="Times New Roman" w:cs="Times New Roman"/>
          <w:sz w:val="24"/>
          <w:szCs w:val="24"/>
        </w:rPr>
        <w:t>е</w:t>
      </w:r>
      <w:r w:rsidRPr="001B5783">
        <w:rPr>
          <w:rFonts w:ascii="Times New Roman" w:hAnsi="Times New Roman" w:cs="Times New Roman"/>
          <w:sz w:val="24"/>
          <w:szCs w:val="24"/>
        </w:rPr>
        <w:t xml:space="preserve">жение доводами защиты. В суде присяжных сторона защиты имеет широкие возможности по убеждению присяжных в невиновности подсудимого. </w:t>
      </w:r>
    </w:p>
    <w:p w:rsidR="00547648" w:rsidRDefault="00070414" w:rsidP="001B57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Заседатели назначаются путем случайной выборки из предварительно составленных списков кандидатов. Конкретный состав коллегии определяется уже в суде, что исключает предварительную договоренность между кандидатами.</w:t>
      </w:r>
      <w:r w:rsidR="0054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Присяжным не сообщаются данные о личности подсудимого, его семейном положении, наличии прежней судимости и т.д. Во вр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мя судебного заседания им запрещено о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щаться с посторонними лицами, отлучаться из зала суда, выяснять обстоятельства дела п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 заседания. Эти меры направлены на ограждение присяжных от чужого влияния.</w:t>
      </w:r>
      <w:r w:rsidR="0054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7648" w:rsidRPr="001B5783" w:rsidRDefault="00070414" w:rsidP="0054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коллегии</w:t>
      </w:r>
      <w:r w:rsid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присяжных входит, как правило, </w:t>
      </w:r>
      <w:r w:rsidRPr="001B5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 человек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из которых и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бирается старшиной. Количество заседателей сложилось исторически и позволяет услышать мнение достаточно широкого круга лиц, что увеличивает объекти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рассмотрения дела</w:t>
      </w:r>
      <w:proofErr w:type="gramStart"/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4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д</w:t>
      </w:r>
      <w:r w:rsidR="00547648"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алеко не все граждане являются в суд для выполнения долга присяжных. По стат</w:t>
      </w:r>
      <w:r w:rsidR="00547648"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47648"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 это менее 1% кандидатов. Именно поэтому с 1 июня 2018 года было принято решение о с</w:t>
      </w:r>
      <w:r w:rsidR="00547648"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47648"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ставе коллегии присяжных при областных (краевых) судах в количестве 8 человек, а при районных </w:t>
      </w:r>
      <w:r w:rsidR="005476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47648"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6 человек.</w:t>
      </w:r>
    </w:p>
    <w:p w:rsidR="00070414" w:rsidRPr="001B5783" w:rsidRDefault="00070414" w:rsidP="001B57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жизненные ситуации укладываются в типичные случаи, описанные в юридич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учебниках. Не всегда профессиональный судья может учесть психические и нравстве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особенности подследственных. Преступления могут совершаться в состоянии аффекта, могут быть спровоцированы антиобщественным поведением потерпевшего, могут быть н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преднамеренными. Часто уголовное преследование бессмысленно по отношению к людям с неизлечимым заболеванием, преклонного возраста и т.д.</w:t>
      </w:r>
      <w:r w:rsidR="0054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Нестандартными также пре</w:t>
      </w:r>
      <w:r w:rsid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</w:t>
      </w:r>
      <w:r w:rsid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ляются ситуации, в которых </w:t>
      </w:r>
      <w:r w:rsidRPr="001B5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невозможно собрать достаточную доказательную базу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свид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тельствующую о виновности или невиновности </w:t>
      </w:r>
      <w:proofErr w:type="gramStart"/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зреваемого</w:t>
      </w:r>
      <w:proofErr w:type="gramEnd"/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реально имеет место презумпция невиновности: если вина не доказана, о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винительный приговор не может быть вынесен.</w:t>
      </w:r>
      <w:r w:rsidR="0054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Непрофессионалам, участвующим в суде, неизвестны стандарты, сложившиеся в судебной практике. Существовавшие в советское время народные заседатели руководствов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мнением судьи и принимали, как правило, его позицию. Коллегия присяжных изолир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вана от судьи и свободна в своих решениях.</w:t>
      </w:r>
    </w:p>
    <w:p w:rsidR="00070414" w:rsidRPr="001B5783" w:rsidRDefault="00070414" w:rsidP="001B57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рассмотрении дела всегда участвуют</w:t>
      </w:r>
      <w:r w:rsid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государственный обвинитель</w:t>
      </w:r>
      <w:r w:rsidR="001B5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защитник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Две противоборствующие стороны путем представления доказательств, заявления ходатайств и прочих действий пытаются убедить суд в правоте своей позиции. В ходе таких дебатов у присутствующих формируется собственная оценка доказательств, которая и является осн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 для вынесения вердикта.</w:t>
      </w:r>
    </w:p>
    <w:p w:rsidR="00070414" w:rsidRPr="001B5783" w:rsidRDefault="00070414" w:rsidP="001B57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при Президенте РФ по противодействию коррупции неоднократно заявлял о высоком уровне коррумпированности суда и правоохранительных органов. Кроме того, в с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дебной практике встречается профессиональная некомпетентность судей, их зависимость от служебного положения.</w:t>
      </w:r>
      <w:r w:rsidR="0054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имеют место неправомерные решения суда. Прися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же заботятся о судьбе подсудимого, а не о ведомственных показателях или иных, не о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носящихся к делу интересах, поэтому их действия бескорыстны.</w:t>
      </w:r>
    </w:p>
    <w:p w:rsidR="00070414" w:rsidRPr="001B5783" w:rsidRDefault="00070414" w:rsidP="005476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коллегия присяжных пришла к выводу о виновности подсудимого, но судья с этим выводом не согласен, то судья может объявить о роспуске коллегии и назначить новое рассмотрение дела другим составом суда.</w:t>
      </w:r>
      <w:r w:rsidR="0054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EDF" w:rsidRPr="001B5783">
        <w:rPr>
          <w:rFonts w:ascii="Times New Roman" w:hAnsi="Times New Roman" w:cs="Times New Roman"/>
          <w:sz w:val="24"/>
          <w:szCs w:val="24"/>
        </w:rPr>
        <w:t>Если присяжные пришли к выводу о невиновности подсудимого, председательству</w:t>
      </w:r>
      <w:r w:rsidR="00A95EDF" w:rsidRPr="001B5783">
        <w:rPr>
          <w:rFonts w:ascii="Times New Roman" w:hAnsi="Times New Roman" w:cs="Times New Roman"/>
          <w:sz w:val="24"/>
          <w:szCs w:val="24"/>
        </w:rPr>
        <w:t>ю</w:t>
      </w:r>
      <w:r w:rsidR="00A95EDF" w:rsidRPr="001B5783">
        <w:rPr>
          <w:rFonts w:ascii="Times New Roman" w:hAnsi="Times New Roman" w:cs="Times New Roman"/>
          <w:sz w:val="24"/>
          <w:szCs w:val="24"/>
        </w:rPr>
        <w:t>щий судья обязан постановить оправдательный приговор, который не может быть пересмо</w:t>
      </w:r>
      <w:r w:rsidR="00A95EDF" w:rsidRPr="001B5783">
        <w:rPr>
          <w:rFonts w:ascii="Times New Roman" w:hAnsi="Times New Roman" w:cs="Times New Roman"/>
          <w:sz w:val="24"/>
          <w:szCs w:val="24"/>
        </w:rPr>
        <w:t>т</w:t>
      </w:r>
      <w:r w:rsidR="00A95EDF" w:rsidRPr="001B5783">
        <w:rPr>
          <w:rFonts w:ascii="Times New Roman" w:hAnsi="Times New Roman" w:cs="Times New Roman"/>
          <w:sz w:val="24"/>
          <w:szCs w:val="24"/>
        </w:rPr>
        <w:t xml:space="preserve">рен по вопросам факта судом апелляционной инстанции (ст. 389.27 Уголовно-процессуального кодекса РФ). </w:t>
      </w:r>
    </w:p>
    <w:p w:rsidR="00070414" w:rsidRPr="001B5783" w:rsidRDefault="00070414" w:rsidP="001B57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участию в суде представителей народа, их самостоятельности в принятии решений, </w:t>
      </w:r>
      <w:r w:rsidRPr="001B5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гласности и открытости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другие граждане относятся к правосудию в такой форме как к делу, которое защищает в первую очередь интересы общества, а не государства. Кроме 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того, ответственность перед обществом за результаты судебного разбирательства распред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между государством и обществом.</w:t>
      </w:r>
    </w:p>
    <w:p w:rsidR="00070414" w:rsidRPr="001B5783" w:rsidRDefault="00070414" w:rsidP="001B57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вызванные в суд для участия в судебном процессе в качестве присяжных, дол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за</w:t>
      </w:r>
      <w:r w:rsid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полнить анкету, в которой </w:t>
      </w:r>
      <w:r w:rsidRPr="001B5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указать сведения о себе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проверить достоверность указанных сведений не представляется возможным. В то же время при формировании сост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 суда необходимо выяснить обстоятельства, которые не позволяют лицу становиться пр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сяжным заседателем. Данные обстоятельства остаются порой скрыты, поэтому существует опасность доверить решение судьбоносных вопросов лицам, не имеющим на это морального права.</w:t>
      </w:r>
    </w:p>
    <w:p w:rsidR="00070414" w:rsidRPr="001B5783" w:rsidRDefault="00070414" w:rsidP="001B57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Судебное разбирательство с участием присяжных предполагает довольно длительную процедуру. В течение дня заседание продолжается порою до позднего часа. В ходе слушания дела может меняться состав суда, возобновляться судебное следствие, и тогда процесс раст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гивается даже на несколько месяцев.</w:t>
      </w:r>
      <w:r w:rsidR="00AB6F2E" w:rsidRPr="001B5783">
        <w:rPr>
          <w:rFonts w:ascii="Times New Roman" w:hAnsi="Times New Roman" w:cs="Times New Roman"/>
          <w:sz w:val="24"/>
          <w:szCs w:val="24"/>
        </w:rPr>
        <w:t xml:space="preserve"> Так, в ходе рассмотрения дела суд может несколько раз возвращаться к вопросу о замене присяжных, более того, по просьбе присяжных судебное следствие может быть возобновлено. По </w:t>
      </w:r>
      <w:proofErr w:type="spellStart"/>
      <w:r w:rsidR="00AB6F2E" w:rsidRPr="001B5783">
        <w:rPr>
          <w:rFonts w:ascii="Times New Roman" w:hAnsi="Times New Roman" w:cs="Times New Roman"/>
          <w:sz w:val="24"/>
          <w:szCs w:val="24"/>
        </w:rPr>
        <w:t>многоэпизодным</w:t>
      </w:r>
      <w:proofErr w:type="spellEnd"/>
      <w:r w:rsidR="00AB6F2E" w:rsidRPr="001B5783">
        <w:rPr>
          <w:rFonts w:ascii="Times New Roman" w:hAnsi="Times New Roman" w:cs="Times New Roman"/>
          <w:sz w:val="24"/>
          <w:szCs w:val="24"/>
        </w:rPr>
        <w:t xml:space="preserve"> делам и делам о групповых пр</w:t>
      </w:r>
      <w:r w:rsidR="00AB6F2E" w:rsidRPr="001B5783">
        <w:rPr>
          <w:rFonts w:ascii="Times New Roman" w:hAnsi="Times New Roman" w:cs="Times New Roman"/>
          <w:sz w:val="24"/>
          <w:szCs w:val="24"/>
        </w:rPr>
        <w:t>е</w:t>
      </w:r>
      <w:r w:rsidR="00AB6F2E" w:rsidRPr="001B5783">
        <w:rPr>
          <w:rFonts w:ascii="Times New Roman" w:hAnsi="Times New Roman" w:cs="Times New Roman"/>
          <w:sz w:val="24"/>
          <w:szCs w:val="24"/>
        </w:rPr>
        <w:t>ступлениях присяжным достаточно сложно не только сохранять в памяти исследованные о</w:t>
      </w:r>
      <w:r w:rsidR="00AB6F2E" w:rsidRPr="001B5783">
        <w:rPr>
          <w:rFonts w:ascii="Times New Roman" w:hAnsi="Times New Roman" w:cs="Times New Roman"/>
          <w:sz w:val="24"/>
          <w:szCs w:val="24"/>
        </w:rPr>
        <w:t>б</w:t>
      </w:r>
      <w:r w:rsidR="00AB6F2E" w:rsidRPr="001B5783">
        <w:rPr>
          <w:rFonts w:ascii="Times New Roman" w:hAnsi="Times New Roman" w:cs="Times New Roman"/>
          <w:sz w:val="24"/>
          <w:szCs w:val="24"/>
        </w:rPr>
        <w:t>стоятельства дела, но и воздерживаться от их обсуждения и самостоятельного поиска и</w:t>
      </w:r>
      <w:r w:rsidR="00AB6F2E" w:rsidRPr="001B5783">
        <w:rPr>
          <w:rFonts w:ascii="Times New Roman" w:hAnsi="Times New Roman" w:cs="Times New Roman"/>
          <w:sz w:val="24"/>
          <w:szCs w:val="24"/>
        </w:rPr>
        <w:t>н</w:t>
      </w:r>
      <w:r w:rsidR="00AB6F2E" w:rsidRPr="001B5783">
        <w:rPr>
          <w:rFonts w:ascii="Times New Roman" w:hAnsi="Times New Roman" w:cs="Times New Roman"/>
          <w:sz w:val="24"/>
          <w:szCs w:val="24"/>
        </w:rPr>
        <w:t>формации по делу.</w:t>
      </w:r>
    </w:p>
    <w:p w:rsidR="00070414" w:rsidRPr="001B5783" w:rsidRDefault="00AB6F2E" w:rsidP="001B57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83">
        <w:rPr>
          <w:rFonts w:ascii="Times New Roman" w:hAnsi="Times New Roman" w:cs="Times New Roman"/>
          <w:sz w:val="24"/>
          <w:szCs w:val="24"/>
        </w:rPr>
        <w:t>Участие гражданина в отправлении правосудия влечет необходимость вознагражд</w:t>
      </w:r>
      <w:r w:rsidRPr="001B5783">
        <w:rPr>
          <w:rFonts w:ascii="Times New Roman" w:hAnsi="Times New Roman" w:cs="Times New Roman"/>
          <w:sz w:val="24"/>
          <w:szCs w:val="24"/>
        </w:rPr>
        <w:t>е</w:t>
      </w:r>
      <w:r w:rsidRPr="001B5783">
        <w:rPr>
          <w:rFonts w:ascii="Times New Roman" w:hAnsi="Times New Roman" w:cs="Times New Roman"/>
          <w:sz w:val="24"/>
          <w:szCs w:val="24"/>
        </w:rPr>
        <w:t xml:space="preserve">ния его труда, предоставления социальных гарантий согласно ст. 11 Федерального закона от 20.08.2004 № 113-ФЗ «О присяжных заседателях федеральных судов общей юрисдикции в Российской Федерации». </w:t>
      </w:r>
      <w:r w:rsidR="00070414"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Присяжным заседателям выплачивается вознаграждение, рассч</w:t>
      </w:r>
      <w:r w:rsidR="00070414"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0414"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танное от должностного оклада судьи, с учетом количества дней их участия в работе суда. В зависимости продолжительности судебных заседаний рассмотрение одного дела обходится в среднем в</w:t>
      </w:r>
      <w:r w:rsid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414" w:rsidRPr="001B5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200-350 тысяч рублей</w:t>
      </w:r>
      <w:r w:rsidR="00070414"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414" w:rsidRPr="001B5783" w:rsidRDefault="00070414" w:rsidP="001B57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судебного разбирательства для присяжных составляются вопросы, на которые им предстоит ответить. От того, насколько понятно, грамотно и полно они будут составлены, зависит дальнейший ход событий. Вопросы не должны содержать сложных юридических терминов, неоднозначных трактовок, противоречий.</w:t>
      </w:r>
    </w:p>
    <w:p w:rsidR="00070414" w:rsidRPr="001B5783" w:rsidRDefault="00070414" w:rsidP="001B57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практика показывает, что нередко именно неправильно заданные вопросы являлись причиной неверного представления присяжными картины преступления.</w:t>
      </w:r>
    </w:p>
    <w:p w:rsidR="00070414" w:rsidRPr="001B5783" w:rsidRDefault="00070414" w:rsidP="00547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судебной коллегии</w:t>
      </w:r>
      <w:r w:rsid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максимально ограждены от стороннего влияния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однако и среди них могут оказаться люди, обладающие даром красноречия и убеждения, чье мнение может лечь в основу принимаемого решения. Кроме того, адвокат </w:t>
      </w:r>
      <w:r w:rsidR="0054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обвинитель 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с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произнести речь, способную повлиять на присутствующих. Таким образом, нельзя исключить возможность эмоционального давления на присяжных.</w:t>
      </w:r>
      <w:r w:rsidR="0054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Противники </w:t>
      </w:r>
      <w:r w:rsidR="005476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 прися</w:t>
      </w:r>
      <w:r w:rsidR="0054764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54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 о том, что, не имея специального образования, простые граждане не вправе р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шать судьбу подследственного, ставят в вину слишком высокую эмоциональную составл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ющую их рассуждений, вынесение большого числа оправд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приговоров.</w:t>
      </w:r>
      <w:r w:rsidR="0054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 слушание дела в присутствии присяжных раскрыв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ет </w:t>
      </w:r>
      <w:r w:rsidRPr="001B5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качество предварительного следствия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всплывают факты нечеткого допроса свидетелей, слабой доказательной базы и т.д. Нед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статочность доказательств вины влечет за собой оправдательный приг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вор, как известно.</w:t>
      </w:r>
    </w:p>
    <w:p w:rsidR="001B5783" w:rsidRDefault="00070414" w:rsidP="001B57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присяжных является признаком поистине демократического общества. С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четание народного мнения и юридического права делают его оплотом судебной справедл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B5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вости.</w:t>
      </w:r>
    </w:p>
    <w:p w:rsidR="001B5783" w:rsidRPr="001B5783" w:rsidRDefault="001B5783" w:rsidP="001B578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B5783">
        <w:rPr>
          <w:rFonts w:ascii="Times New Roman" w:hAnsi="Times New Roman" w:cs="Times New Roman"/>
          <w:i/>
          <w:sz w:val="20"/>
          <w:szCs w:val="20"/>
        </w:rPr>
        <w:t>Использован</w:t>
      </w:r>
      <w:r w:rsidR="00547648">
        <w:rPr>
          <w:rFonts w:ascii="Times New Roman" w:hAnsi="Times New Roman" w:cs="Times New Roman"/>
          <w:i/>
          <w:sz w:val="20"/>
          <w:szCs w:val="20"/>
        </w:rPr>
        <w:t>ы</w:t>
      </w:r>
      <w:r w:rsidRPr="001B5783">
        <w:rPr>
          <w:rFonts w:ascii="Times New Roman" w:hAnsi="Times New Roman" w:cs="Times New Roman"/>
          <w:i/>
          <w:sz w:val="20"/>
          <w:szCs w:val="20"/>
        </w:rPr>
        <w:t xml:space="preserve"> источник</w:t>
      </w:r>
      <w:r w:rsidR="00547648">
        <w:rPr>
          <w:rFonts w:ascii="Times New Roman" w:hAnsi="Times New Roman" w:cs="Times New Roman"/>
          <w:i/>
          <w:sz w:val="20"/>
          <w:szCs w:val="20"/>
        </w:rPr>
        <w:t>и</w:t>
      </w:r>
      <w:r w:rsidRPr="001B5783">
        <w:rPr>
          <w:rFonts w:ascii="Times New Roman" w:hAnsi="Times New Roman" w:cs="Times New Roman"/>
          <w:i/>
          <w:sz w:val="20"/>
          <w:szCs w:val="20"/>
        </w:rPr>
        <w:t>:</w:t>
      </w:r>
    </w:p>
    <w:p w:rsidR="00070414" w:rsidRPr="00547648" w:rsidRDefault="0070785D" w:rsidP="001B578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hyperlink r:id="rId6" w:history="1">
        <w:r w:rsidR="00070414" w:rsidRPr="00547648">
          <w:rPr>
            <w:i/>
          </w:rPr>
          <w:t>https://plusiminusi.ru/osnovnye-plyusy-i-minusy-suda-prisyazhnyx/</w:t>
        </w:r>
      </w:hyperlink>
    </w:p>
    <w:p w:rsidR="00070414" w:rsidRPr="00547648" w:rsidRDefault="00547648" w:rsidP="0054764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547648">
        <w:rPr>
          <w:rFonts w:ascii="Times New Roman" w:hAnsi="Times New Roman" w:cs="Times New Roman"/>
          <w:i/>
          <w:sz w:val="20"/>
          <w:szCs w:val="20"/>
        </w:rPr>
        <w:t>Васляева</w:t>
      </w:r>
      <w:proofErr w:type="spellEnd"/>
      <w:r w:rsidRPr="00547648">
        <w:rPr>
          <w:rFonts w:ascii="Times New Roman" w:hAnsi="Times New Roman" w:cs="Times New Roman"/>
          <w:i/>
          <w:sz w:val="20"/>
          <w:szCs w:val="20"/>
        </w:rPr>
        <w:t xml:space="preserve"> Н.Л. Суд присяжных: достоинства и недостатки// Государство и право в XXI</w:t>
      </w:r>
      <w:r>
        <w:rPr>
          <w:rFonts w:ascii="Times New Roman" w:hAnsi="Times New Roman" w:cs="Times New Roman"/>
          <w:i/>
          <w:sz w:val="20"/>
          <w:szCs w:val="20"/>
        </w:rPr>
        <w:t xml:space="preserve"> в., 2017.</w:t>
      </w:r>
    </w:p>
    <w:p w:rsidR="00547648" w:rsidRDefault="00547648" w:rsidP="001B5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6F2E" w:rsidRDefault="001B5783" w:rsidP="001B5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5783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6A6D37" w:rsidRDefault="006A6D37" w:rsidP="006A6D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восприятие института судебной власти \ судов в обществе;</w:t>
      </w:r>
    </w:p>
    <w:p w:rsidR="006A6D37" w:rsidRDefault="006A6D37" w:rsidP="006A6D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редвзятость \ мера подверженности внешнему влиянию \ корректность \ мера коррек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ности решений присяжных;</w:t>
      </w:r>
    </w:p>
    <w:p w:rsidR="006A6D37" w:rsidRPr="006A6D37" w:rsidRDefault="006A6D37" w:rsidP="006A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финансовые и организационные сложности \ временные \ денежные потери при использ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вании суда присяжных.  </w:t>
      </w:r>
    </w:p>
    <w:p w:rsidR="001B5783" w:rsidRPr="001B5783" w:rsidRDefault="001B5783" w:rsidP="001B5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4"/>
        <w:gridCol w:w="1637"/>
      </w:tblGrid>
      <w:tr w:rsidR="00096EB4" w:rsidRPr="001B5783" w:rsidTr="001B5783"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4" w:rsidRPr="001B5783" w:rsidRDefault="00096EB4" w:rsidP="006A6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783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верно </w:t>
            </w:r>
            <w:r w:rsidR="006A6D37">
              <w:rPr>
                <w:rFonts w:ascii="Times New Roman" w:hAnsi="Times New Roman" w:cs="Times New Roman"/>
                <w:sz w:val="24"/>
                <w:szCs w:val="24"/>
              </w:rPr>
              <w:t>названный аспект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4" w:rsidRPr="001B5783" w:rsidRDefault="006A6D37" w:rsidP="001B5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6F2E" w:rsidRPr="001B5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EB4" w:rsidRPr="001B578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096EB4" w:rsidRPr="001B5783" w:rsidTr="001B5783"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4" w:rsidRPr="001B5783" w:rsidRDefault="00096EB4" w:rsidP="001B5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B57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4" w:rsidRPr="001B5783" w:rsidRDefault="0070785D" w:rsidP="001B5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AB6F2E" w:rsidRPr="001B57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</w:tr>
    </w:tbl>
    <w:p w:rsidR="00096EB4" w:rsidRDefault="00096EB4" w:rsidP="001B578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B345F" w:rsidRDefault="001B345F" w:rsidP="001B578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1B345F" w:rsidSect="001B578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240B"/>
    <w:multiLevelType w:val="hybridMultilevel"/>
    <w:tmpl w:val="2D58F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71F3C"/>
    <w:multiLevelType w:val="multilevel"/>
    <w:tmpl w:val="D256A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B8"/>
    <w:rsid w:val="00004BBA"/>
    <w:rsid w:val="0000758B"/>
    <w:rsid w:val="000115E3"/>
    <w:rsid w:val="0002062A"/>
    <w:rsid w:val="00026882"/>
    <w:rsid w:val="00027556"/>
    <w:rsid w:val="00036F7B"/>
    <w:rsid w:val="00040150"/>
    <w:rsid w:val="00043204"/>
    <w:rsid w:val="00043FA3"/>
    <w:rsid w:val="0004498F"/>
    <w:rsid w:val="000467C5"/>
    <w:rsid w:val="00050116"/>
    <w:rsid w:val="00051876"/>
    <w:rsid w:val="00053815"/>
    <w:rsid w:val="00054CF3"/>
    <w:rsid w:val="00063BA1"/>
    <w:rsid w:val="00070414"/>
    <w:rsid w:val="00072E67"/>
    <w:rsid w:val="00077F46"/>
    <w:rsid w:val="000844A2"/>
    <w:rsid w:val="00084782"/>
    <w:rsid w:val="00091520"/>
    <w:rsid w:val="000957E2"/>
    <w:rsid w:val="00096EB4"/>
    <w:rsid w:val="000974F2"/>
    <w:rsid w:val="000A1E7E"/>
    <w:rsid w:val="000A7B15"/>
    <w:rsid w:val="000B041E"/>
    <w:rsid w:val="000B1F5A"/>
    <w:rsid w:val="000B2656"/>
    <w:rsid w:val="000B2F13"/>
    <w:rsid w:val="000C2359"/>
    <w:rsid w:val="000C473D"/>
    <w:rsid w:val="000C5501"/>
    <w:rsid w:val="000D7925"/>
    <w:rsid w:val="000E010B"/>
    <w:rsid w:val="000E0957"/>
    <w:rsid w:val="000E17CB"/>
    <w:rsid w:val="000E252D"/>
    <w:rsid w:val="000E2897"/>
    <w:rsid w:val="000F0698"/>
    <w:rsid w:val="000F2CAA"/>
    <w:rsid w:val="000F564C"/>
    <w:rsid w:val="00103A28"/>
    <w:rsid w:val="0010503B"/>
    <w:rsid w:val="00106D63"/>
    <w:rsid w:val="00106DC1"/>
    <w:rsid w:val="00107F67"/>
    <w:rsid w:val="0011349E"/>
    <w:rsid w:val="00114136"/>
    <w:rsid w:val="00115FFC"/>
    <w:rsid w:val="0012545C"/>
    <w:rsid w:val="00125657"/>
    <w:rsid w:val="00132412"/>
    <w:rsid w:val="00133A5B"/>
    <w:rsid w:val="0013462D"/>
    <w:rsid w:val="00135324"/>
    <w:rsid w:val="00142C62"/>
    <w:rsid w:val="00147614"/>
    <w:rsid w:val="001478FC"/>
    <w:rsid w:val="001479E2"/>
    <w:rsid w:val="0015101C"/>
    <w:rsid w:val="001574B9"/>
    <w:rsid w:val="00162042"/>
    <w:rsid w:val="00164BCD"/>
    <w:rsid w:val="0016697C"/>
    <w:rsid w:val="001711A7"/>
    <w:rsid w:val="00172883"/>
    <w:rsid w:val="00177101"/>
    <w:rsid w:val="00180062"/>
    <w:rsid w:val="00182F0B"/>
    <w:rsid w:val="001834C1"/>
    <w:rsid w:val="0018375B"/>
    <w:rsid w:val="001841BB"/>
    <w:rsid w:val="00184658"/>
    <w:rsid w:val="00186883"/>
    <w:rsid w:val="00186FCA"/>
    <w:rsid w:val="00191D05"/>
    <w:rsid w:val="0019225A"/>
    <w:rsid w:val="00193739"/>
    <w:rsid w:val="0019539B"/>
    <w:rsid w:val="0019628E"/>
    <w:rsid w:val="001A04FC"/>
    <w:rsid w:val="001A05EE"/>
    <w:rsid w:val="001A584B"/>
    <w:rsid w:val="001A7637"/>
    <w:rsid w:val="001B1F27"/>
    <w:rsid w:val="001B345F"/>
    <w:rsid w:val="001B47C7"/>
    <w:rsid w:val="001B5783"/>
    <w:rsid w:val="001B70B2"/>
    <w:rsid w:val="001D39E7"/>
    <w:rsid w:val="001D3AED"/>
    <w:rsid w:val="001E3A7C"/>
    <w:rsid w:val="001E5068"/>
    <w:rsid w:val="001F1911"/>
    <w:rsid w:val="001F3980"/>
    <w:rsid w:val="001F4730"/>
    <w:rsid w:val="001F4EB3"/>
    <w:rsid w:val="001F5D18"/>
    <w:rsid w:val="00201C82"/>
    <w:rsid w:val="002023D8"/>
    <w:rsid w:val="00206C36"/>
    <w:rsid w:val="00207F4E"/>
    <w:rsid w:val="00210E7A"/>
    <w:rsid w:val="00211A99"/>
    <w:rsid w:val="00223DCE"/>
    <w:rsid w:val="00224AB8"/>
    <w:rsid w:val="0023344B"/>
    <w:rsid w:val="00234949"/>
    <w:rsid w:val="00234AA1"/>
    <w:rsid w:val="00234F06"/>
    <w:rsid w:val="00235381"/>
    <w:rsid w:val="00235388"/>
    <w:rsid w:val="00236B5A"/>
    <w:rsid w:val="002405F2"/>
    <w:rsid w:val="00241B95"/>
    <w:rsid w:val="00241E27"/>
    <w:rsid w:val="00250281"/>
    <w:rsid w:val="00251BAD"/>
    <w:rsid w:val="00255B89"/>
    <w:rsid w:val="00255CDD"/>
    <w:rsid w:val="00264431"/>
    <w:rsid w:val="00264C7F"/>
    <w:rsid w:val="00265143"/>
    <w:rsid w:val="00274957"/>
    <w:rsid w:val="002812CF"/>
    <w:rsid w:val="002829C6"/>
    <w:rsid w:val="00293A47"/>
    <w:rsid w:val="00296459"/>
    <w:rsid w:val="0029669F"/>
    <w:rsid w:val="002A758A"/>
    <w:rsid w:val="002B4E12"/>
    <w:rsid w:val="002C41CD"/>
    <w:rsid w:val="002C651D"/>
    <w:rsid w:val="002D2485"/>
    <w:rsid w:val="002D7E07"/>
    <w:rsid w:val="002E49D0"/>
    <w:rsid w:val="002E7825"/>
    <w:rsid w:val="002F3562"/>
    <w:rsid w:val="002F6510"/>
    <w:rsid w:val="00300226"/>
    <w:rsid w:val="00304DC2"/>
    <w:rsid w:val="00306F07"/>
    <w:rsid w:val="00307F6B"/>
    <w:rsid w:val="003100F6"/>
    <w:rsid w:val="00312E34"/>
    <w:rsid w:val="00315619"/>
    <w:rsid w:val="00315A0E"/>
    <w:rsid w:val="003161E4"/>
    <w:rsid w:val="00325235"/>
    <w:rsid w:val="0033215D"/>
    <w:rsid w:val="003437C0"/>
    <w:rsid w:val="00343926"/>
    <w:rsid w:val="00346FDA"/>
    <w:rsid w:val="00351A24"/>
    <w:rsid w:val="00356CBD"/>
    <w:rsid w:val="0036166D"/>
    <w:rsid w:val="00367127"/>
    <w:rsid w:val="0036795A"/>
    <w:rsid w:val="00373BB6"/>
    <w:rsid w:val="0038114C"/>
    <w:rsid w:val="00383AE0"/>
    <w:rsid w:val="0038619F"/>
    <w:rsid w:val="003915F5"/>
    <w:rsid w:val="00394624"/>
    <w:rsid w:val="003959A0"/>
    <w:rsid w:val="003A1928"/>
    <w:rsid w:val="003A450C"/>
    <w:rsid w:val="003A72A6"/>
    <w:rsid w:val="003B085B"/>
    <w:rsid w:val="003B1E44"/>
    <w:rsid w:val="003B315A"/>
    <w:rsid w:val="003C33E4"/>
    <w:rsid w:val="003C3DED"/>
    <w:rsid w:val="003C4267"/>
    <w:rsid w:val="003C507A"/>
    <w:rsid w:val="003D518E"/>
    <w:rsid w:val="003D555A"/>
    <w:rsid w:val="003D606B"/>
    <w:rsid w:val="003D7708"/>
    <w:rsid w:val="003E4E4D"/>
    <w:rsid w:val="003E5287"/>
    <w:rsid w:val="004019BB"/>
    <w:rsid w:val="0040203F"/>
    <w:rsid w:val="0040342C"/>
    <w:rsid w:val="004049F0"/>
    <w:rsid w:val="00405700"/>
    <w:rsid w:val="00405833"/>
    <w:rsid w:val="00405893"/>
    <w:rsid w:val="00406B74"/>
    <w:rsid w:val="0041273E"/>
    <w:rsid w:val="0041368E"/>
    <w:rsid w:val="00416EAF"/>
    <w:rsid w:val="004246AE"/>
    <w:rsid w:val="00424ECE"/>
    <w:rsid w:val="004334CE"/>
    <w:rsid w:val="00435EB9"/>
    <w:rsid w:val="004376B9"/>
    <w:rsid w:val="004478AE"/>
    <w:rsid w:val="004604F3"/>
    <w:rsid w:val="004606B6"/>
    <w:rsid w:val="00470D70"/>
    <w:rsid w:val="00470F87"/>
    <w:rsid w:val="00476A88"/>
    <w:rsid w:val="00481DC9"/>
    <w:rsid w:val="00483BB7"/>
    <w:rsid w:val="004911EA"/>
    <w:rsid w:val="00496C4A"/>
    <w:rsid w:val="004A19A2"/>
    <w:rsid w:val="004A1DFE"/>
    <w:rsid w:val="004A3111"/>
    <w:rsid w:val="004A3D44"/>
    <w:rsid w:val="004B0A47"/>
    <w:rsid w:val="004B1460"/>
    <w:rsid w:val="004B36B6"/>
    <w:rsid w:val="004B5047"/>
    <w:rsid w:val="004B7622"/>
    <w:rsid w:val="004C1B08"/>
    <w:rsid w:val="004C23E4"/>
    <w:rsid w:val="004D45BD"/>
    <w:rsid w:val="004D46A6"/>
    <w:rsid w:val="004D7ECE"/>
    <w:rsid w:val="004E0A5A"/>
    <w:rsid w:val="004E1076"/>
    <w:rsid w:val="004F1972"/>
    <w:rsid w:val="004F229D"/>
    <w:rsid w:val="004F29B4"/>
    <w:rsid w:val="004F32BF"/>
    <w:rsid w:val="004F6AA2"/>
    <w:rsid w:val="00501C2A"/>
    <w:rsid w:val="0050459F"/>
    <w:rsid w:val="00507B1F"/>
    <w:rsid w:val="00513EDB"/>
    <w:rsid w:val="00516428"/>
    <w:rsid w:val="00520C87"/>
    <w:rsid w:val="005237D2"/>
    <w:rsid w:val="0053098B"/>
    <w:rsid w:val="0053280E"/>
    <w:rsid w:val="00532D71"/>
    <w:rsid w:val="005345FE"/>
    <w:rsid w:val="0054450E"/>
    <w:rsid w:val="00545620"/>
    <w:rsid w:val="00547648"/>
    <w:rsid w:val="005478B2"/>
    <w:rsid w:val="005522A6"/>
    <w:rsid w:val="0055451D"/>
    <w:rsid w:val="0056351C"/>
    <w:rsid w:val="00566CC7"/>
    <w:rsid w:val="00572E20"/>
    <w:rsid w:val="00580B70"/>
    <w:rsid w:val="0058285A"/>
    <w:rsid w:val="00583AFC"/>
    <w:rsid w:val="0059119A"/>
    <w:rsid w:val="005974AE"/>
    <w:rsid w:val="005974D3"/>
    <w:rsid w:val="005A2D04"/>
    <w:rsid w:val="005A2D6E"/>
    <w:rsid w:val="005B0E6D"/>
    <w:rsid w:val="005B18C2"/>
    <w:rsid w:val="005B2436"/>
    <w:rsid w:val="005C0648"/>
    <w:rsid w:val="005C5982"/>
    <w:rsid w:val="005D0A19"/>
    <w:rsid w:val="005D1A54"/>
    <w:rsid w:val="005D2548"/>
    <w:rsid w:val="005D26D5"/>
    <w:rsid w:val="005D2ABE"/>
    <w:rsid w:val="005D30F7"/>
    <w:rsid w:val="005D7124"/>
    <w:rsid w:val="005D74BE"/>
    <w:rsid w:val="005D7BB9"/>
    <w:rsid w:val="005E7074"/>
    <w:rsid w:val="005E79E3"/>
    <w:rsid w:val="005E7C5F"/>
    <w:rsid w:val="005F25F3"/>
    <w:rsid w:val="00600E2C"/>
    <w:rsid w:val="0060169A"/>
    <w:rsid w:val="0060593E"/>
    <w:rsid w:val="006140BD"/>
    <w:rsid w:val="006157F6"/>
    <w:rsid w:val="00616021"/>
    <w:rsid w:val="0062587C"/>
    <w:rsid w:val="00630361"/>
    <w:rsid w:val="00635F71"/>
    <w:rsid w:val="00640353"/>
    <w:rsid w:val="006437AB"/>
    <w:rsid w:val="0065133B"/>
    <w:rsid w:val="0065205B"/>
    <w:rsid w:val="00652B61"/>
    <w:rsid w:val="00661E0D"/>
    <w:rsid w:val="0066527F"/>
    <w:rsid w:val="006676C2"/>
    <w:rsid w:val="00682BC1"/>
    <w:rsid w:val="00682F72"/>
    <w:rsid w:val="00690E58"/>
    <w:rsid w:val="00694643"/>
    <w:rsid w:val="0069545C"/>
    <w:rsid w:val="00697FB0"/>
    <w:rsid w:val="006A164A"/>
    <w:rsid w:val="006A6285"/>
    <w:rsid w:val="006A6D37"/>
    <w:rsid w:val="006B0FCB"/>
    <w:rsid w:val="006B16C8"/>
    <w:rsid w:val="006B329E"/>
    <w:rsid w:val="006B51F1"/>
    <w:rsid w:val="006B5414"/>
    <w:rsid w:val="006C3742"/>
    <w:rsid w:val="006D1CF1"/>
    <w:rsid w:val="006D45F7"/>
    <w:rsid w:val="006E1CD7"/>
    <w:rsid w:val="006E1F61"/>
    <w:rsid w:val="006E50BA"/>
    <w:rsid w:val="006E679F"/>
    <w:rsid w:val="006F373B"/>
    <w:rsid w:val="006F4EAE"/>
    <w:rsid w:val="006F60B6"/>
    <w:rsid w:val="006F79FC"/>
    <w:rsid w:val="0070422C"/>
    <w:rsid w:val="007044CA"/>
    <w:rsid w:val="0070785D"/>
    <w:rsid w:val="00710B25"/>
    <w:rsid w:val="00717816"/>
    <w:rsid w:val="00721A95"/>
    <w:rsid w:val="00722720"/>
    <w:rsid w:val="00723D32"/>
    <w:rsid w:val="00727085"/>
    <w:rsid w:val="0073597B"/>
    <w:rsid w:val="0073701A"/>
    <w:rsid w:val="00747976"/>
    <w:rsid w:val="007505D6"/>
    <w:rsid w:val="00751B87"/>
    <w:rsid w:val="0075218E"/>
    <w:rsid w:val="00754AE1"/>
    <w:rsid w:val="007607EE"/>
    <w:rsid w:val="0076115F"/>
    <w:rsid w:val="0076131D"/>
    <w:rsid w:val="007623D5"/>
    <w:rsid w:val="007664F6"/>
    <w:rsid w:val="00766D33"/>
    <w:rsid w:val="00771A20"/>
    <w:rsid w:val="00772BF8"/>
    <w:rsid w:val="007773EE"/>
    <w:rsid w:val="00781375"/>
    <w:rsid w:val="00786F47"/>
    <w:rsid w:val="0078782E"/>
    <w:rsid w:val="007947BA"/>
    <w:rsid w:val="007A1C1D"/>
    <w:rsid w:val="007A341E"/>
    <w:rsid w:val="007A5AFE"/>
    <w:rsid w:val="007A7E1F"/>
    <w:rsid w:val="007B1C64"/>
    <w:rsid w:val="007B2219"/>
    <w:rsid w:val="007B5379"/>
    <w:rsid w:val="007B7B51"/>
    <w:rsid w:val="007B7D5C"/>
    <w:rsid w:val="007C5803"/>
    <w:rsid w:val="007D1AA8"/>
    <w:rsid w:val="007D5E98"/>
    <w:rsid w:val="007E2F84"/>
    <w:rsid w:val="007E5CB2"/>
    <w:rsid w:val="007F3AE6"/>
    <w:rsid w:val="007F54B5"/>
    <w:rsid w:val="008033F9"/>
    <w:rsid w:val="008069E3"/>
    <w:rsid w:val="008165C1"/>
    <w:rsid w:val="00816C8C"/>
    <w:rsid w:val="008178BD"/>
    <w:rsid w:val="008200C9"/>
    <w:rsid w:val="008202D9"/>
    <w:rsid w:val="00824A06"/>
    <w:rsid w:val="00830458"/>
    <w:rsid w:val="008347D9"/>
    <w:rsid w:val="0083628C"/>
    <w:rsid w:val="00837860"/>
    <w:rsid w:val="00846017"/>
    <w:rsid w:val="00853FB7"/>
    <w:rsid w:val="0087012B"/>
    <w:rsid w:val="00876C97"/>
    <w:rsid w:val="00880636"/>
    <w:rsid w:val="00895163"/>
    <w:rsid w:val="0089528B"/>
    <w:rsid w:val="0089780F"/>
    <w:rsid w:val="008A13CB"/>
    <w:rsid w:val="008A1B60"/>
    <w:rsid w:val="008A2DB2"/>
    <w:rsid w:val="008A6929"/>
    <w:rsid w:val="008B300F"/>
    <w:rsid w:val="008B5515"/>
    <w:rsid w:val="008C31EA"/>
    <w:rsid w:val="008C455B"/>
    <w:rsid w:val="008C4C36"/>
    <w:rsid w:val="008C539D"/>
    <w:rsid w:val="008D3555"/>
    <w:rsid w:val="008F18C8"/>
    <w:rsid w:val="00900438"/>
    <w:rsid w:val="009014CF"/>
    <w:rsid w:val="00902691"/>
    <w:rsid w:val="00904D96"/>
    <w:rsid w:val="00910629"/>
    <w:rsid w:val="009129F0"/>
    <w:rsid w:val="00913FF3"/>
    <w:rsid w:val="0091487A"/>
    <w:rsid w:val="00924245"/>
    <w:rsid w:val="009255F7"/>
    <w:rsid w:val="009268B8"/>
    <w:rsid w:val="00931B8E"/>
    <w:rsid w:val="0093715F"/>
    <w:rsid w:val="0095178B"/>
    <w:rsid w:val="00956FA3"/>
    <w:rsid w:val="00963898"/>
    <w:rsid w:val="00964792"/>
    <w:rsid w:val="0096507D"/>
    <w:rsid w:val="009740C7"/>
    <w:rsid w:val="00975082"/>
    <w:rsid w:val="00977C96"/>
    <w:rsid w:val="00977EB4"/>
    <w:rsid w:val="00983ABA"/>
    <w:rsid w:val="00993746"/>
    <w:rsid w:val="009942A1"/>
    <w:rsid w:val="0099787D"/>
    <w:rsid w:val="009A0736"/>
    <w:rsid w:val="009A3B76"/>
    <w:rsid w:val="009A49C8"/>
    <w:rsid w:val="009A7581"/>
    <w:rsid w:val="009C1C36"/>
    <w:rsid w:val="009C5927"/>
    <w:rsid w:val="009D0F91"/>
    <w:rsid w:val="009D1EE1"/>
    <w:rsid w:val="009D2342"/>
    <w:rsid w:val="009D381F"/>
    <w:rsid w:val="009D3C54"/>
    <w:rsid w:val="009D7E12"/>
    <w:rsid w:val="009E5A53"/>
    <w:rsid w:val="009E7BF6"/>
    <w:rsid w:val="009F4208"/>
    <w:rsid w:val="009F656A"/>
    <w:rsid w:val="00A04CA4"/>
    <w:rsid w:val="00A16648"/>
    <w:rsid w:val="00A178D5"/>
    <w:rsid w:val="00A2703D"/>
    <w:rsid w:val="00A31D82"/>
    <w:rsid w:val="00A4226E"/>
    <w:rsid w:val="00A43C68"/>
    <w:rsid w:val="00A45ED6"/>
    <w:rsid w:val="00A4756C"/>
    <w:rsid w:val="00A50B6B"/>
    <w:rsid w:val="00A52CD1"/>
    <w:rsid w:val="00A6050A"/>
    <w:rsid w:val="00A617F5"/>
    <w:rsid w:val="00A63B1A"/>
    <w:rsid w:val="00A670C5"/>
    <w:rsid w:val="00A706D2"/>
    <w:rsid w:val="00A72A06"/>
    <w:rsid w:val="00A852E4"/>
    <w:rsid w:val="00A95EDF"/>
    <w:rsid w:val="00A97F44"/>
    <w:rsid w:val="00AA0A18"/>
    <w:rsid w:val="00AA2786"/>
    <w:rsid w:val="00AA4C11"/>
    <w:rsid w:val="00AA5694"/>
    <w:rsid w:val="00AA78AA"/>
    <w:rsid w:val="00AB24FD"/>
    <w:rsid w:val="00AB6F2E"/>
    <w:rsid w:val="00AC0A21"/>
    <w:rsid w:val="00AC4BE9"/>
    <w:rsid w:val="00AC6267"/>
    <w:rsid w:val="00AC796F"/>
    <w:rsid w:val="00AD2234"/>
    <w:rsid w:val="00AD4D0D"/>
    <w:rsid w:val="00AD742A"/>
    <w:rsid w:val="00AE0241"/>
    <w:rsid w:val="00AE034C"/>
    <w:rsid w:val="00AE0FED"/>
    <w:rsid w:val="00AE4219"/>
    <w:rsid w:val="00AF7642"/>
    <w:rsid w:val="00AF772D"/>
    <w:rsid w:val="00B03F68"/>
    <w:rsid w:val="00B103B5"/>
    <w:rsid w:val="00B1222F"/>
    <w:rsid w:val="00B13AD7"/>
    <w:rsid w:val="00B14129"/>
    <w:rsid w:val="00B14C18"/>
    <w:rsid w:val="00B172A3"/>
    <w:rsid w:val="00B17A2C"/>
    <w:rsid w:val="00B223B6"/>
    <w:rsid w:val="00B234E4"/>
    <w:rsid w:val="00B244B7"/>
    <w:rsid w:val="00B2511B"/>
    <w:rsid w:val="00B25260"/>
    <w:rsid w:val="00B31D9A"/>
    <w:rsid w:val="00B40FF9"/>
    <w:rsid w:val="00B4308A"/>
    <w:rsid w:val="00B51673"/>
    <w:rsid w:val="00B51A8A"/>
    <w:rsid w:val="00B564DC"/>
    <w:rsid w:val="00B56FC6"/>
    <w:rsid w:val="00B67BAF"/>
    <w:rsid w:val="00B704F3"/>
    <w:rsid w:val="00B81FAA"/>
    <w:rsid w:val="00B8424D"/>
    <w:rsid w:val="00B856D4"/>
    <w:rsid w:val="00B9216A"/>
    <w:rsid w:val="00B9219F"/>
    <w:rsid w:val="00B94657"/>
    <w:rsid w:val="00B97E54"/>
    <w:rsid w:val="00BA0776"/>
    <w:rsid w:val="00BA1BEB"/>
    <w:rsid w:val="00BA5800"/>
    <w:rsid w:val="00BA6C99"/>
    <w:rsid w:val="00BA7C89"/>
    <w:rsid w:val="00BB6A98"/>
    <w:rsid w:val="00BC12B8"/>
    <w:rsid w:val="00BC2892"/>
    <w:rsid w:val="00BC39D1"/>
    <w:rsid w:val="00BC3B58"/>
    <w:rsid w:val="00BD412C"/>
    <w:rsid w:val="00BD5061"/>
    <w:rsid w:val="00BD58FF"/>
    <w:rsid w:val="00BD777B"/>
    <w:rsid w:val="00BF1C4F"/>
    <w:rsid w:val="00BF41F8"/>
    <w:rsid w:val="00C10897"/>
    <w:rsid w:val="00C204D5"/>
    <w:rsid w:val="00C25A84"/>
    <w:rsid w:val="00C26F76"/>
    <w:rsid w:val="00C3591A"/>
    <w:rsid w:val="00C36F86"/>
    <w:rsid w:val="00C37862"/>
    <w:rsid w:val="00C37CDE"/>
    <w:rsid w:val="00C42E71"/>
    <w:rsid w:val="00C46D06"/>
    <w:rsid w:val="00C51708"/>
    <w:rsid w:val="00C55E86"/>
    <w:rsid w:val="00C565F0"/>
    <w:rsid w:val="00C56ADD"/>
    <w:rsid w:val="00C62F0F"/>
    <w:rsid w:val="00C63EBB"/>
    <w:rsid w:val="00C72E2E"/>
    <w:rsid w:val="00C73B36"/>
    <w:rsid w:val="00C82175"/>
    <w:rsid w:val="00C82ED1"/>
    <w:rsid w:val="00C8504F"/>
    <w:rsid w:val="00C97963"/>
    <w:rsid w:val="00CA1F4E"/>
    <w:rsid w:val="00CA4C4C"/>
    <w:rsid w:val="00CB4C27"/>
    <w:rsid w:val="00CC2B66"/>
    <w:rsid w:val="00CC3F01"/>
    <w:rsid w:val="00CC4884"/>
    <w:rsid w:val="00CE1C44"/>
    <w:rsid w:val="00CE28B3"/>
    <w:rsid w:val="00CF1107"/>
    <w:rsid w:val="00CF2CEF"/>
    <w:rsid w:val="00CF2F8F"/>
    <w:rsid w:val="00D040A8"/>
    <w:rsid w:val="00D11392"/>
    <w:rsid w:val="00D16BD4"/>
    <w:rsid w:val="00D25778"/>
    <w:rsid w:val="00D266DF"/>
    <w:rsid w:val="00D3123D"/>
    <w:rsid w:val="00D350ED"/>
    <w:rsid w:val="00D363EB"/>
    <w:rsid w:val="00D405F6"/>
    <w:rsid w:val="00D42B49"/>
    <w:rsid w:val="00D4549F"/>
    <w:rsid w:val="00D6474F"/>
    <w:rsid w:val="00D65DCB"/>
    <w:rsid w:val="00D66443"/>
    <w:rsid w:val="00D73A5E"/>
    <w:rsid w:val="00D74915"/>
    <w:rsid w:val="00D75938"/>
    <w:rsid w:val="00D75F69"/>
    <w:rsid w:val="00D767ED"/>
    <w:rsid w:val="00D8424E"/>
    <w:rsid w:val="00D8445F"/>
    <w:rsid w:val="00D875BF"/>
    <w:rsid w:val="00D90E98"/>
    <w:rsid w:val="00D918D7"/>
    <w:rsid w:val="00D91D65"/>
    <w:rsid w:val="00D91FBC"/>
    <w:rsid w:val="00D96FBB"/>
    <w:rsid w:val="00D97DBD"/>
    <w:rsid w:val="00DA12C6"/>
    <w:rsid w:val="00DA6388"/>
    <w:rsid w:val="00DB5356"/>
    <w:rsid w:val="00DB5390"/>
    <w:rsid w:val="00DC0339"/>
    <w:rsid w:val="00DC2775"/>
    <w:rsid w:val="00DC569F"/>
    <w:rsid w:val="00DC7B92"/>
    <w:rsid w:val="00DD0939"/>
    <w:rsid w:val="00DD1136"/>
    <w:rsid w:val="00DD2CCA"/>
    <w:rsid w:val="00DD5A08"/>
    <w:rsid w:val="00DE2594"/>
    <w:rsid w:val="00DE6283"/>
    <w:rsid w:val="00DF3FBF"/>
    <w:rsid w:val="00DF59E9"/>
    <w:rsid w:val="00DF7DD4"/>
    <w:rsid w:val="00E071F9"/>
    <w:rsid w:val="00E12A2A"/>
    <w:rsid w:val="00E20C82"/>
    <w:rsid w:val="00E27820"/>
    <w:rsid w:val="00E348B9"/>
    <w:rsid w:val="00E35FAC"/>
    <w:rsid w:val="00E423E2"/>
    <w:rsid w:val="00E42672"/>
    <w:rsid w:val="00E42FEB"/>
    <w:rsid w:val="00E51C8C"/>
    <w:rsid w:val="00E524AF"/>
    <w:rsid w:val="00E52A9E"/>
    <w:rsid w:val="00E53443"/>
    <w:rsid w:val="00E571A3"/>
    <w:rsid w:val="00E61C25"/>
    <w:rsid w:val="00E64C6E"/>
    <w:rsid w:val="00E65C5B"/>
    <w:rsid w:val="00E7329D"/>
    <w:rsid w:val="00E76B1E"/>
    <w:rsid w:val="00E8183C"/>
    <w:rsid w:val="00E82D73"/>
    <w:rsid w:val="00E90979"/>
    <w:rsid w:val="00E923D5"/>
    <w:rsid w:val="00E9240A"/>
    <w:rsid w:val="00EA119B"/>
    <w:rsid w:val="00EA239C"/>
    <w:rsid w:val="00EB0798"/>
    <w:rsid w:val="00EB384F"/>
    <w:rsid w:val="00EB3DCF"/>
    <w:rsid w:val="00EC0AFE"/>
    <w:rsid w:val="00EC2B98"/>
    <w:rsid w:val="00ED1199"/>
    <w:rsid w:val="00ED37CD"/>
    <w:rsid w:val="00ED676F"/>
    <w:rsid w:val="00EE1B42"/>
    <w:rsid w:val="00EE2156"/>
    <w:rsid w:val="00EE3EFF"/>
    <w:rsid w:val="00EE540D"/>
    <w:rsid w:val="00EE600B"/>
    <w:rsid w:val="00EF1680"/>
    <w:rsid w:val="00EF3E5B"/>
    <w:rsid w:val="00F01DA7"/>
    <w:rsid w:val="00F12F25"/>
    <w:rsid w:val="00F14E82"/>
    <w:rsid w:val="00F21E3A"/>
    <w:rsid w:val="00F31BA2"/>
    <w:rsid w:val="00F3294D"/>
    <w:rsid w:val="00F344C8"/>
    <w:rsid w:val="00F36A9A"/>
    <w:rsid w:val="00F36E98"/>
    <w:rsid w:val="00F3731D"/>
    <w:rsid w:val="00F416D3"/>
    <w:rsid w:val="00F43EC8"/>
    <w:rsid w:val="00F450C4"/>
    <w:rsid w:val="00F511C7"/>
    <w:rsid w:val="00F54A55"/>
    <w:rsid w:val="00F61224"/>
    <w:rsid w:val="00F61658"/>
    <w:rsid w:val="00F62C87"/>
    <w:rsid w:val="00F71EB1"/>
    <w:rsid w:val="00F72937"/>
    <w:rsid w:val="00F72F52"/>
    <w:rsid w:val="00F76967"/>
    <w:rsid w:val="00F829FF"/>
    <w:rsid w:val="00F83A70"/>
    <w:rsid w:val="00F8704B"/>
    <w:rsid w:val="00F922A1"/>
    <w:rsid w:val="00F94E0F"/>
    <w:rsid w:val="00F97918"/>
    <w:rsid w:val="00FA26D6"/>
    <w:rsid w:val="00FA2D94"/>
    <w:rsid w:val="00FA652E"/>
    <w:rsid w:val="00FA748F"/>
    <w:rsid w:val="00FB4756"/>
    <w:rsid w:val="00FB75AD"/>
    <w:rsid w:val="00FE4C70"/>
    <w:rsid w:val="00FF19B5"/>
    <w:rsid w:val="00FF2501"/>
    <w:rsid w:val="00FF2B6E"/>
    <w:rsid w:val="00FF3F2B"/>
    <w:rsid w:val="00FF4410"/>
    <w:rsid w:val="00FF4BB3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5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5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5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5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55A"/>
    <w:rPr>
      <w:b/>
      <w:bCs/>
    </w:rPr>
  </w:style>
  <w:style w:type="character" w:styleId="a5">
    <w:name w:val="Hyperlink"/>
    <w:basedOn w:val="a0"/>
    <w:uiPriority w:val="99"/>
    <w:unhideWhenUsed/>
    <w:rsid w:val="003D555A"/>
    <w:rPr>
      <w:color w:val="0000FF" w:themeColor="hyperlink"/>
      <w:u w:val="single"/>
    </w:rPr>
  </w:style>
  <w:style w:type="table" w:styleId="a6">
    <w:name w:val="Table Grid"/>
    <w:basedOn w:val="a1"/>
    <w:rsid w:val="00096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07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5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5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5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5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55A"/>
    <w:rPr>
      <w:b/>
      <w:bCs/>
    </w:rPr>
  </w:style>
  <w:style w:type="character" w:styleId="a5">
    <w:name w:val="Hyperlink"/>
    <w:basedOn w:val="a0"/>
    <w:uiPriority w:val="99"/>
    <w:unhideWhenUsed/>
    <w:rsid w:val="003D555A"/>
    <w:rPr>
      <w:color w:val="0000FF" w:themeColor="hyperlink"/>
      <w:u w:val="single"/>
    </w:rPr>
  </w:style>
  <w:style w:type="table" w:styleId="a6">
    <w:name w:val="Table Grid"/>
    <w:basedOn w:val="a1"/>
    <w:rsid w:val="00096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0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355">
          <w:marLeft w:val="225"/>
          <w:marRight w:val="450"/>
          <w:marTop w:val="450"/>
          <w:marBottom w:val="450"/>
          <w:divBdr>
            <w:top w:val="single" w:sz="12" w:space="23" w:color="FFCC00"/>
            <w:left w:val="single" w:sz="12" w:space="31" w:color="FFCC00"/>
            <w:bottom w:val="single" w:sz="12" w:space="23" w:color="FFCC00"/>
            <w:right w:val="single" w:sz="12" w:space="23" w:color="FFCC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usiminusi.ru/osnovnye-plyusy-i-minusy-suda-prisyazhny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4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6</cp:revision>
  <dcterms:created xsi:type="dcterms:W3CDTF">2020-03-10T08:37:00Z</dcterms:created>
  <dcterms:modified xsi:type="dcterms:W3CDTF">2020-03-16T07:13:00Z</dcterms:modified>
</cp:coreProperties>
</file>