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00" w:rsidRPr="00DC2A28" w:rsidRDefault="00110E00" w:rsidP="00110E00">
      <w:pPr>
        <w:spacing w:after="0" w:line="240" w:lineRule="auto"/>
        <w:ind w:left="2552"/>
        <w:jc w:val="both"/>
        <w:rPr>
          <w:rFonts w:eastAsia="Times New Roman" w:cs="Calibri"/>
          <w:sz w:val="20"/>
          <w:szCs w:val="20"/>
        </w:rPr>
      </w:pPr>
      <w:r w:rsidRPr="00DC2A28">
        <w:rPr>
          <w:rFonts w:eastAsia="Times New Roman" w:cs="Calibri"/>
          <w:sz w:val="20"/>
          <w:szCs w:val="20"/>
        </w:rPr>
        <w:t>Задание подготовлено в рамках проекта АНО «Лаборатория модернизации образовательных ресурсов» «</w:t>
      </w:r>
      <w:proofErr w:type="gramStart"/>
      <w:r w:rsidRPr="00DC2A28">
        <w:rPr>
          <w:rFonts w:eastAsia="Times New Roman" w:cs="Calibri"/>
          <w:sz w:val="20"/>
          <w:szCs w:val="20"/>
        </w:rPr>
        <w:t>Кадровый</w:t>
      </w:r>
      <w:proofErr w:type="gramEnd"/>
      <w:r w:rsidRPr="00DC2A28">
        <w:rPr>
          <w:rFonts w:eastAsia="Times New Roman" w:cs="Calibri"/>
          <w:sz w:val="20"/>
          <w:szCs w:val="20"/>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110E00" w:rsidRDefault="00110E00" w:rsidP="005A5B9F">
      <w:pPr>
        <w:spacing w:after="0" w:line="240" w:lineRule="auto"/>
        <w:jc w:val="both"/>
        <w:rPr>
          <w:rFonts w:ascii="Times New Roman" w:eastAsia="Calibri" w:hAnsi="Times New Roman" w:cs="Times New Roman"/>
          <w:i/>
          <w:sz w:val="24"/>
          <w:szCs w:val="24"/>
          <w:lang w:eastAsia="en-US"/>
        </w:rPr>
      </w:pPr>
    </w:p>
    <w:p w:rsidR="00205836" w:rsidRPr="005A5B9F" w:rsidRDefault="00205836" w:rsidP="005A5B9F">
      <w:pPr>
        <w:spacing w:after="0" w:line="240" w:lineRule="auto"/>
        <w:jc w:val="both"/>
        <w:rPr>
          <w:rFonts w:ascii="Times New Roman" w:eastAsia="Calibri" w:hAnsi="Times New Roman" w:cs="Times New Roman"/>
          <w:sz w:val="24"/>
          <w:szCs w:val="24"/>
          <w:lang w:eastAsia="en-US"/>
        </w:rPr>
      </w:pPr>
      <w:bookmarkStart w:id="0" w:name="_GoBack"/>
      <w:bookmarkEnd w:id="0"/>
      <w:r w:rsidRPr="005A5B9F">
        <w:rPr>
          <w:rFonts w:ascii="Times New Roman" w:eastAsia="Calibri" w:hAnsi="Times New Roman" w:cs="Times New Roman"/>
          <w:i/>
          <w:sz w:val="24"/>
          <w:szCs w:val="24"/>
          <w:lang w:eastAsia="en-US"/>
        </w:rPr>
        <w:t>Разработчик</w:t>
      </w:r>
      <w:r w:rsidRPr="005A5B9F">
        <w:rPr>
          <w:rFonts w:ascii="Times New Roman" w:eastAsia="Calibri" w:hAnsi="Times New Roman" w:cs="Times New Roman"/>
          <w:sz w:val="24"/>
          <w:szCs w:val="24"/>
          <w:lang w:eastAsia="en-US"/>
        </w:rPr>
        <w:t xml:space="preserve">: </w:t>
      </w:r>
      <w:proofErr w:type="spellStart"/>
      <w:r w:rsidRPr="005A5B9F">
        <w:rPr>
          <w:rFonts w:ascii="Times New Roman" w:eastAsia="Calibri" w:hAnsi="Times New Roman" w:cs="Times New Roman"/>
          <w:sz w:val="24"/>
          <w:szCs w:val="24"/>
          <w:lang w:eastAsia="en-US"/>
        </w:rPr>
        <w:t>Солодова</w:t>
      </w:r>
      <w:proofErr w:type="spellEnd"/>
      <w:r w:rsidRPr="005A5B9F">
        <w:rPr>
          <w:rFonts w:ascii="Times New Roman" w:eastAsia="Calibri" w:hAnsi="Times New Roman" w:cs="Times New Roman"/>
          <w:sz w:val="24"/>
          <w:szCs w:val="24"/>
          <w:lang w:eastAsia="en-US"/>
        </w:rPr>
        <w:t xml:space="preserve"> Татьяна Владимировна, ГБПОУ СО «Сызранский медико-гуманитарный колледж»</w:t>
      </w:r>
    </w:p>
    <w:p w:rsidR="0016350F" w:rsidRPr="005A5B9F" w:rsidRDefault="00205836" w:rsidP="005A5B9F">
      <w:pPr>
        <w:spacing w:after="0" w:line="240" w:lineRule="auto"/>
        <w:jc w:val="both"/>
        <w:rPr>
          <w:rFonts w:ascii="Times New Roman" w:eastAsia="Calibri" w:hAnsi="Times New Roman" w:cs="Times New Roman"/>
          <w:sz w:val="24"/>
          <w:szCs w:val="24"/>
          <w:lang w:eastAsia="en-US"/>
        </w:rPr>
      </w:pPr>
      <w:r w:rsidRPr="005A5B9F">
        <w:rPr>
          <w:rFonts w:ascii="Times New Roman" w:eastAsia="Calibri" w:hAnsi="Times New Roman" w:cs="Times New Roman"/>
          <w:i/>
          <w:sz w:val="24"/>
          <w:szCs w:val="24"/>
          <w:lang w:eastAsia="en-US"/>
        </w:rPr>
        <w:t>Курс</w:t>
      </w:r>
      <w:r w:rsidRPr="005A5B9F">
        <w:rPr>
          <w:rFonts w:ascii="Times New Roman" w:eastAsia="Calibri" w:hAnsi="Times New Roman" w:cs="Times New Roman"/>
          <w:sz w:val="24"/>
          <w:szCs w:val="24"/>
          <w:lang w:eastAsia="en-US"/>
        </w:rPr>
        <w:t xml:space="preserve">: </w:t>
      </w:r>
      <w:r w:rsidR="0016350F" w:rsidRPr="005A5B9F">
        <w:rPr>
          <w:rFonts w:ascii="Times New Roman" w:eastAsia="Calibri" w:hAnsi="Times New Roman" w:cs="Times New Roman"/>
          <w:sz w:val="24"/>
          <w:szCs w:val="24"/>
          <w:lang w:eastAsia="en-US"/>
        </w:rPr>
        <w:t>Логика</w:t>
      </w:r>
      <w:r w:rsidR="00EB20C0" w:rsidRPr="005A5B9F">
        <w:rPr>
          <w:rFonts w:ascii="Times New Roman" w:eastAsia="Calibri" w:hAnsi="Times New Roman" w:cs="Times New Roman"/>
          <w:sz w:val="24"/>
          <w:szCs w:val="24"/>
          <w:lang w:eastAsia="en-US"/>
        </w:rPr>
        <w:t xml:space="preserve"> (40.02.02, ОГСЭ 07)</w:t>
      </w:r>
    </w:p>
    <w:p w:rsidR="0016350F" w:rsidRPr="005A5B9F" w:rsidRDefault="0016350F" w:rsidP="005A5B9F">
      <w:pPr>
        <w:spacing w:after="0" w:line="240" w:lineRule="auto"/>
        <w:jc w:val="both"/>
        <w:rPr>
          <w:rFonts w:ascii="Times New Roman" w:eastAsia="Calibri" w:hAnsi="Times New Roman" w:cs="Times New Roman"/>
          <w:sz w:val="24"/>
          <w:szCs w:val="24"/>
          <w:lang w:eastAsia="en-US"/>
        </w:rPr>
      </w:pPr>
      <w:r w:rsidRPr="005A5B9F">
        <w:rPr>
          <w:rFonts w:ascii="Times New Roman" w:eastAsia="Calibri" w:hAnsi="Times New Roman" w:cs="Times New Roman"/>
          <w:i/>
          <w:sz w:val="24"/>
          <w:szCs w:val="24"/>
          <w:lang w:eastAsia="en-US"/>
        </w:rPr>
        <w:t>Тема</w:t>
      </w:r>
      <w:r w:rsidR="00205836" w:rsidRPr="005A5B9F">
        <w:rPr>
          <w:rFonts w:ascii="Times New Roman" w:eastAsia="Calibri" w:hAnsi="Times New Roman" w:cs="Times New Roman"/>
          <w:sz w:val="24"/>
          <w:szCs w:val="24"/>
          <w:lang w:eastAsia="en-US"/>
        </w:rPr>
        <w:t>:</w:t>
      </w:r>
      <w:r w:rsidRPr="005A5B9F">
        <w:rPr>
          <w:rFonts w:ascii="Times New Roman" w:eastAsia="Calibri" w:hAnsi="Times New Roman" w:cs="Times New Roman"/>
          <w:sz w:val="24"/>
          <w:szCs w:val="24"/>
          <w:lang w:eastAsia="en-US"/>
        </w:rPr>
        <w:t xml:space="preserve"> </w:t>
      </w:r>
      <w:r w:rsidR="00205836" w:rsidRPr="005A5B9F">
        <w:rPr>
          <w:rFonts w:ascii="Times New Roman" w:eastAsia="Calibri" w:hAnsi="Times New Roman" w:cs="Times New Roman"/>
          <w:sz w:val="24"/>
          <w:szCs w:val="24"/>
          <w:lang w:eastAsia="en-US"/>
        </w:rPr>
        <w:t>Основные законы логики</w:t>
      </w:r>
    </w:p>
    <w:p w:rsidR="0016350F" w:rsidRPr="005A5B9F" w:rsidRDefault="0016350F" w:rsidP="005A5B9F">
      <w:pPr>
        <w:tabs>
          <w:tab w:val="left" w:pos="0"/>
        </w:tabs>
        <w:spacing w:after="0" w:line="240" w:lineRule="auto"/>
        <w:jc w:val="both"/>
        <w:rPr>
          <w:rFonts w:ascii="Times New Roman" w:eastAsia="Calibri" w:hAnsi="Times New Roman" w:cs="Times New Roman"/>
          <w:b/>
          <w:strike/>
          <w:color w:val="000000"/>
          <w:sz w:val="24"/>
          <w:szCs w:val="24"/>
          <w:lang w:eastAsia="en-US"/>
        </w:rPr>
      </w:pPr>
    </w:p>
    <w:p w:rsidR="0016350F" w:rsidRPr="005A5B9F" w:rsidRDefault="005A5B9F" w:rsidP="005A5B9F">
      <w:pPr>
        <w:spacing w:after="0" w:line="240" w:lineRule="auto"/>
        <w:jc w:val="both"/>
        <w:rPr>
          <w:rFonts w:ascii="Times New Roman" w:eastAsia="Calibri" w:hAnsi="Times New Roman" w:cs="Times New Roman"/>
          <w:i/>
          <w:sz w:val="24"/>
          <w:szCs w:val="24"/>
          <w:lang w:eastAsia="en-US"/>
        </w:rPr>
      </w:pPr>
      <w:r w:rsidRPr="005A5B9F">
        <w:rPr>
          <w:rFonts w:ascii="Times New Roman" w:eastAsia="Calibri" w:hAnsi="Times New Roman" w:cs="Times New Roman"/>
          <w:i/>
          <w:sz w:val="24"/>
          <w:szCs w:val="24"/>
          <w:lang w:eastAsia="en-US"/>
        </w:rPr>
        <w:t>Комментарий</w:t>
      </w:r>
    </w:p>
    <w:p w:rsidR="0016350F" w:rsidRPr="005A5B9F" w:rsidRDefault="0016350F" w:rsidP="005A5B9F">
      <w:pPr>
        <w:spacing w:after="0" w:line="240" w:lineRule="auto"/>
        <w:ind w:firstLine="709"/>
        <w:jc w:val="both"/>
        <w:rPr>
          <w:rFonts w:ascii="Times New Roman" w:eastAsia="Calibri" w:hAnsi="Times New Roman" w:cs="Times New Roman"/>
          <w:sz w:val="24"/>
          <w:szCs w:val="24"/>
          <w:lang w:eastAsia="en-US"/>
        </w:rPr>
      </w:pPr>
      <w:r w:rsidRPr="005A5B9F">
        <w:rPr>
          <w:rFonts w:ascii="Times New Roman" w:eastAsia="Calibri" w:hAnsi="Times New Roman" w:cs="Times New Roman"/>
          <w:sz w:val="24"/>
          <w:szCs w:val="24"/>
          <w:lang w:eastAsia="en-US"/>
        </w:rPr>
        <w:t xml:space="preserve">Обучающиеся выполняют данное компетентностно-ориентированное задание в процессе ознакомления с новой темой. Сведения, упоминаемые в источнике, не должны предварительно сообщаться </w:t>
      </w:r>
      <w:proofErr w:type="gramStart"/>
      <w:r w:rsidRPr="005A5B9F">
        <w:rPr>
          <w:rFonts w:ascii="Times New Roman" w:eastAsia="Calibri" w:hAnsi="Times New Roman" w:cs="Times New Roman"/>
          <w:sz w:val="24"/>
          <w:szCs w:val="24"/>
          <w:lang w:eastAsia="en-US"/>
        </w:rPr>
        <w:t>обучающимся</w:t>
      </w:r>
      <w:proofErr w:type="gramEnd"/>
      <w:r w:rsidRPr="005A5B9F">
        <w:rPr>
          <w:rFonts w:ascii="Times New Roman" w:eastAsia="Calibri" w:hAnsi="Times New Roman" w:cs="Times New Roman"/>
          <w:sz w:val="24"/>
          <w:szCs w:val="24"/>
          <w:lang w:eastAsia="en-US"/>
        </w:rPr>
        <w:t>. Результаты работы можно использовать при изучении последующих тем по дисциплине.</w:t>
      </w:r>
    </w:p>
    <w:p w:rsidR="0016350F" w:rsidRPr="005A5B9F" w:rsidRDefault="0016350F" w:rsidP="005A5B9F">
      <w:pPr>
        <w:spacing w:after="0" w:line="240" w:lineRule="auto"/>
        <w:rPr>
          <w:rFonts w:ascii="Times New Roman" w:hAnsi="Times New Roman" w:cs="Times New Roman"/>
          <w:sz w:val="24"/>
          <w:szCs w:val="24"/>
        </w:rPr>
      </w:pPr>
    </w:p>
    <w:p w:rsidR="00EB20C0" w:rsidRPr="005A5B9F" w:rsidRDefault="00EB20C0" w:rsidP="005A5B9F">
      <w:pPr>
        <w:spacing w:after="0" w:line="240" w:lineRule="auto"/>
        <w:jc w:val="both"/>
        <w:rPr>
          <w:rFonts w:ascii="Times New Roman" w:eastAsia="Calibri" w:hAnsi="Times New Roman" w:cs="Times New Roman"/>
          <w:sz w:val="24"/>
          <w:szCs w:val="24"/>
          <w:lang w:eastAsia="en-US"/>
        </w:rPr>
      </w:pPr>
    </w:p>
    <w:p w:rsidR="00EB20C0" w:rsidRPr="005A5B9F" w:rsidRDefault="00131BAF" w:rsidP="005A5B9F">
      <w:pPr>
        <w:spacing w:after="0" w:line="240" w:lineRule="auto"/>
        <w:ind w:firstLine="709"/>
        <w:jc w:val="both"/>
        <w:rPr>
          <w:rFonts w:ascii="Times New Roman" w:eastAsia="Calibri" w:hAnsi="Times New Roman" w:cs="Times New Roman"/>
          <w:sz w:val="24"/>
          <w:szCs w:val="24"/>
          <w:lang w:eastAsia="en-US"/>
        </w:rPr>
      </w:pPr>
      <w:r w:rsidRPr="005A5B9F">
        <w:rPr>
          <w:rFonts w:ascii="Times New Roman" w:eastAsia="Calibri" w:hAnsi="Times New Roman" w:cs="Times New Roman"/>
          <w:sz w:val="24"/>
          <w:szCs w:val="24"/>
          <w:lang w:eastAsia="en-US"/>
        </w:rPr>
        <w:t>Внимательно изучите источник.</w:t>
      </w:r>
      <w:r w:rsidR="00EA7811" w:rsidRPr="005A5B9F">
        <w:rPr>
          <w:rFonts w:ascii="Times New Roman" w:eastAsia="Calibri" w:hAnsi="Times New Roman" w:cs="Times New Roman"/>
          <w:sz w:val="24"/>
          <w:szCs w:val="24"/>
          <w:lang w:eastAsia="en-US"/>
        </w:rPr>
        <w:t xml:space="preserve"> </w:t>
      </w:r>
    </w:p>
    <w:p w:rsidR="00131BAF" w:rsidRPr="005A5B9F" w:rsidRDefault="00EA7811" w:rsidP="005A5B9F">
      <w:pPr>
        <w:spacing w:after="0" w:line="240" w:lineRule="auto"/>
        <w:ind w:firstLine="709"/>
        <w:jc w:val="both"/>
        <w:rPr>
          <w:rFonts w:ascii="Times New Roman" w:eastAsia="Calibri" w:hAnsi="Times New Roman" w:cs="Times New Roman"/>
          <w:sz w:val="24"/>
          <w:szCs w:val="24"/>
          <w:lang w:eastAsia="en-US"/>
        </w:rPr>
      </w:pPr>
      <w:r w:rsidRPr="005A5B9F">
        <w:rPr>
          <w:rFonts w:ascii="Times New Roman" w:eastAsia="Calibri" w:hAnsi="Times New Roman" w:cs="Times New Roman"/>
          <w:b/>
          <w:sz w:val="24"/>
          <w:szCs w:val="24"/>
          <w:lang w:eastAsia="en-US"/>
        </w:rPr>
        <w:t>Заполните таблицу</w:t>
      </w:r>
      <w:r w:rsidR="00EB20C0" w:rsidRPr="005A5B9F">
        <w:rPr>
          <w:rFonts w:ascii="Times New Roman" w:eastAsia="Calibri" w:hAnsi="Times New Roman" w:cs="Times New Roman"/>
          <w:sz w:val="24"/>
          <w:szCs w:val="24"/>
          <w:lang w:eastAsia="en-US"/>
        </w:rPr>
        <w:t>.</w:t>
      </w:r>
      <w:r w:rsidRPr="005A5B9F">
        <w:rPr>
          <w:rFonts w:ascii="Times New Roman" w:eastAsia="Calibri" w:hAnsi="Times New Roman" w:cs="Times New Roman"/>
          <w:sz w:val="24"/>
          <w:szCs w:val="24"/>
          <w:lang w:eastAsia="en-US"/>
        </w:rPr>
        <w:t xml:space="preserve"> </w:t>
      </w:r>
      <w:r w:rsidR="00EB20C0" w:rsidRPr="005A5B9F">
        <w:rPr>
          <w:rFonts w:ascii="Times New Roman" w:eastAsia="Calibri" w:hAnsi="Times New Roman" w:cs="Times New Roman"/>
          <w:sz w:val="24"/>
          <w:szCs w:val="24"/>
          <w:lang w:eastAsia="en-US"/>
        </w:rPr>
        <w:t>Н</w:t>
      </w:r>
      <w:r w:rsidRPr="005A5B9F">
        <w:rPr>
          <w:rFonts w:ascii="Times New Roman" w:eastAsia="Calibri" w:hAnsi="Times New Roman" w:cs="Times New Roman"/>
          <w:sz w:val="24"/>
          <w:szCs w:val="24"/>
          <w:lang w:eastAsia="en-US"/>
        </w:rPr>
        <w:t>е переписыва</w:t>
      </w:r>
      <w:r w:rsidR="00EB20C0" w:rsidRPr="005A5B9F">
        <w:rPr>
          <w:rFonts w:ascii="Times New Roman" w:eastAsia="Calibri" w:hAnsi="Times New Roman" w:cs="Times New Roman"/>
          <w:sz w:val="24"/>
          <w:szCs w:val="24"/>
          <w:lang w:eastAsia="en-US"/>
        </w:rPr>
        <w:t>йте</w:t>
      </w:r>
      <w:r w:rsidRPr="005A5B9F">
        <w:rPr>
          <w:rFonts w:ascii="Times New Roman" w:eastAsia="Calibri" w:hAnsi="Times New Roman" w:cs="Times New Roman"/>
          <w:sz w:val="24"/>
          <w:szCs w:val="24"/>
          <w:lang w:eastAsia="en-US"/>
        </w:rPr>
        <w:t xml:space="preserve"> </w:t>
      </w:r>
      <w:r w:rsidR="00EB20C0" w:rsidRPr="005A5B9F">
        <w:rPr>
          <w:rFonts w:ascii="Times New Roman" w:eastAsia="Calibri" w:hAnsi="Times New Roman" w:cs="Times New Roman"/>
          <w:sz w:val="24"/>
          <w:szCs w:val="24"/>
          <w:lang w:eastAsia="en-US"/>
        </w:rPr>
        <w:t xml:space="preserve">фрагменты </w:t>
      </w:r>
      <w:r w:rsidRPr="005A5B9F">
        <w:rPr>
          <w:rFonts w:ascii="Times New Roman" w:eastAsia="Calibri" w:hAnsi="Times New Roman" w:cs="Times New Roman"/>
          <w:sz w:val="24"/>
          <w:szCs w:val="24"/>
          <w:lang w:eastAsia="en-US"/>
        </w:rPr>
        <w:t>источник</w:t>
      </w:r>
      <w:r w:rsidR="00EB20C0" w:rsidRPr="005A5B9F">
        <w:rPr>
          <w:rFonts w:ascii="Times New Roman" w:eastAsia="Calibri" w:hAnsi="Times New Roman" w:cs="Times New Roman"/>
          <w:sz w:val="24"/>
          <w:szCs w:val="24"/>
          <w:lang w:eastAsia="en-US"/>
        </w:rPr>
        <w:t>а</w:t>
      </w:r>
      <w:r w:rsidRPr="005A5B9F">
        <w:rPr>
          <w:rFonts w:ascii="Times New Roman" w:eastAsia="Calibri" w:hAnsi="Times New Roman" w:cs="Times New Roman"/>
          <w:sz w:val="24"/>
          <w:szCs w:val="24"/>
          <w:lang w:eastAsia="en-US"/>
        </w:rPr>
        <w:t xml:space="preserve"> дословно.</w:t>
      </w:r>
    </w:p>
    <w:p w:rsidR="0060713F" w:rsidRPr="005A5B9F" w:rsidRDefault="0060713F" w:rsidP="005A5B9F">
      <w:pPr>
        <w:spacing w:after="0" w:line="240" w:lineRule="auto"/>
        <w:jc w:val="center"/>
        <w:rPr>
          <w:rFonts w:ascii="Times New Roman" w:eastAsia="Calibri" w:hAnsi="Times New Roman" w:cs="Times New Roman"/>
          <w:b/>
          <w:sz w:val="24"/>
          <w:szCs w:val="24"/>
          <w:lang w:eastAsia="en-US"/>
        </w:rPr>
      </w:pPr>
    </w:p>
    <w:tbl>
      <w:tblPr>
        <w:tblStyle w:val="a6"/>
        <w:tblW w:w="5000" w:type="pct"/>
        <w:tblLook w:val="04A0" w:firstRow="1" w:lastRow="0" w:firstColumn="1" w:lastColumn="0" w:noHBand="0" w:noVBand="1"/>
      </w:tblPr>
      <w:tblGrid>
        <w:gridCol w:w="2091"/>
        <w:gridCol w:w="3261"/>
        <w:gridCol w:w="2079"/>
        <w:gridCol w:w="2423"/>
      </w:tblGrid>
      <w:tr w:rsidR="00367F98" w:rsidRPr="005A5B9F" w:rsidTr="005A5B9F">
        <w:tc>
          <w:tcPr>
            <w:tcW w:w="2149" w:type="dxa"/>
          </w:tcPr>
          <w:p w:rsidR="00367F98" w:rsidRPr="005A5B9F" w:rsidRDefault="00367F98" w:rsidP="005A5B9F">
            <w:pPr>
              <w:jc w:val="cente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Закон логики</w:t>
            </w:r>
          </w:p>
        </w:tc>
        <w:tc>
          <w:tcPr>
            <w:tcW w:w="3346" w:type="dxa"/>
          </w:tcPr>
          <w:p w:rsidR="00211654" w:rsidRPr="005A5B9F" w:rsidRDefault="00211654" w:rsidP="005A5B9F">
            <w:pPr>
              <w:jc w:val="center"/>
              <w:rPr>
                <w:rFonts w:ascii="Times New Roman" w:hAnsi="Times New Roman" w:cs="Times New Roman"/>
                <w:noProof/>
                <w:sz w:val="24"/>
                <w:szCs w:val="24"/>
              </w:rPr>
            </w:pPr>
            <w:r w:rsidRPr="005A5B9F">
              <w:rPr>
                <w:rFonts w:ascii="Times New Roman" w:hAnsi="Times New Roman" w:cs="Times New Roman"/>
                <w:noProof/>
                <w:sz w:val="24"/>
                <w:szCs w:val="24"/>
              </w:rPr>
              <w:t>Определение</w:t>
            </w:r>
          </w:p>
        </w:tc>
        <w:tc>
          <w:tcPr>
            <w:tcW w:w="2126" w:type="dxa"/>
          </w:tcPr>
          <w:p w:rsidR="00367F98" w:rsidRPr="005A5B9F" w:rsidRDefault="00367F98" w:rsidP="005A5B9F">
            <w:pPr>
              <w:jc w:val="center"/>
              <w:rPr>
                <w:rFonts w:ascii="Times New Roman" w:hAnsi="Times New Roman" w:cs="Times New Roman"/>
                <w:noProof/>
                <w:sz w:val="24"/>
                <w:szCs w:val="24"/>
              </w:rPr>
            </w:pPr>
            <w:r w:rsidRPr="005A5B9F">
              <w:rPr>
                <w:rFonts w:ascii="Times New Roman" w:hAnsi="Times New Roman" w:cs="Times New Roman"/>
                <w:noProof/>
                <w:sz w:val="24"/>
                <w:szCs w:val="24"/>
              </w:rPr>
              <w:t>Формула</w:t>
            </w:r>
            <w:r w:rsidR="00E73F6C" w:rsidRPr="005A5B9F">
              <w:rPr>
                <w:rFonts w:ascii="Times New Roman" w:hAnsi="Times New Roman" w:cs="Times New Roman"/>
                <w:noProof/>
                <w:sz w:val="24"/>
                <w:szCs w:val="24"/>
              </w:rPr>
              <w:t xml:space="preserve"> </w:t>
            </w:r>
            <w:r w:rsidR="00EB20C0" w:rsidRPr="005A5B9F">
              <w:rPr>
                <w:rFonts w:ascii="Times New Roman" w:hAnsi="Times New Roman" w:cs="Times New Roman"/>
                <w:noProof/>
                <w:sz w:val="24"/>
                <w:szCs w:val="24"/>
              </w:rPr>
              <w:br/>
            </w:r>
            <w:r w:rsidR="00E73F6C" w:rsidRPr="005A5B9F">
              <w:rPr>
                <w:rFonts w:ascii="Times New Roman" w:hAnsi="Times New Roman" w:cs="Times New Roman"/>
                <w:noProof/>
                <w:sz w:val="24"/>
                <w:szCs w:val="24"/>
              </w:rPr>
              <w:t>(</w:t>
            </w:r>
            <w:r w:rsidR="00EB20C0" w:rsidRPr="005A5B9F">
              <w:rPr>
                <w:rFonts w:ascii="Times New Roman" w:hAnsi="Times New Roman" w:cs="Times New Roman"/>
                <w:noProof/>
                <w:sz w:val="24"/>
                <w:szCs w:val="24"/>
              </w:rPr>
              <w:t>если имеется</w:t>
            </w:r>
            <w:r w:rsidR="00E73F6C" w:rsidRPr="005A5B9F">
              <w:rPr>
                <w:rFonts w:ascii="Times New Roman" w:hAnsi="Times New Roman" w:cs="Times New Roman"/>
                <w:noProof/>
                <w:sz w:val="24"/>
                <w:szCs w:val="24"/>
              </w:rPr>
              <w:t>)</w:t>
            </w:r>
          </w:p>
        </w:tc>
        <w:tc>
          <w:tcPr>
            <w:tcW w:w="2464" w:type="dxa"/>
          </w:tcPr>
          <w:p w:rsidR="00367F98" w:rsidRPr="005A5B9F" w:rsidRDefault="00A30A87" w:rsidP="005A5B9F">
            <w:pPr>
              <w:jc w:val="cente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Иллюстрация</w:t>
            </w:r>
          </w:p>
        </w:tc>
      </w:tr>
      <w:tr w:rsidR="00367F98" w:rsidRPr="005A5B9F" w:rsidTr="005A5B9F">
        <w:trPr>
          <w:trHeight w:val="1932"/>
        </w:trPr>
        <w:tc>
          <w:tcPr>
            <w:tcW w:w="2149" w:type="dxa"/>
            <w:vAlign w:val="center"/>
          </w:tcPr>
          <w:p w:rsidR="00367F98" w:rsidRPr="005A5B9F" w:rsidRDefault="00367F98" w:rsidP="005A5B9F">
            <w:pPr>
              <w:rPr>
                <w:rFonts w:ascii="Times New Roman" w:hAnsi="Times New Roman" w:cs="Times New Roman"/>
                <w:noProof/>
                <w:color w:val="000000"/>
                <w:sz w:val="24"/>
                <w:szCs w:val="24"/>
              </w:rPr>
            </w:pPr>
          </w:p>
        </w:tc>
        <w:tc>
          <w:tcPr>
            <w:tcW w:w="3346" w:type="dxa"/>
          </w:tcPr>
          <w:p w:rsidR="00367F98" w:rsidRPr="005A5B9F" w:rsidRDefault="00367F98" w:rsidP="005A5B9F">
            <w:pPr>
              <w:rPr>
                <w:rFonts w:ascii="Times New Roman" w:hAnsi="Times New Roman" w:cs="Times New Roman"/>
                <w:noProof/>
                <w:color w:val="000000"/>
                <w:sz w:val="24"/>
                <w:szCs w:val="24"/>
              </w:rPr>
            </w:pPr>
          </w:p>
        </w:tc>
        <w:tc>
          <w:tcPr>
            <w:tcW w:w="2126" w:type="dxa"/>
          </w:tcPr>
          <w:p w:rsidR="00367F98" w:rsidRPr="005A5B9F" w:rsidRDefault="00367F98" w:rsidP="005A5B9F">
            <w:pPr>
              <w:rPr>
                <w:rFonts w:ascii="Times New Roman" w:eastAsia="Times New Roman" w:hAnsi="Times New Roman" w:cs="Times New Roman"/>
                <w:noProof/>
                <w:color w:val="000000"/>
                <w:sz w:val="24"/>
                <w:szCs w:val="24"/>
              </w:rPr>
            </w:pPr>
          </w:p>
        </w:tc>
        <w:tc>
          <w:tcPr>
            <w:tcW w:w="2464" w:type="dxa"/>
          </w:tcPr>
          <w:p w:rsidR="00367F98" w:rsidRPr="005A5B9F" w:rsidRDefault="00367F98" w:rsidP="005A5B9F">
            <w:pPr>
              <w:rPr>
                <w:rFonts w:ascii="Times New Roman" w:hAnsi="Times New Roman" w:cs="Times New Roman"/>
                <w:noProof/>
                <w:color w:val="000000"/>
                <w:sz w:val="24"/>
                <w:szCs w:val="24"/>
              </w:rPr>
            </w:pPr>
          </w:p>
        </w:tc>
      </w:tr>
      <w:tr w:rsidR="00367F98" w:rsidRPr="005A5B9F" w:rsidTr="005A5B9F">
        <w:trPr>
          <w:trHeight w:val="1932"/>
        </w:trPr>
        <w:tc>
          <w:tcPr>
            <w:tcW w:w="2149" w:type="dxa"/>
            <w:vAlign w:val="center"/>
          </w:tcPr>
          <w:p w:rsidR="00367F98" w:rsidRPr="005A5B9F" w:rsidRDefault="00367F98" w:rsidP="005A5B9F">
            <w:pPr>
              <w:rPr>
                <w:rFonts w:ascii="Times New Roman" w:hAnsi="Times New Roman" w:cs="Times New Roman"/>
                <w:noProof/>
                <w:color w:val="000000"/>
                <w:sz w:val="24"/>
                <w:szCs w:val="24"/>
              </w:rPr>
            </w:pPr>
          </w:p>
        </w:tc>
        <w:tc>
          <w:tcPr>
            <w:tcW w:w="3346" w:type="dxa"/>
          </w:tcPr>
          <w:p w:rsidR="00367F98" w:rsidRPr="005A5B9F" w:rsidRDefault="00367F98" w:rsidP="005A5B9F">
            <w:pPr>
              <w:rPr>
                <w:rFonts w:ascii="Times New Roman" w:hAnsi="Times New Roman" w:cs="Times New Roman"/>
                <w:noProof/>
                <w:color w:val="000000"/>
                <w:sz w:val="24"/>
                <w:szCs w:val="24"/>
              </w:rPr>
            </w:pPr>
          </w:p>
        </w:tc>
        <w:tc>
          <w:tcPr>
            <w:tcW w:w="2126" w:type="dxa"/>
          </w:tcPr>
          <w:p w:rsidR="00367F98" w:rsidRPr="005A5B9F" w:rsidRDefault="00367F98" w:rsidP="005A5B9F">
            <w:pPr>
              <w:rPr>
                <w:rFonts w:ascii="Times New Roman" w:eastAsia="Times New Roman" w:hAnsi="Times New Roman" w:cs="Times New Roman"/>
                <w:noProof/>
                <w:color w:val="000000"/>
                <w:sz w:val="24"/>
                <w:szCs w:val="24"/>
              </w:rPr>
            </w:pPr>
          </w:p>
        </w:tc>
        <w:tc>
          <w:tcPr>
            <w:tcW w:w="2464" w:type="dxa"/>
          </w:tcPr>
          <w:p w:rsidR="00367F98" w:rsidRPr="005A5B9F" w:rsidRDefault="00367F98" w:rsidP="005A5B9F">
            <w:pPr>
              <w:rPr>
                <w:rFonts w:ascii="Times New Roman" w:eastAsia="Times New Roman" w:hAnsi="Times New Roman" w:cs="Times New Roman"/>
                <w:noProof/>
                <w:color w:val="000000"/>
                <w:sz w:val="24"/>
                <w:szCs w:val="24"/>
              </w:rPr>
            </w:pPr>
          </w:p>
        </w:tc>
      </w:tr>
      <w:tr w:rsidR="00367F98" w:rsidRPr="005A5B9F" w:rsidTr="005A5B9F">
        <w:trPr>
          <w:trHeight w:val="1932"/>
        </w:trPr>
        <w:tc>
          <w:tcPr>
            <w:tcW w:w="2149" w:type="dxa"/>
            <w:vAlign w:val="center"/>
          </w:tcPr>
          <w:p w:rsidR="00367F98" w:rsidRPr="005A5B9F" w:rsidRDefault="00367F98" w:rsidP="005A5B9F">
            <w:pPr>
              <w:rPr>
                <w:rFonts w:ascii="Times New Roman" w:hAnsi="Times New Roman" w:cs="Times New Roman"/>
                <w:noProof/>
                <w:color w:val="000000"/>
                <w:sz w:val="24"/>
                <w:szCs w:val="24"/>
              </w:rPr>
            </w:pPr>
          </w:p>
        </w:tc>
        <w:tc>
          <w:tcPr>
            <w:tcW w:w="3346" w:type="dxa"/>
          </w:tcPr>
          <w:p w:rsidR="00367F98" w:rsidRPr="005A5B9F" w:rsidRDefault="00367F98" w:rsidP="005A5B9F">
            <w:pPr>
              <w:rPr>
                <w:rFonts w:ascii="Times New Roman" w:hAnsi="Times New Roman" w:cs="Times New Roman"/>
                <w:noProof/>
                <w:color w:val="000000"/>
                <w:sz w:val="24"/>
                <w:szCs w:val="24"/>
              </w:rPr>
            </w:pPr>
          </w:p>
        </w:tc>
        <w:tc>
          <w:tcPr>
            <w:tcW w:w="2126" w:type="dxa"/>
          </w:tcPr>
          <w:p w:rsidR="00367F98" w:rsidRPr="005A5B9F" w:rsidRDefault="00367F98" w:rsidP="005A5B9F">
            <w:pPr>
              <w:rPr>
                <w:rFonts w:ascii="Times New Roman" w:eastAsia="Times New Roman" w:hAnsi="Times New Roman" w:cs="Times New Roman"/>
                <w:noProof/>
                <w:color w:val="000000"/>
                <w:sz w:val="24"/>
                <w:szCs w:val="24"/>
              </w:rPr>
            </w:pPr>
          </w:p>
        </w:tc>
        <w:tc>
          <w:tcPr>
            <w:tcW w:w="2464" w:type="dxa"/>
          </w:tcPr>
          <w:p w:rsidR="00367F98" w:rsidRPr="005A5B9F" w:rsidRDefault="00367F98" w:rsidP="005A5B9F">
            <w:pPr>
              <w:rPr>
                <w:rFonts w:ascii="Times New Roman" w:eastAsia="Times New Roman" w:hAnsi="Times New Roman" w:cs="Times New Roman"/>
                <w:noProof/>
                <w:color w:val="000000"/>
                <w:sz w:val="24"/>
                <w:szCs w:val="24"/>
              </w:rPr>
            </w:pPr>
          </w:p>
        </w:tc>
      </w:tr>
      <w:tr w:rsidR="00367F98" w:rsidRPr="005A5B9F" w:rsidTr="005A5B9F">
        <w:trPr>
          <w:trHeight w:val="1932"/>
        </w:trPr>
        <w:tc>
          <w:tcPr>
            <w:tcW w:w="2149" w:type="dxa"/>
            <w:vAlign w:val="center"/>
          </w:tcPr>
          <w:p w:rsidR="00367F98" w:rsidRPr="005A5B9F" w:rsidRDefault="00367F98" w:rsidP="005A5B9F">
            <w:pPr>
              <w:rPr>
                <w:rFonts w:ascii="Times New Roman" w:hAnsi="Times New Roman" w:cs="Times New Roman"/>
                <w:noProof/>
                <w:color w:val="000000"/>
                <w:sz w:val="24"/>
                <w:szCs w:val="24"/>
              </w:rPr>
            </w:pPr>
          </w:p>
        </w:tc>
        <w:tc>
          <w:tcPr>
            <w:tcW w:w="3346" w:type="dxa"/>
          </w:tcPr>
          <w:p w:rsidR="00367F98" w:rsidRPr="005A5B9F" w:rsidRDefault="00367F98" w:rsidP="005A5B9F">
            <w:pPr>
              <w:rPr>
                <w:rFonts w:ascii="Times New Roman" w:hAnsi="Times New Roman" w:cs="Times New Roman"/>
                <w:noProof/>
                <w:color w:val="000000"/>
                <w:sz w:val="24"/>
                <w:szCs w:val="24"/>
              </w:rPr>
            </w:pPr>
          </w:p>
        </w:tc>
        <w:tc>
          <w:tcPr>
            <w:tcW w:w="2126" w:type="dxa"/>
          </w:tcPr>
          <w:p w:rsidR="00367F98" w:rsidRPr="005A5B9F" w:rsidRDefault="00367F98" w:rsidP="005A5B9F">
            <w:pPr>
              <w:rPr>
                <w:rFonts w:ascii="Times New Roman" w:hAnsi="Times New Roman" w:cs="Times New Roman"/>
                <w:noProof/>
                <w:color w:val="000000"/>
                <w:sz w:val="24"/>
                <w:szCs w:val="24"/>
              </w:rPr>
            </w:pPr>
          </w:p>
        </w:tc>
        <w:tc>
          <w:tcPr>
            <w:tcW w:w="2464" w:type="dxa"/>
          </w:tcPr>
          <w:p w:rsidR="00367F98" w:rsidRPr="005A5B9F" w:rsidRDefault="00367F98" w:rsidP="005A5B9F">
            <w:pPr>
              <w:rPr>
                <w:rFonts w:ascii="Times New Roman" w:hAnsi="Times New Roman" w:cs="Times New Roman"/>
                <w:noProof/>
                <w:color w:val="000000"/>
                <w:sz w:val="24"/>
                <w:szCs w:val="24"/>
              </w:rPr>
            </w:pPr>
          </w:p>
        </w:tc>
      </w:tr>
    </w:tbl>
    <w:p w:rsidR="00EA60D2" w:rsidRPr="005A5B9F" w:rsidRDefault="00EA60D2" w:rsidP="005A5B9F">
      <w:pPr>
        <w:spacing w:after="0" w:line="240" w:lineRule="auto"/>
        <w:jc w:val="center"/>
        <w:rPr>
          <w:rFonts w:ascii="Times New Roman" w:eastAsia="Times New Roman" w:hAnsi="Times New Roman" w:cs="Times New Roman"/>
          <w:b/>
          <w:noProof/>
          <w:color w:val="000000"/>
          <w:sz w:val="24"/>
          <w:szCs w:val="24"/>
        </w:rPr>
      </w:pPr>
    </w:p>
    <w:p w:rsidR="000E1E59" w:rsidRPr="005A5B9F" w:rsidRDefault="00913A57" w:rsidP="005A5B9F">
      <w:pPr>
        <w:spacing w:after="0" w:line="240" w:lineRule="auto"/>
        <w:jc w:val="center"/>
        <w:rPr>
          <w:rFonts w:ascii="Times New Roman" w:eastAsia="Times New Roman" w:hAnsi="Times New Roman" w:cs="Times New Roman"/>
          <w:b/>
          <w:noProof/>
          <w:color w:val="000000"/>
          <w:sz w:val="24"/>
          <w:szCs w:val="24"/>
        </w:rPr>
      </w:pPr>
      <w:r w:rsidRPr="005A5B9F">
        <w:rPr>
          <w:rFonts w:ascii="Times New Roman" w:eastAsia="Times New Roman" w:hAnsi="Times New Roman" w:cs="Times New Roman"/>
          <w:b/>
          <w:noProof/>
          <w:color w:val="000000"/>
          <w:sz w:val="24"/>
          <w:szCs w:val="24"/>
        </w:rPr>
        <w:lastRenderedPageBreak/>
        <w:t>Основные законы логики</w:t>
      </w:r>
    </w:p>
    <w:p w:rsidR="00F645BB" w:rsidRPr="005A5B9F" w:rsidRDefault="00546661" w:rsidP="005A5B9F">
      <w:pPr>
        <w:spacing w:after="0" w:line="240" w:lineRule="auto"/>
        <w:ind w:firstLine="709"/>
        <w:jc w:val="both"/>
        <w:rPr>
          <w:rFonts w:ascii="Times New Roman" w:eastAsia="Times New Roman" w:hAnsi="Times New Roman" w:cs="Times New Roman"/>
          <w:strike/>
          <w:noProof/>
          <w:color w:val="000000"/>
          <w:sz w:val="24"/>
          <w:szCs w:val="24"/>
        </w:rPr>
      </w:pPr>
      <w:r w:rsidRPr="005A5B9F">
        <w:rPr>
          <w:rFonts w:ascii="Times New Roman" w:eastAsia="Times New Roman" w:hAnsi="Times New Roman" w:cs="Times New Roman"/>
          <w:noProof/>
          <w:color w:val="000000"/>
          <w:sz w:val="24"/>
          <w:szCs w:val="24"/>
        </w:rPr>
        <w:t>Различные по своей структуре и степени сложности рассуждения подчиняются разным правилам. Среди них можно выделить основные и производные: основные правила имеют боле</w:t>
      </w:r>
      <w:r w:rsidR="000A7541" w:rsidRPr="005A5B9F">
        <w:rPr>
          <w:rFonts w:ascii="Times New Roman" w:eastAsia="Times New Roman" w:hAnsi="Times New Roman" w:cs="Times New Roman"/>
          <w:noProof/>
          <w:color w:val="000000"/>
          <w:sz w:val="24"/>
          <w:szCs w:val="24"/>
        </w:rPr>
        <w:t xml:space="preserve">е общий характер, производные </w:t>
      </w:r>
      <w:r w:rsidR="005A5B9F">
        <w:rPr>
          <w:rFonts w:ascii="Times New Roman" w:eastAsia="Times New Roman" w:hAnsi="Times New Roman" w:cs="Times New Roman"/>
          <w:noProof/>
          <w:color w:val="000000"/>
          <w:sz w:val="24"/>
          <w:szCs w:val="24"/>
        </w:rPr>
        <w:t>-</w:t>
      </w:r>
      <w:r w:rsidR="000A754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 xml:space="preserve">выводятся из основных. Наряду с этим существует такой тип правил логики, которые можно назвать всеобщими. Обычно такие правила называют законами мышления. </w:t>
      </w:r>
    </w:p>
    <w:p w:rsidR="00F645BB" w:rsidRPr="005A5B9F" w:rsidRDefault="00546661"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Цель законов логики</w:t>
      </w:r>
      <w:r w:rsidR="000A7541" w:rsidRPr="005A5B9F">
        <w:rPr>
          <w:rFonts w:ascii="Times New Roman" w:eastAsia="Times New Roman" w:hAnsi="Times New Roman" w:cs="Times New Roman"/>
          <w:noProof/>
          <w:color w:val="000000"/>
          <w:sz w:val="24"/>
          <w:szCs w:val="24"/>
        </w:rPr>
        <w:t xml:space="preserve"> </w:t>
      </w:r>
      <w:r w:rsidR="005A5B9F">
        <w:rPr>
          <w:rFonts w:ascii="Times New Roman" w:eastAsia="Times New Roman" w:hAnsi="Times New Roman" w:cs="Times New Roman"/>
          <w:noProof/>
          <w:color w:val="000000"/>
          <w:sz w:val="24"/>
          <w:szCs w:val="24"/>
        </w:rPr>
        <w:t>-</w:t>
      </w:r>
      <w:r w:rsidR="000A754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 xml:space="preserve">сформулировать основания правил и рекомендаций, следуя которым можно достичь истины. </w:t>
      </w:r>
    </w:p>
    <w:p w:rsidR="00C25484" w:rsidRPr="005A5B9F" w:rsidRDefault="00991343" w:rsidP="005A5B9F">
      <w:pPr>
        <w:spacing w:after="0" w:line="240" w:lineRule="auto"/>
        <w:ind w:firstLine="709"/>
        <w:jc w:val="both"/>
        <w:rPr>
          <w:rFonts w:ascii="Times New Roman" w:eastAsia="Times New Roman" w:hAnsi="Times New Roman" w:cs="Times New Roman"/>
          <w:noProof/>
          <w:color w:val="000000"/>
          <w:sz w:val="24"/>
          <w:szCs w:val="24"/>
        </w:rPr>
      </w:pPr>
      <w:proofErr w:type="gramStart"/>
      <w:r w:rsidRPr="005A5B9F">
        <w:rPr>
          <w:rFonts w:ascii="Times New Roman" w:eastAsia="Times New Roman" w:hAnsi="Times New Roman" w:cs="Times New Roman"/>
          <w:noProof/>
          <w:color w:val="000000"/>
          <w:sz w:val="24"/>
          <w:szCs w:val="24"/>
        </w:rPr>
        <w:t>Закон тождества б</w:t>
      </w:r>
      <w:r w:rsidR="00C25484" w:rsidRPr="005A5B9F">
        <w:rPr>
          <w:rFonts w:ascii="Times New Roman" w:eastAsia="Times New Roman" w:hAnsi="Times New Roman" w:cs="Times New Roman"/>
          <w:noProof/>
          <w:color w:val="000000"/>
          <w:sz w:val="24"/>
          <w:szCs w:val="24"/>
        </w:rPr>
        <w:t xml:space="preserve">ыл сформулирован Аристотелем </w:t>
      </w:r>
      <w:r w:rsidRPr="005A5B9F">
        <w:rPr>
          <w:rFonts w:ascii="Times New Roman" w:eastAsia="Times New Roman" w:hAnsi="Times New Roman" w:cs="Times New Roman"/>
          <w:noProof/>
          <w:color w:val="000000"/>
          <w:sz w:val="24"/>
          <w:szCs w:val="24"/>
        </w:rPr>
        <w:t>в трактате «Метафизика»</w:t>
      </w:r>
      <w:r w:rsidR="000A7541" w:rsidRPr="005A5B9F">
        <w:rPr>
          <w:rFonts w:ascii="Times New Roman" w:eastAsia="Times New Roman" w:hAnsi="Times New Roman" w:cs="Times New Roman"/>
          <w:noProof/>
          <w:color w:val="000000"/>
          <w:sz w:val="24"/>
          <w:szCs w:val="24"/>
        </w:rPr>
        <w:t xml:space="preserve"> </w:t>
      </w:r>
      <w:r w:rsidR="005A5B9F">
        <w:rPr>
          <w:rFonts w:ascii="Times New Roman" w:eastAsia="Times New Roman" w:hAnsi="Times New Roman" w:cs="Times New Roman"/>
          <w:noProof/>
          <w:color w:val="000000"/>
          <w:sz w:val="24"/>
          <w:szCs w:val="24"/>
        </w:rPr>
        <w:t>-</w:t>
      </w:r>
      <w:r w:rsidR="000A754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л</w:t>
      </w:r>
      <w:r w:rsidR="00C25484" w:rsidRPr="005A5B9F">
        <w:rPr>
          <w:rFonts w:ascii="Times New Roman" w:eastAsia="Times New Roman" w:hAnsi="Times New Roman" w:cs="Times New Roman"/>
          <w:noProof/>
          <w:color w:val="000000"/>
          <w:sz w:val="24"/>
          <w:szCs w:val="24"/>
        </w:rPr>
        <w:t>юбая мысль (любое рассуждение) должна быть тождественна самой себе, т.е. она должна быть ясной, точной, простой, определённой.</w:t>
      </w:r>
      <w:proofErr w:type="gramEnd"/>
    </w:p>
    <w:p w:rsidR="000A7541" w:rsidRPr="005A5B9F" w:rsidRDefault="000A7541"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Чтобы подтвердить закон тождества</w:t>
      </w:r>
      <w:r w:rsidR="00211654" w:rsidRP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Аристотель обратился к анализу софизмов </w:t>
      </w:r>
      <w:r w:rsid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ложных высказываний, которые при поверхностном рассмотрении кажутся правильными. Наиболее известные софизмы, наверное, слышал каждый. Например:</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i/>
          <w:noProof/>
          <w:color w:val="000000"/>
          <w:sz w:val="24"/>
          <w:szCs w:val="24"/>
        </w:rPr>
        <w:t>«Полупустое есть то же, что и наполовину полное. Если равны половины, значит, равны и целые. Следовательно, пустое есть то же, что и полное»</w:t>
      </w:r>
      <w:r w:rsidR="00EA7811" w:rsidRPr="005A5B9F">
        <w:rPr>
          <w:rFonts w:ascii="Times New Roman" w:eastAsia="Times New Roman" w:hAnsi="Times New Roman" w:cs="Times New Roman"/>
          <w:i/>
          <w:noProof/>
          <w:color w:val="000000"/>
          <w:sz w:val="24"/>
          <w:szCs w:val="24"/>
        </w:rPr>
        <w:t xml:space="preserve"> </w:t>
      </w:r>
      <w:r w:rsidRPr="005A5B9F">
        <w:rPr>
          <w:rFonts w:ascii="Times New Roman" w:eastAsia="Times New Roman" w:hAnsi="Times New Roman" w:cs="Times New Roman"/>
          <w:i/>
          <w:noProof/>
          <w:color w:val="000000"/>
          <w:sz w:val="24"/>
          <w:szCs w:val="24"/>
        </w:rPr>
        <w:t>или</w:t>
      </w:r>
      <w:r w:rsidR="00EA7811" w:rsidRPr="005A5B9F">
        <w:rPr>
          <w:rFonts w:ascii="Times New Roman" w:eastAsia="Times New Roman" w:hAnsi="Times New Roman" w:cs="Times New Roman"/>
          <w:i/>
          <w:noProof/>
          <w:color w:val="000000"/>
          <w:sz w:val="24"/>
          <w:szCs w:val="24"/>
        </w:rPr>
        <w:t xml:space="preserve"> </w:t>
      </w:r>
      <w:r w:rsidRPr="005A5B9F">
        <w:rPr>
          <w:rFonts w:ascii="Times New Roman" w:eastAsia="Times New Roman" w:hAnsi="Times New Roman" w:cs="Times New Roman"/>
          <w:i/>
          <w:noProof/>
          <w:color w:val="000000"/>
          <w:sz w:val="24"/>
          <w:szCs w:val="24"/>
        </w:rPr>
        <w:t>«6 и 3 есть четное и нечетное. 6 и 3 есть девять. Следовательно, 9 есть и четное, и нечетное».</w:t>
      </w:r>
    </w:p>
    <w:p w:rsidR="000A7541" w:rsidRPr="005A5B9F" w:rsidRDefault="000A7541"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 xml:space="preserve">Внешне форма рассуждения правильная, но при анализе хода рассуждения обнаруживается ошибка, связанная с нарушением закона тождества. Так, во втором примере всем понятно, что число 9 не может быть одновременно и четным, и нечетным. Ошибка в том, что союз «и» в условии употребляется в разных значениях: в первом как объединение, одновременная характеристика чисел 6 и 3, а во втором </w:t>
      </w:r>
      <w:r w:rsid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как арифметическое действие сложения. Отсюда и ошибочность вывода, ведь в процессе рассуждения к предмету были применены разные смыслы. По сути, закон тождества </w:t>
      </w:r>
      <w:r w:rsid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требование в определенности и неизменности мыслей в процессе рассуждения.</w:t>
      </w:r>
    </w:p>
    <w:p w:rsidR="000A7541" w:rsidRPr="005A5B9F" w:rsidRDefault="000A7541"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Закон тождества не предполагает, что вещи, явления и понятия неизменны в некоторых моментах, он основывается на том, что мысль, зафиксированная в определенном языковом выражении, несмотря на все возможные преобразования, должна оставаться тождественной сама себе в пределах конкретного соображения.</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Неоценимо значение требований закона тождества в деятельности юриста. Надо учитывать, что даже в законодательных актах, над которыми, как правило, ведется особенно тщательная работа, нередко встречаются неясности и просто двусмысленности. А это очень опасно, так как неизбежно ведет к различному толкованию одного и того же закона и, следовательно, к его неоднозначному применению.</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На требованиях закона тождества основано такое важное следственное действие, как</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опознание.</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В ст. 193 УПК РФ «Предъявление для опознания» говорится, что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 А далее тщательно раскрывается механизм этой процедуры.</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В следственной практике широко используется также</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идентификация</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 xml:space="preserve">(отождествление). Ее задача </w:t>
      </w:r>
      <w:r w:rsid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установление тождества тех или иных вещей, людей, документов и т. д., которые до этого мыслились раздельно. Например, идентификация подозреваемого в разных преступлениях, идентификация ножа, которым был ранен или убит человек, и ножа, найденного у подозреваемого. Для этого применяются так называемые «идентификационные свойства». Идентификация живых лиц может производиться на основе их анатомических признаков </w:t>
      </w:r>
      <w:r w:rsid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роста, строения, пальцевых узоров, по признакам почерка, фотоснимкам и пр. Идентификация вещей </w:t>
      </w:r>
      <w:r w:rsidR="005A5B9F">
        <w:rPr>
          <w:rFonts w:ascii="Times New Roman" w:eastAsia="Times New Roman" w:hAnsi="Times New Roman" w:cs="Times New Roman"/>
          <w:noProof/>
          <w:color w:val="000000"/>
          <w:sz w:val="24"/>
          <w:szCs w:val="24"/>
        </w:rPr>
        <w:t>-</w:t>
      </w:r>
      <w:r w:rsidRPr="005A5B9F">
        <w:rPr>
          <w:rFonts w:ascii="Times New Roman" w:eastAsia="Times New Roman" w:hAnsi="Times New Roman" w:cs="Times New Roman"/>
          <w:noProof/>
          <w:color w:val="000000"/>
          <w:sz w:val="24"/>
          <w:szCs w:val="24"/>
        </w:rPr>
        <w:t xml:space="preserve"> по их следам: на пулях, гильзах и т. п.</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Иногда идентификация представляет собой сложнейший процесс с привлечением самых различных специалистов. Вспомним идентификацию останков последнего российского царя Николая II и его семьи, расстрелянных в Екатеринбурге.</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lastRenderedPageBreak/>
        <w:t>В ходе расследования и на самом суде важно выяснить точный смысл, в котором употребляются слова обвиняемым, свидетелем; не подменять их, иначе цель не будет достигнута, а дело приостановлено из-за возникших неясностей. В самом приговоре или решении особенно важны точность понятий, их определенность и однозначность, исключающие всякую недоговоренность, неясность, неточность.</w:t>
      </w:r>
    </w:p>
    <w:p w:rsidR="005D200E" w:rsidRPr="005A5B9F" w:rsidRDefault="00C25484"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Закон непротиворечия (</w:t>
      </w:r>
      <w:r w:rsidRPr="005A5B9F">
        <w:rPr>
          <w:rFonts w:ascii="Times New Roman" w:eastAsia="Times New Roman" w:hAnsi="Times New Roman" w:cs="Times New Roman"/>
          <w:i/>
          <w:noProof/>
          <w:color w:val="000000"/>
          <w:sz w:val="24"/>
          <w:szCs w:val="24"/>
        </w:rPr>
        <w:t>lex contradictionis</w:t>
      </w:r>
      <w:r w:rsidRPr="005A5B9F">
        <w:rPr>
          <w:rFonts w:ascii="Times New Roman" w:eastAsia="Times New Roman" w:hAnsi="Times New Roman" w:cs="Times New Roman"/>
          <w:noProof/>
          <w:color w:val="000000"/>
          <w:sz w:val="24"/>
          <w:szCs w:val="24"/>
        </w:rPr>
        <w:t>) указывает на недопустимость одновременного утверждения (в рассуждении, в тексте или теории) двух суждений, из которых одно являетс</w:t>
      </w:r>
      <w:r w:rsidR="005D200E" w:rsidRPr="005A5B9F">
        <w:rPr>
          <w:rFonts w:ascii="Times New Roman" w:eastAsia="Times New Roman" w:hAnsi="Times New Roman" w:cs="Times New Roman"/>
          <w:noProof/>
          <w:color w:val="000000"/>
          <w:sz w:val="24"/>
          <w:szCs w:val="24"/>
        </w:rPr>
        <w:t>я логическим отрицанием другого.</w:t>
      </w:r>
      <w:r w:rsidRPr="005A5B9F">
        <w:rPr>
          <w:rFonts w:ascii="Times New Roman" w:eastAsia="Times New Roman" w:hAnsi="Times New Roman" w:cs="Times New Roman"/>
          <w:noProof/>
          <w:color w:val="000000"/>
          <w:sz w:val="24"/>
          <w:szCs w:val="24"/>
        </w:rPr>
        <w:t xml:space="preserve"> </w:t>
      </w:r>
      <w:r w:rsidR="00117084" w:rsidRPr="005A5B9F">
        <w:rPr>
          <w:rFonts w:ascii="Times New Roman" w:eastAsia="Times New Roman" w:hAnsi="Times New Roman" w:cs="Times New Roman"/>
          <w:noProof/>
          <w:color w:val="000000"/>
          <w:sz w:val="24"/>
          <w:szCs w:val="24"/>
        </w:rPr>
        <w:t>Он гласит: е</w:t>
      </w:r>
      <w:r w:rsidR="005D200E" w:rsidRPr="005A5B9F">
        <w:rPr>
          <w:rFonts w:ascii="Times New Roman" w:eastAsia="Times New Roman" w:hAnsi="Times New Roman" w:cs="Times New Roman"/>
          <w:noProof/>
          <w:color w:val="000000"/>
          <w:sz w:val="24"/>
          <w:szCs w:val="24"/>
        </w:rPr>
        <w:t>сли одно суждение что-то утверждает, а другое то же самое отрицает об одном и том же объекте,</w:t>
      </w:r>
      <w:r w:rsidR="00117084" w:rsidRPr="005A5B9F">
        <w:rPr>
          <w:rFonts w:ascii="Times New Roman" w:eastAsia="Times New Roman" w:hAnsi="Times New Roman" w:cs="Times New Roman"/>
          <w:noProof/>
          <w:color w:val="000000"/>
          <w:sz w:val="24"/>
          <w:szCs w:val="24"/>
        </w:rPr>
        <w:t xml:space="preserve"> </w:t>
      </w:r>
      <w:r w:rsidR="005D200E" w:rsidRPr="005A5B9F">
        <w:rPr>
          <w:rFonts w:ascii="Times New Roman" w:eastAsia="Times New Roman" w:hAnsi="Times New Roman" w:cs="Times New Roman"/>
          <w:noProof/>
          <w:color w:val="000000"/>
          <w:sz w:val="24"/>
          <w:szCs w:val="24"/>
        </w:rPr>
        <w:t>в одно и то же</w:t>
      </w:r>
      <w:r w:rsidR="00D34A07" w:rsidRPr="005A5B9F">
        <w:rPr>
          <w:rFonts w:ascii="Times New Roman" w:eastAsia="Times New Roman" w:hAnsi="Times New Roman" w:cs="Times New Roman"/>
          <w:noProof/>
          <w:color w:val="000000"/>
          <w:sz w:val="24"/>
          <w:szCs w:val="24"/>
        </w:rPr>
        <w:t xml:space="preserve"> </w:t>
      </w:r>
      <w:r w:rsidR="005D200E" w:rsidRPr="005A5B9F">
        <w:rPr>
          <w:rFonts w:ascii="Times New Roman" w:eastAsia="Times New Roman" w:hAnsi="Times New Roman" w:cs="Times New Roman"/>
          <w:noProof/>
          <w:color w:val="000000"/>
          <w:sz w:val="24"/>
          <w:szCs w:val="24"/>
        </w:rPr>
        <w:t>время и в одном и том же отношении, то они не могут быть одновременно истинными. Например: «Сократ высокий», «Сократ низкий».</w:t>
      </w:r>
    </w:p>
    <w:p w:rsidR="00C25484" w:rsidRPr="005A5B9F" w:rsidRDefault="00C25484"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Наличие противоречия в рассуждении (теории) создаёт парадоксальную ситуацию и нередко указывает на несовместимость посылок, положенных в основу рассуждения (теории). Этим обстоятельством часто пользуются в косвенных доказательствах.</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Особое внимание логическим противоречиям отводится в юридической области. К сожалению, они нередки и здесь. Это могут быть противоречия внутри одного и того же закона (между его разными статьями); противоречия между отдельными законами, действующими одновременно; между вновь принимаемыми законами и старыми; между законами и подзаконными актами; между законами и Конституцией; между законами той или иной страны и международными правовыми нормами.</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Одним из средств их разрешения служит</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кодификация законодательства. Она предполагает не только переработку действующих норм с целью большего соответствия их жизни, восполнение пробелов, отмену устаревших норм, но и устранение противоречий одних норм другим, приведение всего законодательства в более стройную, внутренне согласованную систему.</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Другим средством выступает использование</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принципа приоритета</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высших законов перед низшими. Так, установлено, что Конституция Российской Федерации имеет высшую юридическую силу. Причем в ней самой есть своя «шкала ценностей». В разделе первом, в главе 1 изложены «Основы конституционного строя», а далее подчеркнуто, что никакие другие положения Конституции не могут противоречить этим основам. Законы и другие правовые акты, действовавшие на территории Федерации до вступления в силу новой Конституции, применяются лишь в той части, которая не противоречит ей.</w:t>
      </w:r>
    </w:p>
    <w:p w:rsidR="006A7A2C" w:rsidRPr="005A5B9F" w:rsidRDefault="00F645BB"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Н</w:t>
      </w:r>
      <w:r w:rsidR="006A7A2C" w:rsidRPr="005A5B9F">
        <w:rPr>
          <w:rFonts w:ascii="Times New Roman" w:eastAsia="Times New Roman" w:hAnsi="Times New Roman" w:cs="Times New Roman"/>
          <w:noProof/>
          <w:color w:val="000000"/>
          <w:sz w:val="24"/>
          <w:szCs w:val="24"/>
        </w:rPr>
        <w:t>ижестоящие нормативные правовые акты должны разрабатываться в соответствии с вышестоящими. Если же они были изданы ранее, то должны приводиться в соответствие с вновь принятыми.</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В случае, если обнаруживается противоречие между отдельными звеньями в иерархии законов, то всякий раз действуют вышестоящие законы. Так, если это противоречие между подзаконным актом и соответствующим законом, то действует закон; если противоречие между законом субъекта РФ и федеральным законом, действует федеральный закон; если, наконец, противоречие между федеральным законом и конституцией, действует конституция.</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 xml:space="preserve">Закон </w:t>
      </w:r>
      <w:r w:rsidR="00117084" w:rsidRPr="005A5B9F">
        <w:rPr>
          <w:rFonts w:ascii="Times New Roman" w:eastAsia="Times New Roman" w:hAnsi="Times New Roman" w:cs="Times New Roman"/>
          <w:noProof/>
          <w:color w:val="000000"/>
          <w:sz w:val="24"/>
          <w:szCs w:val="24"/>
        </w:rPr>
        <w:t>не</w:t>
      </w:r>
      <w:r w:rsidRPr="005A5B9F">
        <w:rPr>
          <w:rFonts w:ascii="Times New Roman" w:eastAsia="Times New Roman" w:hAnsi="Times New Roman" w:cs="Times New Roman"/>
          <w:noProof/>
          <w:color w:val="000000"/>
          <w:sz w:val="24"/>
          <w:szCs w:val="24"/>
        </w:rPr>
        <w:t>противоречия имеет большое значение в судебной практике.</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На действии этого закона основано</w:t>
      </w:r>
      <w:r w:rsidR="00EA7811"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алиби. Доказывание его как раз и состоит в установлении того, что данный человек во время преступления был в другом месте. И если это истинно, то не может быть одновременно истинно обратное, что он был на месте преступления.</w:t>
      </w:r>
    </w:p>
    <w:p w:rsidR="006A7A2C" w:rsidRPr="005A5B9F" w:rsidRDefault="006A7A2C"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Одно из эффективных средств опровержения, часто используемое на суде, – это выявление противоречий в рассуждениях оппонента. Тем самым демонстрируется несостоятельность всей его речи. Но, разумеется, надо тщательно следить за тем, чтобы не допускать противоречий в собственных рассуждениях, ибо они обесценивают сказанное. Тем более недопустимы противоречия в приговоре или решении суда. При их наличии тот или другое могут быть опротестованы.</w:t>
      </w:r>
    </w:p>
    <w:p w:rsidR="005D200E" w:rsidRPr="005A5B9F" w:rsidRDefault="00C25484"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lastRenderedPageBreak/>
        <w:t>Закон исключённого третьего (lex exclusii tertii</w:t>
      </w:r>
      <w:r w:rsidR="00117084" w:rsidRPr="005A5B9F">
        <w:rPr>
          <w:rFonts w:ascii="Times New Roman" w:eastAsia="Times New Roman" w:hAnsi="Times New Roman" w:cs="Times New Roman"/>
          <w:noProof/>
          <w:color w:val="000000"/>
          <w:sz w:val="24"/>
          <w:szCs w:val="24"/>
        </w:rPr>
        <w:t>)</w:t>
      </w:r>
      <w:r w:rsidR="005D200E" w:rsidRPr="005A5B9F">
        <w:rPr>
          <w:rFonts w:ascii="Times New Roman" w:eastAsia="Times New Roman" w:hAnsi="Times New Roman" w:cs="Times New Roman"/>
          <w:noProof/>
          <w:color w:val="000000"/>
          <w:sz w:val="24"/>
          <w:szCs w:val="24"/>
        </w:rPr>
        <w:t xml:space="preserve"> существ</w:t>
      </w:r>
      <w:r w:rsidR="00991343" w:rsidRPr="005A5B9F">
        <w:rPr>
          <w:rFonts w:ascii="Times New Roman" w:eastAsia="Times New Roman" w:hAnsi="Times New Roman" w:cs="Times New Roman"/>
          <w:noProof/>
          <w:color w:val="000000"/>
          <w:sz w:val="24"/>
          <w:szCs w:val="24"/>
        </w:rPr>
        <w:t>ует для противоречащих суждений</w:t>
      </w:r>
      <w:r w:rsidR="00117084" w:rsidRPr="005A5B9F">
        <w:rPr>
          <w:rFonts w:ascii="Times New Roman" w:eastAsia="Times New Roman" w:hAnsi="Times New Roman" w:cs="Times New Roman"/>
          <w:noProof/>
          <w:color w:val="000000"/>
          <w:sz w:val="24"/>
          <w:szCs w:val="24"/>
        </w:rPr>
        <w:t xml:space="preserve">. Он гласит: </w:t>
      </w:r>
      <w:r w:rsidR="00991343" w:rsidRPr="005A5B9F">
        <w:rPr>
          <w:rFonts w:ascii="Times New Roman" w:eastAsia="Times New Roman" w:hAnsi="Times New Roman" w:cs="Times New Roman"/>
          <w:noProof/>
          <w:color w:val="000000"/>
          <w:sz w:val="24"/>
          <w:szCs w:val="24"/>
        </w:rPr>
        <w:t>д</w:t>
      </w:r>
      <w:r w:rsidR="005D200E" w:rsidRPr="005A5B9F">
        <w:rPr>
          <w:rFonts w:ascii="Times New Roman" w:eastAsia="Times New Roman" w:hAnsi="Times New Roman" w:cs="Times New Roman"/>
          <w:noProof/>
          <w:color w:val="000000"/>
          <w:sz w:val="24"/>
          <w:szCs w:val="24"/>
        </w:rPr>
        <w:t>ва противоречащих суждения об одном и том же предмете, в одно и то же время и в одном и том же отношении не могут быть одновременно истинными и не могут быть одновременно ложными (истинность одного из них обязательно означает ложность другого, и наоборот).</w:t>
      </w:r>
    </w:p>
    <w:p w:rsidR="008F5860" w:rsidRPr="005A5B9F" w:rsidRDefault="008F5860" w:rsidP="005A5B9F">
      <w:pPr>
        <w:pStyle w:val="txt"/>
        <w:spacing w:before="0" w:beforeAutospacing="0" w:after="0" w:afterAutospacing="0"/>
        <w:ind w:firstLine="709"/>
        <w:jc w:val="both"/>
        <w:rPr>
          <w:noProof/>
          <w:color w:val="000000"/>
        </w:rPr>
      </w:pPr>
      <w:r w:rsidRPr="005A5B9F">
        <w:rPr>
          <w:noProof/>
          <w:color w:val="000000"/>
        </w:rPr>
        <w:t xml:space="preserve">Какое значение имеет закон исключенного третьего в юридическом отношении? Можно сказать, что именно здесь он празднует свой триумф. На принципе «или </w:t>
      </w:r>
      <w:r w:rsidR="005A5B9F">
        <w:rPr>
          <w:noProof/>
          <w:color w:val="000000"/>
        </w:rPr>
        <w:t>-</w:t>
      </w:r>
      <w:r w:rsidRPr="005A5B9F">
        <w:rPr>
          <w:noProof/>
          <w:color w:val="000000"/>
        </w:rPr>
        <w:t xml:space="preserve"> или» основана, по существу, вся юридическая практика. Еще в афинском суде было установлено двойное голосование судей: первым определялась виновность или невиновность, а вторым </w:t>
      </w:r>
      <w:r w:rsidR="005A5B9F">
        <w:rPr>
          <w:noProof/>
          <w:color w:val="000000"/>
        </w:rPr>
        <w:t>-</w:t>
      </w:r>
      <w:r w:rsidRPr="005A5B9F">
        <w:rPr>
          <w:noProof/>
          <w:color w:val="000000"/>
        </w:rPr>
        <w:t xml:space="preserve"> мера наказания. Этим достигалась большая точность в рассмотрении дел.</w:t>
      </w:r>
    </w:p>
    <w:p w:rsidR="008F5860" w:rsidRPr="005A5B9F" w:rsidRDefault="008F5860" w:rsidP="005A5B9F">
      <w:pPr>
        <w:pStyle w:val="txt"/>
        <w:spacing w:before="0" w:beforeAutospacing="0" w:after="0" w:afterAutospacing="0"/>
        <w:ind w:firstLine="709"/>
        <w:jc w:val="both"/>
        <w:rPr>
          <w:noProof/>
          <w:color w:val="000000"/>
        </w:rPr>
      </w:pPr>
      <w:r w:rsidRPr="005A5B9F">
        <w:rPr>
          <w:noProof/>
          <w:color w:val="000000"/>
        </w:rPr>
        <w:t>И в настоящее время суды постоянно сталкиваются с альтернативами. Так, в уголовном судопроизводстве – имело место событие преступления или не имело, находился на месте преступления подозреваемый или не находился, признает он себя виновным или не признает, виновен обвиняемый на самом деле или не виновен, правилен приговор суда или неправилен. Вспомним, что в соответствии со ст. 74 УПК РФ суд, прокурор, следователь, дознаватель «устанавливает наличие или отсутствие обстоятельств, подлежащих доказыванию ...» Ничего третьего нет.</w:t>
      </w:r>
    </w:p>
    <w:p w:rsidR="008F5860" w:rsidRPr="005A5B9F" w:rsidRDefault="008F5860" w:rsidP="005A5B9F">
      <w:pPr>
        <w:pStyle w:val="txt"/>
        <w:spacing w:before="0" w:beforeAutospacing="0" w:after="0" w:afterAutospacing="0"/>
        <w:ind w:firstLine="709"/>
        <w:jc w:val="both"/>
        <w:rPr>
          <w:noProof/>
          <w:color w:val="000000"/>
        </w:rPr>
      </w:pPr>
      <w:r w:rsidRPr="005A5B9F">
        <w:rPr>
          <w:noProof/>
          <w:color w:val="000000"/>
        </w:rPr>
        <w:t>Аналогично и в гражданских делах. Например, если ответчик не признает своего отцовства, то суд может назначить судебно-медицинскую экспертизу, и эксперт либо исключает то, что ребенок мог родиться от данного человека, либо допускает такую возможность. Правда, подобное заключение используется в качестве доказательства лишь в совокупности с другими. Но само решение суда остается однозначным.</w:t>
      </w:r>
    </w:p>
    <w:p w:rsidR="008324E3" w:rsidRPr="005A5B9F" w:rsidRDefault="00C25484"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 xml:space="preserve">Закон достаточного основания (lex rationis determinatis seu sufficientis) </w:t>
      </w:r>
      <w:r w:rsidR="008F78A8" w:rsidRPr="005A5B9F">
        <w:rPr>
          <w:rFonts w:ascii="Times New Roman" w:eastAsia="Times New Roman" w:hAnsi="Times New Roman" w:cs="Times New Roman"/>
          <w:noProof/>
          <w:color w:val="000000"/>
          <w:sz w:val="24"/>
          <w:szCs w:val="24"/>
        </w:rPr>
        <w:t>гласит, что любая мысль (тезис) для того, чтобы иметь силу, обязательно должна быть доказана (обоснована) какими-либо аргументами (основаниями).</w:t>
      </w:r>
    </w:p>
    <w:p w:rsidR="008F5860" w:rsidRPr="005A5B9F" w:rsidRDefault="008F5860"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Закон достаточного основания имеет прямое отношение к юридической практике. В законодательстве довольно широко распространено само понятие «достаточные основания» (или «законные основания» или просто «основания»). Так, в ст. 10 УПК РФ закреплено: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Кодексом». В ст. 24 сказано, что уголовное дело не может быть возбуждено, а возбужденное уголовное дело подлежит прекращению по следующим основаниям (и далее следуют сами эти основания). В ст. 297 УПК РФ говорится: «Приговор суда должен быть законным, обоснованным и справедливым».</w:t>
      </w:r>
    </w:p>
    <w:p w:rsidR="008F5860" w:rsidRPr="005A5B9F" w:rsidRDefault="008F5860"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В гражданском законодательстве говорится, что гражданские права и обязанности возникают из предусмотренных законом оснований.</w:t>
      </w:r>
    </w:p>
    <w:p w:rsidR="008F78A8" w:rsidRPr="005A5B9F" w:rsidRDefault="008F78A8" w:rsidP="005A5B9F">
      <w:pPr>
        <w:spacing w:after="0" w:line="240" w:lineRule="auto"/>
        <w:ind w:firstLine="709"/>
        <w:jc w:val="both"/>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Указанные законы мышления имеют в логике такое же значение, какое в математике имеют аксиомы</w:t>
      </w:r>
      <w:r w:rsidR="00D34A07"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или постулаты и обладают таким же формальным ха</w:t>
      </w:r>
      <w:r w:rsidR="00444A41" w:rsidRPr="005A5B9F">
        <w:rPr>
          <w:rFonts w:ascii="Times New Roman" w:eastAsia="Times New Roman" w:hAnsi="Times New Roman" w:cs="Times New Roman"/>
          <w:noProof/>
          <w:color w:val="000000"/>
          <w:sz w:val="24"/>
          <w:szCs w:val="24"/>
        </w:rPr>
        <w:t>рактером, как и формулы алгебры,</w:t>
      </w:r>
      <w:r w:rsidR="00D34A07" w:rsidRPr="005A5B9F">
        <w:rPr>
          <w:rFonts w:ascii="Times New Roman" w:eastAsia="Times New Roman" w:hAnsi="Times New Roman" w:cs="Times New Roman"/>
          <w:noProof/>
          <w:color w:val="000000"/>
          <w:sz w:val="24"/>
          <w:szCs w:val="24"/>
        </w:rPr>
        <w:t xml:space="preserve"> </w:t>
      </w:r>
      <w:r w:rsidR="00444A41" w:rsidRPr="005A5B9F">
        <w:rPr>
          <w:rFonts w:ascii="Times New Roman" w:eastAsia="Times New Roman" w:hAnsi="Times New Roman" w:cs="Times New Roman"/>
          <w:noProof/>
          <w:color w:val="000000"/>
          <w:sz w:val="24"/>
          <w:szCs w:val="24"/>
        </w:rPr>
        <w:t>и</w:t>
      </w:r>
      <w:r w:rsidRPr="005A5B9F">
        <w:rPr>
          <w:rFonts w:ascii="Times New Roman" w:eastAsia="Times New Roman" w:hAnsi="Times New Roman" w:cs="Times New Roman"/>
          <w:noProof/>
          <w:color w:val="000000"/>
          <w:sz w:val="24"/>
          <w:szCs w:val="24"/>
        </w:rPr>
        <w:t>менно в этом и заключается их обобщаю</w:t>
      </w:r>
      <w:r w:rsidR="00444A41" w:rsidRPr="005A5B9F">
        <w:rPr>
          <w:rFonts w:ascii="Times New Roman" w:eastAsia="Times New Roman" w:hAnsi="Times New Roman" w:cs="Times New Roman"/>
          <w:noProof/>
          <w:color w:val="000000"/>
          <w:sz w:val="24"/>
          <w:szCs w:val="24"/>
        </w:rPr>
        <w:t>щий характер как</w:t>
      </w:r>
      <w:r w:rsidR="00D34A07" w:rsidRPr="005A5B9F">
        <w:rPr>
          <w:rFonts w:ascii="Times New Roman" w:eastAsia="Times New Roman" w:hAnsi="Times New Roman" w:cs="Times New Roman"/>
          <w:noProof/>
          <w:color w:val="000000"/>
          <w:sz w:val="24"/>
          <w:szCs w:val="24"/>
        </w:rPr>
        <w:t xml:space="preserve"> </w:t>
      </w:r>
      <w:r w:rsidRPr="005A5B9F">
        <w:rPr>
          <w:rFonts w:ascii="Times New Roman" w:eastAsia="Times New Roman" w:hAnsi="Times New Roman" w:cs="Times New Roman"/>
          <w:noProof/>
          <w:color w:val="000000"/>
          <w:sz w:val="24"/>
          <w:szCs w:val="24"/>
        </w:rPr>
        <w:t>директив правильного мышления и рассуждения.</w:t>
      </w:r>
    </w:p>
    <w:p w:rsidR="007D1696" w:rsidRPr="005A5B9F" w:rsidRDefault="008F5860" w:rsidP="005A5B9F">
      <w:pPr>
        <w:pStyle w:val="txt"/>
        <w:spacing w:before="0" w:beforeAutospacing="0" w:after="0" w:afterAutospacing="0"/>
        <w:ind w:firstLine="709"/>
        <w:jc w:val="both"/>
      </w:pPr>
      <w:r w:rsidRPr="005A5B9F">
        <w:t>И так же, как в алгебре, р</w:t>
      </w:r>
      <w:r w:rsidR="007D1696" w:rsidRPr="005A5B9F">
        <w:t>ассмотренные законы могут быть выражены формулами. Так, закон тождества выражается логической формулой A</w:t>
      </w:r>
      <w:proofErr w:type="gramStart"/>
      <w:r w:rsidR="007D1696" w:rsidRPr="005A5B9F">
        <w:t xml:space="preserve"> ≡ А</w:t>
      </w:r>
      <w:proofErr w:type="gramEnd"/>
      <w:r w:rsidR="007D1696" w:rsidRPr="005A5B9F">
        <w:t xml:space="preserve"> (А равносильно А) или А → А («Если А, то А»). Закон противоречия выражается формулой ˥(А</w:t>
      </w:r>
      <w:r w:rsidR="007D1696" w:rsidRPr="005A5B9F">
        <w:rPr>
          <w:rFonts w:ascii="Cambria Math" w:hAnsi="Cambria Math" w:cs="Cambria Math"/>
        </w:rPr>
        <w:t>∧</w:t>
      </w:r>
      <w:r w:rsidR="007D1696" w:rsidRPr="005A5B9F">
        <w:t>˥А) («Неверно, что</w:t>
      </w:r>
      <w:proofErr w:type="gramStart"/>
      <w:r w:rsidR="007D1696" w:rsidRPr="005A5B9F">
        <w:t xml:space="preserve"> А</w:t>
      </w:r>
      <w:proofErr w:type="gramEnd"/>
      <w:r w:rsidR="007D1696" w:rsidRPr="005A5B9F">
        <w:t xml:space="preserve"> и не-А). Закон исключенного третьего </w:t>
      </w:r>
      <w:r w:rsidR="005A5B9F">
        <w:t>-</w:t>
      </w:r>
      <w:r w:rsidR="007D1696" w:rsidRPr="005A5B9F">
        <w:t xml:space="preserve"> A</w:t>
      </w:r>
      <w:proofErr w:type="gramStart"/>
      <w:r w:rsidR="007D1696" w:rsidRPr="005A5B9F">
        <w:rPr>
          <w:rFonts w:ascii="Cambria Math" w:hAnsi="Cambria Math" w:cs="Cambria Math"/>
        </w:rPr>
        <w:t>∨</w:t>
      </w:r>
      <w:r w:rsidR="007D1696" w:rsidRPr="005A5B9F">
        <w:t>˥А</w:t>
      </w:r>
      <w:proofErr w:type="gramEnd"/>
      <w:r w:rsidR="007D1696" w:rsidRPr="005A5B9F">
        <w:t xml:space="preserve"> (А или не-А). Оба последних закона в символической логике </w:t>
      </w:r>
      <w:proofErr w:type="gramStart"/>
      <w:r w:rsidR="007D1696" w:rsidRPr="005A5B9F">
        <w:t>относятся лишь к противоречащим высказываниям и потому могут</w:t>
      </w:r>
      <w:proofErr w:type="gramEnd"/>
      <w:r w:rsidR="007D1696" w:rsidRPr="005A5B9F">
        <w:t xml:space="preserve"> быть выведены друг из друга. Считается, что закон достаточного основания символически выразить нельзя, так как это исключительно содержательный закон.</w:t>
      </w:r>
    </w:p>
    <w:p w:rsidR="00EB20C0" w:rsidRPr="005A5B9F" w:rsidRDefault="00EB20C0" w:rsidP="005A5B9F">
      <w:pPr>
        <w:spacing w:after="0" w:line="240" w:lineRule="auto"/>
        <w:jc w:val="right"/>
        <w:rPr>
          <w:rFonts w:ascii="Times New Roman" w:eastAsia="Times New Roman" w:hAnsi="Times New Roman" w:cs="Times New Roman"/>
          <w:i/>
          <w:sz w:val="20"/>
          <w:szCs w:val="20"/>
        </w:rPr>
      </w:pPr>
      <w:r w:rsidRPr="005A5B9F">
        <w:rPr>
          <w:rFonts w:ascii="Times New Roman" w:eastAsia="Times New Roman" w:hAnsi="Times New Roman" w:cs="Times New Roman"/>
          <w:i/>
          <w:sz w:val="20"/>
          <w:szCs w:val="20"/>
        </w:rPr>
        <w:t xml:space="preserve">Использованы материалы источника </w:t>
      </w:r>
    </w:p>
    <w:p w:rsidR="00EB20C0" w:rsidRPr="005A5B9F" w:rsidRDefault="00110E00" w:rsidP="005A5B9F">
      <w:pPr>
        <w:spacing w:after="0" w:line="240" w:lineRule="auto"/>
        <w:jc w:val="right"/>
        <w:rPr>
          <w:rFonts w:ascii="Times New Roman" w:eastAsia="Times New Roman" w:hAnsi="Times New Roman" w:cs="Times New Roman"/>
          <w:i/>
          <w:sz w:val="20"/>
          <w:szCs w:val="20"/>
        </w:rPr>
      </w:pPr>
      <w:hyperlink r:id="rId7" w:history="1">
        <w:r w:rsidR="00EB20C0" w:rsidRPr="005A5B9F">
          <w:rPr>
            <w:rFonts w:ascii="Times New Roman" w:eastAsia="Times New Roman" w:hAnsi="Times New Roman" w:cs="Times New Roman"/>
            <w:i/>
            <w:sz w:val="20"/>
            <w:szCs w:val="20"/>
          </w:rPr>
          <w:t>https://azbyka.ru/otechnik/Spravochniki/logika-ivanov/7</w:t>
        </w:r>
      </w:hyperlink>
    </w:p>
    <w:p w:rsidR="001C0B38" w:rsidRPr="005A5B9F" w:rsidRDefault="001C0B38" w:rsidP="005A5B9F">
      <w:pPr>
        <w:spacing w:after="0" w:line="240" w:lineRule="auto"/>
        <w:rPr>
          <w:rFonts w:ascii="Times New Roman" w:eastAsia="Times New Roman" w:hAnsi="Times New Roman" w:cs="Times New Roman"/>
          <w:sz w:val="24"/>
          <w:szCs w:val="24"/>
          <w:u w:val="single"/>
        </w:rPr>
      </w:pPr>
    </w:p>
    <w:p w:rsidR="005A5B9F" w:rsidRDefault="005A5B9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0E1E59" w:rsidRDefault="00A610B4" w:rsidP="005A5B9F">
      <w:pPr>
        <w:spacing w:after="0" w:line="240" w:lineRule="auto"/>
        <w:rPr>
          <w:rFonts w:ascii="Times New Roman" w:eastAsia="Times New Roman" w:hAnsi="Times New Roman" w:cs="Times New Roman"/>
          <w:sz w:val="24"/>
          <w:szCs w:val="24"/>
          <w:u w:val="single"/>
        </w:rPr>
      </w:pPr>
      <w:r w:rsidRPr="005A5B9F">
        <w:rPr>
          <w:rFonts w:ascii="Times New Roman" w:eastAsia="Times New Roman" w:hAnsi="Times New Roman" w:cs="Times New Roman"/>
          <w:sz w:val="24"/>
          <w:szCs w:val="24"/>
          <w:u w:val="single"/>
        </w:rPr>
        <w:lastRenderedPageBreak/>
        <w:t>Инструмент</w:t>
      </w:r>
      <w:r w:rsidR="001C0B38" w:rsidRPr="005A5B9F">
        <w:rPr>
          <w:rFonts w:ascii="Times New Roman" w:eastAsia="Times New Roman" w:hAnsi="Times New Roman" w:cs="Times New Roman"/>
          <w:sz w:val="24"/>
          <w:szCs w:val="24"/>
          <w:u w:val="single"/>
        </w:rPr>
        <w:t xml:space="preserve"> </w:t>
      </w:r>
      <w:r w:rsidR="00446660" w:rsidRPr="005A5B9F">
        <w:rPr>
          <w:rFonts w:ascii="Times New Roman" w:eastAsia="Times New Roman" w:hAnsi="Times New Roman" w:cs="Times New Roman"/>
          <w:sz w:val="24"/>
          <w:szCs w:val="24"/>
          <w:u w:val="single"/>
        </w:rPr>
        <w:t>проверки</w:t>
      </w:r>
    </w:p>
    <w:p w:rsidR="005A5B9F" w:rsidRPr="005A5B9F" w:rsidRDefault="005A5B9F" w:rsidP="005A5B9F">
      <w:pPr>
        <w:spacing w:after="0" w:line="240" w:lineRule="auto"/>
        <w:rPr>
          <w:rFonts w:ascii="Times New Roman" w:eastAsia="Times New Roman" w:hAnsi="Times New Roman" w:cs="Times New Roman"/>
          <w:sz w:val="24"/>
          <w:szCs w:val="24"/>
          <w:u w:val="single"/>
        </w:rPr>
      </w:pPr>
    </w:p>
    <w:tbl>
      <w:tblPr>
        <w:tblStyle w:val="a6"/>
        <w:tblW w:w="10085" w:type="dxa"/>
        <w:tblLook w:val="04A0" w:firstRow="1" w:lastRow="0" w:firstColumn="1" w:lastColumn="0" w:noHBand="0" w:noVBand="1"/>
      </w:tblPr>
      <w:tblGrid>
        <w:gridCol w:w="2149"/>
        <w:gridCol w:w="3629"/>
        <w:gridCol w:w="1843"/>
        <w:gridCol w:w="2464"/>
      </w:tblGrid>
      <w:tr w:rsidR="00D34A07" w:rsidRPr="005A5B9F" w:rsidTr="004A1C1B">
        <w:tc>
          <w:tcPr>
            <w:tcW w:w="2149" w:type="dxa"/>
          </w:tcPr>
          <w:p w:rsidR="00D34A07" w:rsidRPr="005A5B9F" w:rsidRDefault="00D34A07" w:rsidP="005A5B9F">
            <w:pPr>
              <w:jc w:val="cente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Закон логики</w:t>
            </w:r>
          </w:p>
        </w:tc>
        <w:tc>
          <w:tcPr>
            <w:tcW w:w="3629" w:type="dxa"/>
          </w:tcPr>
          <w:p w:rsidR="00D34A07" w:rsidRPr="005A5B9F" w:rsidRDefault="00D34A07" w:rsidP="005A5B9F">
            <w:pPr>
              <w:jc w:val="center"/>
              <w:rPr>
                <w:rFonts w:ascii="Times New Roman" w:hAnsi="Times New Roman" w:cs="Times New Roman"/>
                <w:noProof/>
                <w:sz w:val="24"/>
                <w:szCs w:val="24"/>
              </w:rPr>
            </w:pPr>
            <w:r w:rsidRPr="005A5B9F">
              <w:rPr>
                <w:rFonts w:ascii="Times New Roman" w:hAnsi="Times New Roman" w:cs="Times New Roman"/>
                <w:noProof/>
                <w:sz w:val="24"/>
                <w:szCs w:val="24"/>
              </w:rPr>
              <w:t>Определение</w:t>
            </w:r>
          </w:p>
        </w:tc>
        <w:tc>
          <w:tcPr>
            <w:tcW w:w="1843" w:type="dxa"/>
          </w:tcPr>
          <w:p w:rsidR="00D34A07" w:rsidRPr="005A5B9F" w:rsidRDefault="00D34A07" w:rsidP="005A5B9F">
            <w:pPr>
              <w:jc w:val="center"/>
              <w:rPr>
                <w:rFonts w:ascii="Times New Roman" w:hAnsi="Times New Roman" w:cs="Times New Roman"/>
                <w:noProof/>
                <w:sz w:val="24"/>
                <w:szCs w:val="24"/>
              </w:rPr>
            </w:pPr>
            <w:r w:rsidRPr="005A5B9F">
              <w:rPr>
                <w:rFonts w:ascii="Times New Roman" w:hAnsi="Times New Roman" w:cs="Times New Roman"/>
                <w:noProof/>
                <w:sz w:val="24"/>
                <w:szCs w:val="24"/>
              </w:rPr>
              <w:t>Формула (где возможно)</w:t>
            </w:r>
          </w:p>
        </w:tc>
        <w:tc>
          <w:tcPr>
            <w:tcW w:w="2464" w:type="dxa"/>
          </w:tcPr>
          <w:p w:rsidR="00D34A07" w:rsidRPr="005A5B9F" w:rsidRDefault="00D34A07" w:rsidP="005A5B9F">
            <w:pPr>
              <w:jc w:val="cente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Иллюстрация</w:t>
            </w:r>
          </w:p>
        </w:tc>
      </w:tr>
      <w:tr w:rsidR="00D34A07" w:rsidRPr="005A5B9F" w:rsidTr="004A1C1B">
        <w:trPr>
          <w:trHeight w:val="1932"/>
        </w:trPr>
        <w:tc>
          <w:tcPr>
            <w:tcW w:w="2149" w:type="dxa"/>
            <w:vAlign w:val="center"/>
          </w:tcPr>
          <w:p w:rsidR="00D34A07"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закон тождества</w:t>
            </w:r>
          </w:p>
        </w:tc>
        <w:tc>
          <w:tcPr>
            <w:tcW w:w="3629" w:type="dxa"/>
          </w:tcPr>
          <w:p w:rsidR="00D34A07" w:rsidRPr="005A5B9F" w:rsidRDefault="00D34A07" w:rsidP="005A5B9F">
            <w:pPr>
              <w:jc w:val="both"/>
              <w:rPr>
                <w:rFonts w:ascii="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любая мысль должна быть тождественна самой себе</w:t>
            </w:r>
          </w:p>
        </w:tc>
        <w:tc>
          <w:tcPr>
            <w:tcW w:w="1843" w:type="dxa"/>
          </w:tcPr>
          <w:p w:rsidR="00D34A07" w:rsidRPr="005A5B9F" w:rsidRDefault="00D34A07" w:rsidP="005A5B9F">
            <w:pPr>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A ≡ А / А равносильно А / А → А / Если А, то А</w:t>
            </w:r>
          </w:p>
        </w:tc>
        <w:tc>
          <w:tcPr>
            <w:tcW w:w="2464" w:type="dxa"/>
          </w:tcPr>
          <w:p w:rsidR="00D34A07"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идентефикация / опознание / ст. 193 УПК РФ</w:t>
            </w:r>
          </w:p>
        </w:tc>
      </w:tr>
      <w:tr w:rsidR="00D34A07" w:rsidRPr="005A5B9F" w:rsidTr="004A1C1B">
        <w:trPr>
          <w:trHeight w:val="1932"/>
        </w:trPr>
        <w:tc>
          <w:tcPr>
            <w:tcW w:w="2149" w:type="dxa"/>
            <w:vAlign w:val="center"/>
          </w:tcPr>
          <w:p w:rsidR="00D34A07"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закон непротиворечия</w:t>
            </w:r>
          </w:p>
        </w:tc>
        <w:tc>
          <w:tcPr>
            <w:tcW w:w="3629" w:type="dxa"/>
          </w:tcPr>
          <w:p w:rsidR="00D34A07" w:rsidRPr="005A5B9F" w:rsidRDefault="00D34A07" w:rsidP="005A5B9F">
            <w:pPr>
              <w:jc w:val="both"/>
              <w:rPr>
                <w:rFonts w:ascii="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если одно суждение что-то утверждает, а другое то же самое отрицает об одном и том же объекте, в одно и то же время и в одном и том же отношении, то они не могут быть одновременно истинными</w:t>
            </w:r>
          </w:p>
        </w:tc>
        <w:tc>
          <w:tcPr>
            <w:tcW w:w="1843" w:type="dxa"/>
          </w:tcPr>
          <w:p w:rsidR="00D34A07" w:rsidRPr="005A5B9F" w:rsidRDefault="00D34A07" w:rsidP="005A5B9F">
            <w:pPr>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˥(А</w:t>
            </w:r>
            <w:r w:rsidRPr="005A5B9F">
              <w:rPr>
                <w:rFonts w:ascii="Cambria Math" w:eastAsia="Times New Roman" w:hAnsi="Cambria Math" w:cs="Cambria Math"/>
                <w:noProof/>
                <w:color w:val="000000"/>
                <w:sz w:val="24"/>
                <w:szCs w:val="24"/>
              </w:rPr>
              <w:t>∧</w:t>
            </w:r>
            <w:r w:rsidRPr="005A5B9F">
              <w:rPr>
                <w:rFonts w:ascii="Times New Roman" w:eastAsia="Times New Roman" w:hAnsi="Times New Roman" w:cs="Times New Roman"/>
                <w:noProof/>
                <w:color w:val="000000"/>
                <w:sz w:val="24"/>
                <w:szCs w:val="24"/>
              </w:rPr>
              <w:t xml:space="preserve">˥А) / Неверно, что А и не-А </w:t>
            </w:r>
          </w:p>
        </w:tc>
        <w:tc>
          <w:tcPr>
            <w:tcW w:w="2464" w:type="dxa"/>
          </w:tcPr>
          <w:p w:rsidR="00D34A07" w:rsidRPr="005A5B9F" w:rsidRDefault="00D34A07" w:rsidP="005A5B9F">
            <w:pPr>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кодификация законодательства / приоритет высших законов перед низшими / алиби</w:t>
            </w:r>
          </w:p>
        </w:tc>
      </w:tr>
      <w:tr w:rsidR="00D34A07" w:rsidRPr="005A5B9F" w:rsidTr="004A1C1B">
        <w:trPr>
          <w:trHeight w:val="1932"/>
        </w:trPr>
        <w:tc>
          <w:tcPr>
            <w:tcW w:w="2149" w:type="dxa"/>
            <w:vAlign w:val="center"/>
          </w:tcPr>
          <w:p w:rsidR="00D34A07" w:rsidRPr="005A5B9F" w:rsidRDefault="00D34A07" w:rsidP="005A5B9F">
            <w:pPr>
              <w:rPr>
                <w:rFonts w:ascii="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закон исключённого третьего</w:t>
            </w:r>
          </w:p>
        </w:tc>
        <w:tc>
          <w:tcPr>
            <w:tcW w:w="3629" w:type="dxa"/>
          </w:tcPr>
          <w:p w:rsidR="00D34A07" w:rsidRPr="005A5B9F" w:rsidRDefault="00D34A07" w:rsidP="005A5B9F">
            <w:pPr>
              <w:jc w:val="both"/>
              <w:rPr>
                <w:rFonts w:ascii="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два противоречащих суждения об одном и том же предмете, в одно и то же время и в одном и том же отношении не могут быть одновременно истинными и не могут быть одновременно ложными</w:t>
            </w:r>
          </w:p>
        </w:tc>
        <w:tc>
          <w:tcPr>
            <w:tcW w:w="1843" w:type="dxa"/>
          </w:tcPr>
          <w:p w:rsidR="00D34A07" w:rsidRPr="005A5B9F" w:rsidRDefault="00D34A07" w:rsidP="005A5B9F">
            <w:pPr>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A</w:t>
            </w:r>
            <w:r w:rsidRPr="005A5B9F">
              <w:rPr>
                <w:rFonts w:ascii="Cambria Math" w:eastAsia="Times New Roman" w:hAnsi="Cambria Math" w:cs="Cambria Math"/>
                <w:noProof/>
                <w:color w:val="000000"/>
                <w:sz w:val="24"/>
                <w:szCs w:val="24"/>
              </w:rPr>
              <w:t>∨</w:t>
            </w:r>
            <w:r w:rsidRPr="005A5B9F">
              <w:rPr>
                <w:rFonts w:ascii="Times New Roman" w:eastAsia="Times New Roman" w:hAnsi="Times New Roman" w:cs="Times New Roman"/>
                <w:noProof/>
                <w:color w:val="000000"/>
                <w:sz w:val="24"/>
                <w:szCs w:val="24"/>
              </w:rPr>
              <w:t>˥А / А или не-А</w:t>
            </w:r>
          </w:p>
        </w:tc>
        <w:tc>
          <w:tcPr>
            <w:tcW w:w="2464" w:type="dxa"/>
          </w:tcPr>
          <w:p w:rsidR="00D34A07" w:rsidRPr="005A5B9F" w:rsidRDefault="00D34A07" w:rsidP="005A5B9F">
            <w:pPr>
              <w:rPr>
                <w:rFonts w:ascii="Times New Roman" w:eastAsia="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ст. 74 УПК РФ / экспертиза (приустановлении отцовства)</w:t>
            </w:r>
          </w:p>
        </w:tc>
      </w:tr>
      <w:tr w:rsidR="00D34A07" w:rsidRPr="005A5B9F" w:rsidTr="004A1C1B">
        <w:trPr>
          <w:trHeight w:val="1932"/>
        </w:trPr>
        <w:tc>
          <w:tcPr>
            <w:tcW w:w="2149" w:type="dxa"/>
            <w:vAlign w:val="center"/>
          </w:tcPr>
          <w:p w:rsidR="00D34A07"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закон достаточного основания</w:t>
            </w:r>
          </w:p>
        </w:tc>
        <w:tc>
          <w:tcPr>
            <w:tcW w:w="3629" w:type="dxa"/>
          </w:tcPr>
          <w:p w:rsidR="00D34A07" w:rsidRPr="005A5B9F" w:rsidRDefault="00D34A07" w:rsidP="005A5B9F">
            <w:pPr>
              <w:jc w:val="both"/>
              <w:rPr>
                <w:rFonts w:ascii="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любая мысль (тезис) для того, чтобы иметь силу, обязательно должна быть доказана (обоснована) какими-либо аргументами (основаниями)</w:t>
            </w:r>
          </w:p>
        </w:tc>
        <w:tc>
          <w:tcPr>
            <w:tcW w:w="1843" w:type="dxa"/>
          </w:tcPr>
          <w:p w:rsidR="00D34A07"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нет формулы / -</w:t>
            </w:r>
          </w:p>
        </w:tc>
        <w:tc>
          <w:tcPr>
            <w:tcW w:w="2464" w:type="dxa"/>
          </w:tcPr>
          <w:p w:rsidR="00D34A07" w:rsidRPr="005A5B9F" w:rsidRDefault="00D34A07" w:rsidP="005A5B9F">
            <w:pPr>
              <w:rPr>
                <w:rFonts w:ascii="Times New Roman" w:hAnsi="Times New Roman" w:cs="Times New Roman"/>
                <w:noProof/>
                <w:color w:val="000000"/>
                <w:sz w:val="24"/>
                <w:szCs w:val="24"/>
              </w:rPr>
            </w:pPr>
            <w:r w:rsidRPr="005A5B9F">
              <w:rPr>
                <w:rFonts w:ascii="Times New Roman" w:eastAsia="Times New Roman" w:hAnsi="Times New Roman" w:cs="Times New Roman"/>
                <w:noProof/>
                <w:color w:val="000000"/>
                <w:sz w:val="24"/>
                <w:szCs w:val="24"/>
              </w:rPr>
              <w:t>ст. 10 УПК РФ / ст. 24 УПК РФ / ст. 297 УПК РФ</w:t>
            </w:r>
          </w:p>
        </w:tc>
      </w:tr>
    </w:tbl>
    <w:p w:rsidR="00EA60D2" w:rsidRPr="005A5B9F" w:rsidRDefault="00EA60D2" w:rsidP="005A5B9F">
      <w:pPr>
        <w:spacing w:after="0" w:line="240" w:lineRule="auto"/>
        <w:ind w:firstLine="709"/>
        <w:rPr>
          <w:rFonts w:ascii="Times New Roman" w:hAnsi="Times New Roman" w:cs="Times New Roman"/>
          <w:noProof/>
          <w:color w:val="000000"/>
          <w:sz w:val="24"/>
          <w:szCs w:val="24"/>
        </w:rPr>
      </w:pPr>
    </w:p>
    <w:p w:rsidR="008324E3" w:rsidRPr="005A5B9F" w:rsidRDefault="008324E3" w:rsidP="005A5B9F">
      <w:pPr>
        <w:spacing w:after="0" w:line="240" w:lineRule="auto"/>
        <w:ind w:firstLine="709"/>
        <w:rPr>
          <w:rFonts w:ascii="Times New Roman" w:hAnsi="Times New Roman" w:cs="Times New Roman"/>
          <w:noProof/>
          <w:color w:val="000000"/>
          <w:sz w:val="24"/>
          <w:szCs w:val="24"/>
        </w:rPr>
      </w:pPr>
    </w:p>
    <w:tbl>
      <w:tblPr>
        <w:tblStyle w:val="a6"/>
        <w:tblW w:w="10031" w:type="dxa"/>
        <w:tblLook w:val="04A0" w:firstRow="1" w:lastRow="0" w:firstColumn="1" w:lastColumn="0" w:noHBand="0" w:noVBand="1"/>
      </w:tblPr>
      <w:tblGrid>
        <w:gridCol w:w="7338"/>
        <w:gridCol w:w="2693"/>
      </w:tblGrid>
      <w:tr w:rsidR="0060713F" w:rsidRPr="005A5B9F" w:rsidTr="005A5B9F">
        <w:tc>
          <w:tcPr>
            <w:tcW w:w="7338" w:type="dxa"/>
          </w:tcPr>
          <w:p w:rsidR="0060713F"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Каждая верно заполненная ячейка</w:t>
            </w:r>
          </w:p>
        </w:tc>
        <w:tc>
          <w:tcPr>
            <w:tcW w:w="2693" w:type="dxa"/>
          </w:tcPr>
          <w:p w:rsidR="0060713F" w:rsidRPr="005A5B9F" w:rsidRDefault="00D34A07" w:rsidP="005A5B9F">
            <w:pPr>
              <w:rPr>
                <w:rFonts w:ascii="Times New Roman" w:hAnsi="Times New Roman" w:cs="Times New Roman"/>
                <w:noProof/>
                <w:color w:val="000000"/>
                <w:sz w:val="24"/>
                <w:szCs w:val="24"/>
              </w:rPr>
            </w:pPr>
            <w:r w:rsidRPr="005A5B9F">
              <w:rPr>
                <w:rFonts w:ascii="Times New Roman" w:hAnsi="Times New Roman" w:cs="Times New Roman"/>
                <w:noProof/>
                <w:color w:val="000000"/>
                <w:sz w:val="24"/>
                <w:szCs w:val="24"/>
              </w:rPr>
              <w:t>1</w:t>
            </w:r>
            <w:r w:rsidR="0060713F" w:rsidRPr="005A5B9F">
              <w:rPr>
                <w:rFonts w:ascii="Times New Roman" w:hAnsi="Times New Roman" w:cs="Times New Roman"/>
                <w:noProof/>
                <w:color w:val="000000"/>
                <w:sz w:val="24"/>
                <w:szCs w:val="24"/>
              </w:rPr>
              <w:t xml:space="preserve"> балл</w:t>
            </w:r>
          </w:p>
        </w:tc>
      </w:tr>
      <w:tr w:rsidR="00372430" w:rsidRPr="005A5B9F" w:rsidTr="005A5B9F">
        <w:tc>
          <w:tcPr>
            <w:tcW w:w="7338" w:type="dxa"/>
          </w:tcPr>
          <w:p w:rsidR="00372430" w:rsidRPr="005A5B9F" w:rsidRDefault="00372430" w:rsidP="005A5B9F">
            <w:pPr>
              <w:rPr>
                <w:rFonts w:ascii="Times New Roman" w:hAnsi="Times New Roman" w:cs="Times New Roman"/>
                <w:b/>
                <w:i/>
                <w:noProof/>
                <w:color w:val="000000"/>
                <w:sz w:val="24"/>
                <w:szCs w:val="24"/>
              </w:rPr>
            </w:pPr>
            <w:r w:rsidRPr="005A5B9F">
              <w:rPr>
                <w:rFonts w:ascii="Times New Roman" w:hAnsi="Times New Roman" w:cs="Times New Roman"/>
                <w:b/>
                <w:i/>
                <w:noProof/>
                <w:color w:val="000000"/>
                <w:sz w:val="24"/>
                <w:szCs w:val="24"/>
              </w:rPr>
              <w:t>Максимальный балл</w:t>
            </w:r>
          </w:p>
        </w:tc>
        <w:tc>
          <w:tcPr>
            <w:tcW w:w="2693" w:type="dxa"/>
          </w:tcPr>
          <w:p w:rsidR="00372430" w:rsidRPr="005A5B9F" w:rsidRDefault="00627950" w:rsidP="005A5B9F">
            <w:pPr>
              <w:rPr>
                <w:rFonts w:ascii="Times New Roman" w:hAnsi="Times New Roman" w:cs="Times New Roman"/>
                <w:b/>
                <w:i/>
                <w:noProof/>
                <w:color w:val="000000"/>
                <w:sz w:val="24"/>
                <w:szCs w:val="24"/>
              </w:rPr>
            </w:pPr>
            <w:r w:rsidRPr="005A5B9F">
              <w:rPr>
                <w:rFonts w:ascii="Times New Roman" w:hAnsi="Times New Roman" w:cs="Times New Roman"/>
                <w:b/>
                <w:i/>
                <w:noProof/>
                <w:color w:val="000000"/>
                <w:sz w:val="24"/>
                <w:szCs w:val="24"/>
              </w:rPr>
              <w:t>12</w:t>
            </w:r>
            <w:r w:rsidR="00372430" w:rsidRPr="005A5B9F">
              <w:rPr>
                <w:rFonts w:ascii="Times New Roman" w:hAnsi="Times New Roman" w:cs="Times New Roman"/>
                <w:b/>
                <w:i/>
                <w:noProof/>
                <w:color w:val="000000"/>
                <w:sz w:val="24"/>
                <w:szCs w:val="24"/>
              </w:rPr>
              <w:t xml:space="preserve"> баллов</w:t>
            </w:r>
          </w:p>
        </w:tc>
      </w:tr>
    </w:tbl>
    <w:p w:rsidR="00D34A07" w:rsidRPr="005A5B9F" w:rsidRDefault="00D34A07" w:rsidP="005A5B9F">
      <w:pPr>
        <w:spacing w:after="0" w:line="240" w:lineRule="auto"/>
        <w:rPr>
          <w:rFonts w:ascii="Times New Roman" w:eastAsia="Times New Roman" w:hAnsi="Times New Roman" w:cs="Times New Roman"/>
          <w:sz w:val="24"/>
          <w:szCs w:val="24"/>
        </w:rPr>
      </w:pPr>
    </w:p>
    <w:sectPr w:rsidR="00D34A07" w:rsidRPr="005A5B9F" w:rsidSect="001635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27"/>
    <w:multiLevelType w:val="hybridMultilevel"/>
    <w:tmpl w:val="A85C8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A18BF"/>
    <w:multiLevelType w:val="hybridMultilevel"/>
    <w:tmpl w:val="2ACC2D74"/>
    <w:lvl w:ilvl="0" w:tplc="46DE1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A665D3"/>
    <w:multiLevelType w:val="hybridMultilevel"/>
    <w:tmpl w:val="2A1013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7210FE5"/>
    <w:multiLevelType w:val="hybridMultilevel"/>
    <w:tmpl w:val="FAC882C4"/>
    <w:lvl w:ilvl="0" w:tplc="2B6674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5429D5"/>
    <w:multiLevelType w:val="hybridMultilevel"/>
    <w:tmpl w:val="F1888868"/>
    <w:lvl w:ilvl="0" w:tplc="8D1498E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A9"/>
    <w:rsid w:val="00001264"/>
    <w:rsid w:val="0001000B"/>
    <w:rsid w:val="00012B3F"/>
    <w:rsid w:val="00020FB4"/>
    <w:rsid w:val="00042352"/>
    <w:rsid w:val="000857ED"/>
    <w:rsid w:val="00092E9D"/>
    <w:rsid w:val="000A7541"/>
    <w:rsid w:val="000B313C"/>
    <w:rsid w:val="000E1003"/>
    <w:rsid w:val="000E1A14"/>
    <w:rsid w:val="000E1E59"/>
    <w:rsid w:val="000F102D"/>
    <w:rsid w:val="000F29A7"/>
    <w:rsid w:val="00106005"/>
    <w:rsid w:val="00110E00"/>
    <w:rsid w:val="00117084"/>
    <w:rsid w:val="0012225D"/>
    <w:rsid w:val="00131BAF"/>
    <w:rsid w:val="0016350F"/>
    <w:rsid w:val="00182569"/>
    <w:rsid w:val="00196782"/>
    <w:rsid w:val="0019746F"/>
    <w:rsid w:val="00197C27"/>
    <w:rsid w:val="001B477F"/>
    <w:rsid w:val="001C0B38"/>
    <w:rsid w:val="001F7B47"/>
    <w:rsid w:val="00205836"/>
    <w:rsid w:val="00211654"/>
    <w:rsid w:val="0024693A"/>
    <w:rsid w:val="00247A99"/>
    <w:rsid w:val="00251479"/>
    <w:rsid w:val="002514AF"/>
    <w:rsid w:val="00254E81"/>
    <w:rsid w:val="002743F4"/>
    <w:rsid w:val="00283410"/>
    <w:rsid w:val="00367F98"/>
    <w:rsid w:val="00372430"/>
    <w:rsid w:val="003836AB"/>
    <w:rsid w:val="003A4138"/>
    <w:rsid w:val="003D1FC1"/>
    <w:rsid w:val="004155E1"/>
    <w:rsid w:val="00444A41"/>
    <w:rsid w:val="00446660"/>
    <w:rsid w:val="00452574"/>
    <w:rsid w:val="00482103"/>
    <w:rsid w:val="004A785C"/>
    <w:rsid w:val="00546661"/>
    <w:rsid w:val="0056291E"/>
    <w:rsid w:val="005A5B9F"/>
    <w:rsid w:val="005C6F11"/>
    <w:rsid w:val="005D1622"/>
    <w:rsid w:val="005D200E"/>
    <w:rsid w:val="005E2310"/>
    <w:rsid w:val="0060713F"/>
    <w:rsid w:val="0062363C"/>
    <w:rsid w:val="00627950"/>
    <w:rsid w:val="00630FC4"/>
    <w:rsid w:val="00672C8A"/>
    <w:rsid w:val="00695AC0"/>
    <w:rsid w:val="006A7A2C"/>
    <w:rsid w:val="00704B10"/>
    <w:rsid w:val="007168D8"/>
    <w:rsid w:val="007C1DE2"/>
    <w:rsid w:val="007D1696"/>
    <w:rsid w:val="007F78CD"/>
    <w:rsid w:val="00814243"/>
    <w:rsid w:val="00822012"/>
    <w:rsid w:val="008324E3"/>
    <w:rsid w:val="00885625"/>
    <w:rsid w:val="008902C6"/>
    <w:rsid w:val="00894B17"/>
    <w:rsid w:val="008E5254"/>
    <w:rsid w:val="008F5860"/>
    <w:rsid w:val="008F78A8"/>
    <w:rsid w:val="00913A57"/>
    <w:rsid w:val="00987F71"/>
    <w:rsid w:val="00991343"/>
    <w:rsid w:val="0099381F"/>
    <w:rsid w:val="009A6FC2"/>
    <w:rsid w:val="009B7733"/>
    <w:rsid w:val="009E7657"/>
    <w:rsid w:val="009F26B5"/>
    <w:rsid w:val="00A20BA9"/>
    <w:rsid w:val="00A30A87"/>
    <w:rsid w:val="00A54ECB"/>
    <w:rsid w:val="00A610B4"/>
    <w:rsid w:val="00A75418"/>
    <w:rsid w:val="00A81DAF"/>
    <w:rsid w:val="00A87F8D"/>
    <w:rsid w:val="00AA646C"/>
    <w:rsid w:val="00AF46E3"/>
    <w:rsid w:val="00B07456"/>
    <w:rsid w:val="00B22918"/>
    <w:rsid w:val="00B31ADA"/>
    <w:rsid w:val="00B63091"/>
    <w:rsid w:val="00B661CC"/>
    <w:rsid w:val="00B971DA"/>
    <w:rsid w:val="00BB674E"/>
    <w:rsid w:val="00BC1BB2"/>
    <w:rsid w:val="00C15DB6"/>
    <w:rsid w:val="00C25484"/>
    <w:rsid w:val="00C43B34"/>
    <w:rsid w:val="00C56AD9"/>
    <w:rsid w:val="00C863CE"/>
    <w:rsid w:val="00C925F7"/>
    <w:rsid w:val="00D21221"/>
    <w:rsid w:val="00D34A07"/>
    <w:rsid w:val="00D64EAE"/>
    <w:rsid w:val="00E02CF6"/>
    <w:rsid w:val="00E04240"/>
    <w:rsid w:val="00E73F6C"/>
    <w:rsid w:val="00EA60D2"/>
    <w:rsid w:val="00EA7811"/>
    <w:rsid w:val="00EB0302"/>
    <w:rsid w:val="00EB20C0"/>
    <w:rsid w:val="00EB21CA"/>
    <w:rsid w:val="00EC164D"/>
    <w:rsid w:val="00EC7C29"/>
    <w:rsid w:val="00F10BEA"/>
    <w:rsid w:val="00F26C71"/>
    <w:rsid w:val="00F44799"/>
    <w:rsid w:val="00F645BB"/>
    <w:rsid w:val="00F75B2F"/>
    <w:rsid w:val="00FE1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BA9"/>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A20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BA9"/>
    <w:rPr>
      <w:rFonts w:ascii="Tahoma" w:hAnsi="Tahoma" w:cs="Tahoma"/>
      <w:sz w:val="16"/>
      <w:szCs w:val="16"/>
    </w:rPr>
  </w:style>
  <w:style w:type="table" w:styleId="a6">
    <w:name w:val="Table Grid"/>
    <w:basedOn w:val="a1"/>
    <w:uiPriority w:val="59"/>
    <w:rsid w:val="008902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C56AD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56AD9"/>
    <w:rPr>
      <w:b/>
      <w:bCs/>
    </w:rPr>
  </w:style>
  <w:style w:type="character" w:styleId="a9">
    <w:name w:val="Hyperlink"/>
    <w:basedOn w:val="a0"/>
    <w:uiPriority w:val="99"/>
    <w:unhideWhenUsed/>
    <w:rsid w:val="004A785C"/>
    <w:rPr>
      <w:color w:val="0000FF" w:themeColor="hyperlink"/>
      <w:u w:val="single"/>
    </w:rPr>
  </w:style>
  <w:style w:type="paragraph" w:customStyle="1" w:styleId="txt">
    <w:name w:val="txt"/>
    <w:basedOn w:val="a"/>
    <w:rsid w:val="007D16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BA9"/>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A20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BA9"/>
    <w:rPr>
      <w:rFonts w:ascii="Tahoma" w:hAnsi="Tahoma" w:cs="Tahoma"/>
      <w:sz w:val="16"/>
      <w:szCs w:val="16"/>
    </w:rPr>
  </w:style>
  <w:style w:type="table" w:styleId="a6">
    <w:name w:val="Table Grid"/>
    <w:basedOn w:val="a1"/>
    <w:uiPriority w:val="59"/>
    <w:rsid w:val="008902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C56AD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56AD9"/>
    <w:rPr>
      <w:b/>
      <w:bCs/>
    </w:rPr>
  </w:style>
  <w:style w:type="character" w:styleId="a9">
    <w:name w:val="Hyperlink"/>
    <w:basedOn w:val="a0"/>
    <w:uiPriority w:val="99"/>
    <w:unhideWhenUsed/>
    <w:rsid w:val="004A785C"/>
    <w:rPr>
      <w:color w:val="0000FF" w:themeColor="hyperlink"/>
      <w:u w:val="single"/>
    </w:rPr>
  </w:style>
  <w:style w:type="paragraph" w:customStyle="1" w:styleId="txt">
    <w:name w:val="txt"/>
    <w:basedOn w:val="a"/>
    <w:rsid w:val="007D16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2994">
      <w:bodyDiv w:val="1"/>
      <w:marLeft w:val="0"/>
      <w:marRight w:val="0"/>
      <w:marTop w:val="0"/>
      <w:marBottom w:val="0"/>
      <w:divBdr>
        <w:top w:val="none" w:sz="0" w:space="0" w:color="auto"/>
        <w:left w:val="none" w:sz="0" w:space="0" w:color="auto"/>
        <w:bottom w:val="none" w:sz="0" w:space="0" w:color="auto"/>
        <w:right w:val="none" w:sz="0" w:space="0" w:color="auto"/>
      </w:divBdr>
    </w:div>
    <w:div w:id="14454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byka.ru/otechnik/Spravochniki/logika-ivanov/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C9CB-7680-4AA0-A458-ABA906EC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6</cp:revision>
  <dcterms:created xsi:type="dcterms:W3CDTF">2020-03-08T08:27:00Z</dcterms:created>
  <dcterms:modified xsi:type="dcterms:W3CDTF">2020-03-10T06:02:00Z</dcterms:modified>
</cp:coreProperties>
</file>