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0-2 балла</w:t>
            </w:r>
          </w:p>
        </w:tc>
      </w:tr>
    </w:tbl>
    <w:p w:rsid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3D13D7" w:rsidRDefault="003D13D7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0A585C" w:rsidRPr="000A585C" w:rsidRDefault="000A585C" w:rsidP="000A585C">
      <w:pPr>
        <w:ind w:firstLine="709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 xml:space="preserve">Изучите </w:t>
      </w:r>
      <w:r w:rsidRPr="000A585C">
        <w:rPr>
          <w:rFonts w:eastAsia="Calibri" w:cs="Arial"/>
          <w:szCs w:val="24"/>
        </w:rPr>
        <w:t>представленный в источнике</w:t>
      </w:r>
      <w:r w:rsidRPr="000A585C">
        <w:rPr>
          <w:rFonts w:eastAsia="Times New Roman" w:cs="Arial"/>
          <w:szCs w:val="24"/>
          <w:lang w:eastAsia="ru-RU"/>
        </w:rPr>
        <w:t xml:space="preserve"> опыт компаний, развивающих корпоративное волонтерство. </w:t>
      </w:r>
    </w:p>
    <w:p w:rsidR="000A585C" w:rsidRPr="000A585C" w:rsidRDefault="000A585C" w:rsidP="000A585C">
      <w:pPr>
        <w:ind w:firstLine="709"/>
        <w:rPr>
          <w:rFonts w:eastAsia="Times New Roman" w:cs="Arial"/>
          <w:b/>
          <w:szCs w:val="24"/>
          <w:lang w:eastAsia="ru-RU"/>
        </w:rPr>
      </w:pPr>
      <w:r w:rsidRPr="000A585C">
        <w:rPr>
          <w:rFonts w:eastAsia="Times New Roman" w:cs="Arial"/>
          <w:b/>
          <w:szCs w:val="24"/>
          <w:lang w:eastAsia="ru-RU"/>
        </w:rPr>
        <w:t>Заполните схему, обобщающую способы осуществления корпоративного волонтерства в российских компаниях.</w:t>
      </w:r>
    </w:p>
    <w:p w:rsidR="000A585C" w:rsidRPr="000A585C" w:rsidRDefault="000A585C" w:rsidP="000A585C">
      <w:pPr>
        <w:jc w:val="both"/>
        <w:rPr>
          <w:rFonts w:eastAsia="Calibri" w:cs="Times New Roman"/>
        </w:rPr>
      </w:pPr>
    </w:p>
    <w:p w:rsidR="000A585C" w:rsidRPr="000A585C" w:rsidRDefault="000A585C" w:rsidP="000A585C">
      <w:pPr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71755</wp:posOffset>
                </wp:positionV>
                <wp:extent cx="501650" cy="325755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85C" w:rsidRPr="00280FC5" w:rsidRDefault="000A585C" w:rsidP="000A58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80FC5">
                              <w:rPr>
                                <w:sz w:val="22"/>
                              </w:rPr>
                              <w:t xml:space="preserve">Способы осуществления </w:t>
                            </w:r>
                            <w:r w:rsidRPr="00280FC5">
                              <w:rPr>
                                <w:sz w:val="22"/>
                              </w:rPr>
                              <w:br/>
                              <w:t>корпоративного волонтерства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8.55pt;margin-top:5.65pt;width:39.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" fillcolor="window" stroked="f" strokeweight=".5pt">
                <v:path arrowok="t"/>
                <v:textbox style="layout-flow:vertical;mso-layout-flow-alt:bottom-to-top">
                  <w:txbxContent>
                    <w:p w:rsidR="000A585C" w:rsidRPr="00280FC5" w:rsidRDefault="000A585C" w:rsidP="000A585C">
                      <w:pPr>
                        <w:jc w:val="center"/>
                        <w:rPr>
                          <w:sz w:val="22"/>
                        </w:rPr>
                      </w:pPr>
                      <w:r w:rsidRPr="00280FC5">
                        <w:rPr>
                          <w:sz w:val="22"/>
                        </w:rPr>
                        <w:t xml:space="preserve">Способы осуществления </w:t>
                      </w:r>
                      <w:r w:rsidRPr="00280FC5">
                        <w:rPr>
                          <w:sz w:val="22"/>
                        </w:rPr>
                        <w:br/>
                        <w:t>корпоративного волонтерства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Calibri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5948680" cy="3339465"/>
                <wp:effectExtent l="0" t="0" r="13970" b="1333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3339465"/>
                          <a:chOff x="1457" y="7441"/>
                          <a:chExt cx="8941" cy="4799"/>
                        </a:xfrm>
                      </wpg:grpSpPr>
                      <wps:wsp>
                        <wps:cNvPr id="14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1457" y="7503"/>
                            <a:ext cx="855" cy="4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8F533F" w:rsidRDefault="000A585C" w:rsidP="000A585C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  <w:rPr>
                                  <w:color w:val="303030"/>
                                  <w:spacing w:val="-8"/>
                                  <w:sz w:val="8"/>
                                  <w:szCs w:val="8"/>
                                  <w:shd w:val="clear" w:color="auto" w:fill="FFFFFF"/>
                                </w:rPr>
                              </w:pPr>
                            </w:p>
                            <w:p w:rsidR="000A585C" w:rsidRDefault="000A585C" w:rsidP="000A585C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 xml:space="preserve">Формы </w:t>
                              </w:r>
                              <w:proofErr w:type="gramStart"/>
                              <w:r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>корпоративного</w:t>
                              </w:r>
                              <w:proofErr w:type="gramEnd"/>
                              <w:r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 xml:space="preserve"> волонтерства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428" y="7441"/>
                            <a:ext cx="697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72113D" w:rsidRDefault="000A585C" w:rsidP="000A585C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ая соединительная линия 8"/>
                        <wps:cNvCnPr>
                          <a:cxnSpLocks noChangeShapeType="1"/>
                        </wps:cNvCnPr>
                        <wps:spPr bwMode="auto">
                          <a:xfrm>
                            <a:off x="2880" y="7769"/>
                            <a:ext cx="5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2884" y="8825"/>
                            <a:ext cx="5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2327" y="9796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11"/>
                        <wps:cNvCnPr>
                          <a:cxnSpLocks noChangeShapeType="1"/>
                        </wps:cNvCnPr>
                        <wps:spPr bwMode="auto">
                          <a:xfrm>
                            <a:off x="2881" y="11872"/>
                            <a:ext cx="5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12"/>
                        <wps:cNvCnPr>
                          <a:cxnSpLocks noChangeShapeType="1"/>
                        </wps:cNvCnPr>
                        <wps:spPr bwMode="auto">
                          <a:xfrm>
                            <a:off x="2880" y="7769"/>
                            <a:ext cx="0" cy="4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11"/>
                        <wps:cNvCnPr>
                          <a:cxnSpLocks noChangeShapeType="1"/>
                        </wps:cNvCnPr>
                        <wps:spPr bwMode="auto">
                          <a:xfrm>
                            <a:off x="2884" y="10851"/>
                            <a:ext cx="5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426" y="8496"/>
                            <a:ext cx="697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72113D" w:rsidRDefault="000A585C" w:rsidP="000A585C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426" y="9493"/>
                            <a:ext cx="697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72113D" w:rsidRDefault="000A585C" w:rsidP="000A585C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426" y="10522"/>
                            <a:ext cx="697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72113D" w:rsidRDefault="000A585C" w:rsidP="000A585C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3426" y="11560"/>
                            <a:ext cx="697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5C" w:rsidRPr="0072113D" w:rsidRDefault="000A585C" w:rsidP="000A585C">
                              <w:pPr>
                                <w:ind w:left="360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7" style="width:468.4pt;height:262.95pt;mso-position-horizontal-relative:char;mso-position-vertical-relative:line" coordorigin="1457,7441" coordsize="8941,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">
                <v:rect id="Прямоугольник 2" o:spid="_x0000_s1028" style="position:absolute;left:1457;top:7503;width:855;height:4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BJ8IA&#10;AADbAAAADwAAAGRycy9kb3ducmV2LnhtbERPTUvDQBC9C/6HZQQvYje1VdrYTZCC0Js08dLbkB03&#10;0exskl2b9d+7gtDbPN7n7Mpoe3GmyXeOFSwXGQjixumOjYL3+vV+A8IHZI29Y1LwQx7K4vpqh7l2&#10;Mx/pXAUjUgj7HBW0IQy5lL5pyaJfuIE4cR9ushgSnIzUE84p3PbyIcuepMWOU0OLA+1bar6qb6tg&#10;/oxmG8fT3Vgv36qVGU+8rx+Vur2JL88gAsVwEf+7DzrNX8PfL+k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cEnwgAAANsAAAAPAAAAAAAAAAAAAAAAAJgCAABkcnMvZG93&#10;bnJldi54bWxQSwUGAAAAAAQABAD1AAAAhwMAAAAA&#10;" strokeweight="1pt">
                  <v:textbox style="layout-flow:vertical;mso-layout-flow-alt:bottom-to-top">
                    <w:txbxContent>
                      <w:p w:rsidR="000A585C" w:rsidRPr="008F533F" w:rsidRDefault="000A585C" w:rsidP="000A585C">
                        <w:pPr>
                          <w:shd w:val="clear" w:color="auto" w:fill="FFFFFF"/>
                          <w:jc w:val="center"/>
                          <w:textAlignment w:val="baseline"/>
                          <w:rPr>
                            <w:color w:val="303030"/>
                            <w:spacing w:val="-8"/>
                            <w:sz w:val="8"/>
                            <w:szCs w:val="8"/>
                            <w:shd w:val="clear" w:color="auto" w:fill="FFFFFF"/>
                          </w:rPr>
                        </w:pPr>
                      </w:p>
                      <w:p w:rsidR="000A585C" w:rsidRDefault="000A585C" w:rsidP="000A585C">
                        <w:pPr>
                          <w:shd w:val="clear" w:color="auto" w:fill="FFFFFF"/>
                          <w:jc w:val="center"/>
                          <w:textAlignment w:val="baseline"/>
                        </w:pPr>
                        <w:r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 xml:space="preserve">Формы </w:t>
                        </w:r>
                        <w:proofErr w:type="gramStart"/>
                        <w:r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>корпоративного</w:t>
                        </w:r>
                        <w:proofErr w:type="gramEnd"/>
                        <w:r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 xml:space="preserve"> волонтерства</w:t>
                        </w:r>
                      </w:p>
                    </w:txbxContent>
                  </v:textbox>
                </v:rect>
                <v:rect id="Прямоугольник 3" o:spid="_x0000_s1029" style="position:absolute;left:3428;top:7441;width:697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ytsAA&#10;AADbAAAADwAAAGRycy9kb3ducmV2LnhtbERPTYvCMBC9C/6HMAveNF1Bka5pWRYFD15aPbi3oZlt&#10;yzaT0kTb+uuNIHibx/ucbTqYRtyoc7VlBZ+LCARxYXXNpYLzaT/fgHAeWWNjmRSM5CBNppMtxtr2&#10;nNEt96UIIexiVFB538ZSuqIig25hW+LA/dnOoA+wK6XusA/hppHLKFpLgzWHhgpb+qmo+M+vRgHm&#10;w+84jpe+l1kT1bt71ubHTKnZx/D9BcLT4N/il/ugw/wVPH8JB8j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ytsAAAADbAAAADwAAAAAAAAAAAAAAAACYAgAAZHJzL2Rvd25y&#10;ZXYueG1sUEsFBgAAAAAEAAQA9QAAAIUDAAAAAA==&#10;" strokeweight="1pt">
                  <v:textbox>
                    <w:txbxContent>
                      <w:p w:rsidR="000A585C" w:rsidRPr="0072113D" w:rsidRDefault="000A585C" w:rsidP="000A585C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Прямая соединительная линия 8" o:spid="_x0000_s1030" style="position:absolute;visibility:visible;mso-wrap-style:square" from="2880,7769" to="3426,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  <v:stroke joinstyle="miter"/>
                </v:line>
                <v:line id="Прямая соединительная линия 9" o:spid="_x0000_s1031" style="position:absolute;visibility:visible;mso-wrap-style:square" from="2884,8825" to="3429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  <v:stroke joinstyle="miter"/>
                </v:line>
                <v:line id="Прямая соединительная линия 10" o:spid="_x0000_s1032" style="position:absolute;visibility:visible;mso-wrap-style:square" from="2327,9796" to="3429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  <v:stroke joinstyle="miter"/>
                </v:line>
                <v:line id="Прямая соединительная линия 11" o:spid="_x0000_s1033" style="position:absolute;visibility:visible;mso-wrap-style:square" from="2881,11872" to="3426,1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  <v:stroke joinstyle="miter"/>
                </v:line>
                <v:line id="Прямая соединительная линия 12" o:spid="_x0000_s1034" style="position:absolute;visibility:visible;mso-wrap-style:square" from="2880,7769" to="2880,1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  <v:stroke joinstyle="miter"/>
                </v:line>
                <v:line id="Прямая соединительная линия 11" o:spid="_x0000_s1035" style="position:absolute;visibility:visible;mso-wrap-style:square" from="2884,10851" to="3429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  <v:stroke joinstyle="miter"/>
                </v:line>
                <v:rect id="Прямоугольник 3" o:spid="_x0000_s1036" style="position:absolute;left:3426;top:8496;width:697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gf8EA&#10;AADbAAAADwAAAGRycy9kb3ducmV2LnhtbESPQYvCMBSE7wv+h/AEb2tqD7JUo4goePDSrge9PZpn&#10;W2xeShNt6683guBxmJlvmOW6N7V4UOsqywpm0wgEcW51xYWC0//+9w+E88gaa8ukYCAH69XoZ4mJ&#10;th2n9Mh8IQKEXYIKSu+bREqXl2TQTW1DHLyrbQ36INtC6ha7ADe1jKNoLg1WHBZKbGhbUn7L7kYB&#10;Zv1lGIZz18m0jqrdM22yY6rUZNxvFiA89f4b/rQPWkEc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oH/BAAAA2wAAAA8AAAAAAAAAAAAAAAAAmAIAAGRycy9kb3du&#10;cmV2LnhtbFBLBQYAAAAABAAEAPUAAACGAwAAAAA=&#10;" strokeweight="1pt">
                  <v:textbox>
                    <w:txbxContent>
                      <w:p w:rsidR="000A585C" w:rsidRPr="0072113D" w:rsidRDefault="000A585C" w:rsidP="000A585C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3" o:spid="_x0000_s1037" style="position:absolute;left:3426;top:9493;width:697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kF5MMA&#10;AADbAAAADwAAAGRycy9kb3ducmV2LnhtbESPQYvCMBSE7wv+h/AEb2uqwr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kF5MMAAADbAAAADwAAAAAAAAAAAAAAAACYAgAAZHJzL2Rv&#10;d25yZXYueG1sUEsFBgAAAAAEAAQA9QAAAIgDAAAAAA==&#10;" strokeweight="1pt">
                  <v:textbox>
                    <w:txbxContent>
                      <w:p w:rsidR="000A585C" w:rsidRPr="0072113D" w:rsidRDefault="000A585C" w:rsidP="000A585C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3" o:spid="_x0000_s1038" style="position:absolute;left:3426;top:10522;width:697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dkMMA&#10;AADbAAAADwAAAGRycy9kb3ducmV2LnhtbESPQYvCMBSE7wv+h/AEb2uqyL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dkMMAAADbAAAADwAAAAAAAAAAAAAAAACYAgAAZHJzL2Rv&#10;d25yZXYueG1sUEsFBgAAAAAEAAQA9QAAAIgDAAAAAA==&#10;" strokeweight="1pt">
                  <v:textbox>
                    <w:txbxContent>
                      <w:p w:rsidR="000A585C" w:rsidRPr="0072113D" w:rsidRDefault="000A585C" w:rsidP="000A585C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3" o:spid="_x0000_s1039" style="position:absolute;left:3426;top:11560;width:697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4C8MA&#10;AADbAAAADwAAAGRycy9kb3ducmV2LnhtbESPQYvCMBSE7wv+h/AEb2uq4LJU0yKi4MFLu3vQ26N5&#10;tsXmpTTRtv56IyzscZiZb5hNOphGPKhztWUFi3kEgriwuuZSwe/P4fMbhPPIGhvLpGAkB2ky+dhg&#10;rG3PGT1yX4oAYRejgsr7NpbSFRUZdHPbEgfvajuDPsiulLrDPsBNI5dR9CUN1hwWKmxpV1Fxy+9G&#10;AebDZRzHc9/LrInq/TNr81Om1Gw6bNcgPA3+P/zXPmoFyxW8v4Qf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4C8MAAADbAAAADwAAAAAAAAAAAAAAAACYAgAAZHJzL2Rv&#10;d25yZXYueG1sUEsFBgAAAAAEAAQA9QAAAIgDAAAAAA==&#10;" strokeweight="1pt">
                  <v:textbox>
                    <w:txbxContent>
                      <w:p w:rsidR="000A585C" w:rsidRPr="0072113D" w:rsidRDefault="000A585C" w:rsidP="000A585C">
                        <w:pPr>
                          <w:ind w:left="360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585C" w:rsidRPr="000A585C" w:rsidRDefault="000A585C" w:rsidP="000A585C">
      <w:pPr>
        <w:jc w:val="both"/>
        <w:rPr>
          <w:rFonts w:eastAsia="Calibri" w:cs="Times New Roman"/>
        </w:rPr>
      </w:pPr>
    </w:p>
    <w:p w:rsidR="000A585C" w:rsidRPr="000A585C" w:rsidRDefault="000A585C" w:rsidP="000A585C">
      <w:pPr>
        <w:jc w:val="both"/>
        <w:rPr>
          <w:rFonts w:eastAsia="Calibri" w:cs="Times New Roman"/>
        </w:rPr>
      </w:pPr>
    </w:p>
    <w:p w:rsidR="000A585C" w:rsidRPr="000A585C" w:rsidRDefault="000A585C" w:rsidP="000A585C">
      <w:pPr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0A585C">
        <w:rPr>
          <w:rFonts w:eastAsia="Times New Roman" w:cs="Times New Roman"/>
          <w:snapToGrid w:val="0"/>
          <w:szCs w:val="24"/>
          <w:lang w:eastAsia="ru-RU"/>
        </w:rPr>
        <w:t>* * *</w:t>
      </w:r>
    </w:p>
    <w:p w:rsidR="000A585C" w:rsidRPr="000A585C" w:rsidRDefault="000A585C" w:rsidP="000A585C">
      <w:pPr>
        <w:ind w:firstLine="567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Понятие корпоративной социальной ответственности получило широкое признание во всех развитых странах мира. Компании, которые понимают важность коллективной социальной ответственности для устойчивости бизнеса, создают специальные подразделения, а принципы социальной ответственности включаются во внутренние документы, регламентирующие их деятельность. Сравнительно новым трендом, актуальным для современной </w:t>
      </w:r>
      <w:bookmarkStart w:id="0" w:name="_GoBack"/>
      <w:bookmarkEnd w:id="0"/>
      <w:r w:rsidRPr="000A585C">
        <w:rPr>
          <w:rFonts w:eastAsia="Times New Roman" w:cs="Arial"/>
          <w:snapToGrid w:val="0"/>
          <w:szCs w:val="24"/>
          <w:lang w:eastAsia="ru-RU"/>
        </w:rPr>
        <w:t>России, является корпоративное волонтерство. Оно имеет значительный потенциал в объединении людей для совместного решения социальных вопросов. Способы осуществления корпоративного волонтерства и организации этого направления работы в социально ответственных компаниях могут быть самыми разнообразными. Например, сотрудники «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УралПлатинаХолдинг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» привлекаются к оказанию профессиональных услуг по своей специальности на безвозмездной основе (ведут </w:t>
      </w:r>
      <w:proofErr w:type="gramStart"/>
      <w:r w:rsidRPr="000A585C">
        <w:rPr>
          <w:rFonts w:eastAsia="Times New Roman" w:cs="Arial"/>
          <w:snapToGrid w:val="0"/>
          <w:szCs w:val="24"/>
          <w:lang w:eastAsia="ru-RU"/>
        </w:rPr>
        <w:t>бизнес-тренинги</w:t>
      </w:r>
      <w:proofErr w:type="gramEnd"/>
      <w:r w:rsidRPr="000A585C">
        <w:rPr>
          <w:rFonts w:eastAsia="Times New Roman" w:cs="Arial"/>
          <w:snapToGrid w:val="0"/>
          <w:szCs w:val="24"/>
          <w:lang w:eastAsia="ru-RU"/>
        </w:rPr>
        <w:t>). Для многих компаний корпоративное волонтерство уже стало мощнейшим инструментом формирования корпоративной культуры и развития персонала.</w:t>
      </w:r>
    </w:p>
    <w:p w:rsidR="000A585C" w:rsidRPr="000A585C" w:rsidRDefault="000A585C" w:rsidP="000A585C">
      <w:pPr>
        <w:ind w:firstLine="567"/>
        <w:jc w:val="both"/>
        <w:rPr>
          <w:rFonts w:eastAsia="Times New Roman" w:cs="Arial"/>
          <w:snapToGrid w:val="0"/>
          <w:szCs w:val="24"/>
          <w:lang w:eastAsia="ru-RU"/>
        </w:rPr>
      </w:pPr>
    </w:p>
    <w:p w:rsidR="000A585C" w:rsidRPr="000A585C" w:rsidRDefault="000A585C" w:rsidP="000A585C">
      <w:pPr>
        <w:ind w:firstLine="567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Опыт компании </w:t>
      </w:r>
      <w:proofErr w:type="spellStart"/>
      <w:r w:rsidRPr="000A585C">
        <w:rPr>
          <w:rFonts w:eastAsia="Times New Roman" w:cs="Arial"/>
          <w:i/>
          <w:snapToGrid w:val="0"/>
          <w:szCs w:val="24"/>
          <w:lang w:eastAsia="ru-RU"/>
        </w:rPr>
        <w:t>Citi</w:t>
      </w:r>
      <w:proofErr w:type="spellEnd"/>
      <w:r w:rsidRPr="000A585C">
        <w:rPr>
          <w:rFonts w:eastAsia="Times New Roman" w:cs="Arial"/>
          <w:i/>
          <w:snapToGrid w:val="0"/>
          <w:szCs w:val="24"/>
          <w:lang w:eastAsia="ru-RU"/>
        </w:rPr>
        <w:t>, Россия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Руководство компании считает, что волонтерство должно помогать решать локальные проблемы местных сообществ, поэтому поддерживает работу своих сотрудников на добровольных началах в местных некоммерческих организациях или разовое участие в их акциях. В частности, сотрудники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Citi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могут взять один день – День волонтера – для того, </w:t>
      </w:r>
      <w:r w:rsidRPr="000A585C">
        <w:rPr>
          <w:rFonts w:eastAsia="Times New Roman" w:cs="Arial"/>
          <w:snapToGrid w:val="0"/>
          <w:szCs w:val="24"/>
          <w:lang w:eastAsia="ru-RU"/>
        </w:rPr>
        <w:lastRenderedPageBreak/>
        <w:t xml:space="preserve">чтобы поработать волонтером в выбранной ими организации. </w:t>
      </w:r>
      <w:proofErr w:type="spellStart"/>
      <w:proofErr w:type="gramStart"/>
      <w:r w:rsidRPr="000A585C">
        <w:rPr>
          <w:rFonts w:eastAsia="Times New Roman" w:cs="Arial"/>
          <w:snapToGrid w:val="0"/>
          <w:szCs w:val="24"/>
          <w:lang w:eastAsia="ru-RU"/>
        </w:rPr>
        <w:t>С</w:t>
      </w:r>
      <w:proofErr w:type="gramEnd"/>
      <w:r w:rsidRPr="000A585C">
        <w:rPr>
          <w:rFonts w:eastAsia="Times New Roman" w:cs="Arial"/>
          <w:snapToGrid w:val="0"/>
          <w:szCs w:val="24"/>
          <w:lang w:eastAsia="ru-RU"/>
        </w:rPr>
        <w:t>iti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оплачивает этот день, как если бы сотрудник находился на рабочем месте. Если сотрудник в большей степени вовлечен в волонтерские акции, ему рекомендуется пользоваться этой электронной системой для записи часов, отработанных им в качестве волонтера. Если за 12 месяцев сотрудник проработает как минимум 50 часов в качестве волонтера в какой-нибудь одной организации,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Citi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перечислит данной организации 32500 рублей в качестве благотворительного пожертвования.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>Опыт компан</w:t>
      </w:r>
      <w:proofErr w:type="gramStart"/>
      <w:r w:rsidRPr="000A585C">
        <w:rPr>
          <w:rFonts w:eastAsia="Times New Roman" w:cs="Arial"/>
          <w:i/>
          <w:snapToGrid w:val="0"/>
          <w:szCs w:val="24"/>
          <w:lang w:eastAsia="ru-RU"/>
        </w:rPr>
        <w:t>ии</w:t>
      </w:r>
      <w:r w:rsidRPr="000A585C">
        <w:rPr>
          <w:rFonts w:eastAsia="Times New Roman" w:cs="Arial"/>
          <w:snapToGrid w:val="0"/>
          <w:szCs w:val="24"/>
          <w:lang w:eastAsia="ru-RU"/>
        </w:rPr>
        <w:t xml:space="preserve"> </w:t>
      </w:r>
      <w:r w:rsidRPr="000A585C">
        <w:rPr>
          <w:rFonts w:eastAsia="Times New Roman" w:cs="Arial"/>
          <w:i/>
          <w:snapToGrid w:val="0"/>
          <w:szCs w:val="24"/>
          <w:lang w:eastAsia="ru-RU"/>
        </w:rPr>
        <w:t>ООО</w:t>
      </w:r>
      <w:proofErr w:type="gramEnd"/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 «COCA-COLA HBC EURASIA»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>Ежегодно с апреля по май компания организует акции «Зеленые команды» под девизом «Мы за чистый город!» Из сотрудников компании, членов их семей, а также молодежи и студентов подшефных учебных заведений сформированы команды для уборки, благоустройства и озеленения городов, в которых компания ведет свою деятельность.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 «Зеленые команды» не только проводят собственные акции, но и охотно участвуют в </w:t>
      </w:r>
      <w:proofErr w:type="gramStart"/>
      <w:r w:rsidRPr="000A585C">
        <w:rPr>
          <w:rFonts w:eastAsia="Times New Roman" w:cs="Arial"/>
          <w:snapToGrid w:val="0"/>
          <w:szCs w:val="24"/>
          <w:lang w:eastAsia="ru-RU"/>
        </w:rPr>
        <w:t>аналогичных</w:t>
      </w:r>
      <w:proofErr w:type="gramEnd"/>
      <w:r w:rsidRPr="000A585C">
        <w:rPr>
          <w:rFonts w:eastAsia="Times New Roman" w:cs="Arial"/>
          <w:snapToGrid w:val="0"/>
          <w:szCs w:val="24"/>
          <w:lang w:eastAsia="ru-RU"/>
        </w:rPr>
        <w:t xml:space="preserve"> чужих. Так, например, новгородско-питерская «Зеленая команда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Coca-Cola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» приняла участие в акции «Чистый берег» по уборке мусора с берегов «жемчужины Валдая», организованной Фондом поддержки и развития культуры Валдайского района. Во время этой акции семь групп добровольцев в возрасте от трех до пятидесяти с лишним лет собрали 12 тонн мусора на территории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Сельвицкого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острова у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Иверского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монастыря, около деревни Станки, в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Тимошкине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>, Затишье, в Дубках, на Малом Рогу и «Поляне сказок».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>Опыт ГУП «Водоканал Санкт-Петербурга»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На базе предприятия создан Детский экологический центр, действующий в рамках экологической политики предприятия. Центр работает с детьми разного возраста с использованием интерактивных методов и современных информационных технологий. 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>В центре 4 педагога - специалиста по работе с детьми разного возраста. В задачу педагога входит подготовить к работе как специалистов основных структурных подразделений предприятия, так и студентов-волонтеров, а также определиться со школами - участниками каждого проекта или акции. На предприятии хорошо понимают значимость работы с детьми и молодежью, именно поэтому специалисты, работающие на объектах Водоканала, всегда активно вовлекаются в проекты центра: проводят экскурсии на объекты, приходят на встречи со старшеклассниками, где рассказывают о новых технологиях и достижениях, входят в состав жюри различных конкурсов, проводят мастерские.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>Опыт «АБН АМРО Банк ЗАО»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Корпоративная политика социальной ответственности банка включает работу с детьми, оказавшимися в сложной ситуации. Пример волонтерской программы – подготовка новогодних подарков для детей, находящихся в Российской детской клинической больнице. Программа осуществлялась в тесном сотрудничестве с фондом, действующим в больнице. Подарки закупались на средства фонда банка и средства, собранные волонтерами – его сотрудниками. Работа проходила в три этапа: первым был сбор пожертвований, вторым – непосредственно покупка подарков и, наконец, финальным этапом стало формирование, праздничная упаковка подарков и помощь в их распределении по отделениям больницы. 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>В акции приняли участие не менее 200 сотрудников банка, большая часть из которых участвовала в сборе средств, а часть – еще и в непосредственной работе с подарками на территории больницы.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>Опыт компании «</w:t>
      </w:r>
      <w:proofErr w:type="spellStart"/>
      <w:r w:rsidRPr="000A585C">
        <w:rPr>
          <w:rFonts w:eastAsia="Times New Roman" w:cs="Arial"/>
          <w:i/>
          <w:snapToGrid w:val="0"/>
          <w:szCs w:val="24"/>
          <w:lang w:eastAsia="ru-RU"/>
        </w:rPr>
        <w:t>Леруа</w:t>
      </w:r>
      <w:proofErr w:type="spellEnd"/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 </w:t>
      </w:r>
      <w:proofErr w:type="spellStart"/>
      <w:r w:rsidRPr="000A585C">
        <w:rPr>
          <w:rFonts w:eastAsia="Times New Roman" w:cs="Arial"/>
          <w:i/>
          <w:snapToGrid w:val="0"/>
          <w:szCs w:val="24"/>
          <w:lang w:eastAsia="ru-RU"/>
        </w:rPr>
        <w:t>Мерлен</w:t>
      </w:r>
      <w:proofErr w:type="spellEnd"/>
      <w:r w:rsidRPr="000A585C">
        <w:rPr>
          <w:rFonts w:eastAsia="Times New Roman" w:cs="Arial"/>
          <w:i/>
          <w:snapToGrid w:val="0"/>
          <w:szCs w:val="24"/>
          <w:lang w:eastAsia="ru-RU"/>
        </w:rPr>
        <w:t>»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>Сотрудники «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Леруа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Мерлен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Адыгея» выступили с инициативой проводить ремонтные работы местных домов культуры. В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Энемском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городском поселении были отреставрированы шесть домов культуры. Ремонтные работы проводит городская администрация, «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Леруа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 xml:space="preserve"> </w:t>
      </w:r>
      <w:proofErr w:type="spellStart"/>
      <w:r w:rsidRPr="000A585C">
        <w:rPr>
          <w:rFonts w:eastAsia="Times New Roman" w:cs="Arial"/>
          <w:snapToGrid w:val="0"/>
          <w:szCs w:val="24"/>
          <w:lang w:eastAsia="ru-RU"/>
        </w:rPr>
        <w:t>Мерлен</w:t>
      </w:r>
      <w:proofErr w:type="spellEnd"/>
      <w:r w:rsidRPr="000A585C">
        <w:rPr>
          <w:rFonts w:eastAsia="Times New Roman" w:cs="Arial"/>
          <w:snapToGrid w:val="0"/>
          <w:szCs w:val="24"/>
          <w:lang w:eastAsia="ru-RU"/>
        </w:rPr>
        <w:t>» бесплатно предоставляет строительные материалы, а волонтеры компании дают профессиональные советы, а также лично присоединяются к работам.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>Опыт компании «</w:t>
      </w:r>
      <w:proofErr w:type="spellStart"/>
      <w:r w:rsidRPr="000A585C">
        <w:rPr>
          <w:rFonts w:eastAsia="Times New Roman" w:cs="Arial"/>
          <w:i/>
          <w:snapToGrid w:val="0"/>
          <w:szCs w:val="24"/>
          <w:lang w:eastAsia="ru-RU"/>
        </w:rPr>
        <w:t>Новард</w:t>
      </w:r>
      <w:proofErr w:type="spellEnd"/>
      <w:r w:rsidRPr="000A585C">
        <w:rPr>
          <w:rFonts w:eastAsia="Times New Roman" w:cs="Arial"/>
          <w:i/>
          <w:snapToGrid w:val="0"/>
          <w:szCs w:val="24"/>
          <w:lang w:eastAsia="ru-RU"/>
        </w:rPr>
        <w:t>»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Каждый год сотрудники холдинга принимают участие в акции «Стань Дедом Морозом», покупая детям из подшефных детских домов именно то, о чем они мечтают. </w:t>
      </w:r>
      <w:r w:rsidRPr="000A585C">
        <w:rPr>
          <w:rFonts w:eastAsia="Times New Roman" w:cs="Arial"/>
          <w:snapToGrid w:val="0"/>
          <w:szCs w:val="24"/>
          <w:lang w:eastAsia="ru-RU"/>
        </w:rPr>
        <w:lastRenderedPageBreak/>
        <w:t>Лучшая награда, по признанию самих волонтеров, — это видеть счастливые детские глаза и улыбки. В рамках акции дети также получают возможность приехать в Москву (эту поездку финансирует уже компания) и провести весь день со своими «старшими товарищами»: сходить в зоопарк, кино, на каток или в парк.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Опыт компании DHL </w:t>
      </w:r>
      <w:proofErr w:type="spellStart"/>
      <w:r w:rsidRPr="000A585C">
        <w:rPr>
          <w:rFonts w:eastAsia="Times New Roman" w:cs="Arial"/>
          <w:i/>
          <w:snapToGrid w:val="0"/>
          <w:szCs w:val="24"/>
          <w:lang w:eastAsia="ru-RU"/>
        </w:rPr>
        <w:t>Express</w:t>
      </w:r>
      <w:proofErr w:type="spellEnd"/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 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Проект «1+167» создан в 2010 г. совместно с фондом «Большая перемена». Один – это тот час в неделю, который волонтеры проводят вместе с детьми. Компании важно, чтобы этот час оказывал положительное влияние на оставшиеся 167, когда волонтеров нет рядом. 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DHL преследует цель дать детям навыки, которые впоследствии помогут им в учебе и в жизни: умение </w:t>
      </w:r>
      <w:proofErr w:type="gramStart"/>
      <w:r w:rsidRPr="000A585C">
        <w:rPr>
          <w:rFonts w:eastAsia="Times New Roman" w:cs="Arial"/>
          <w:snapToGrid w:val="0"/>
          <w:szCs w:val="24"/>
          <w:lang w:eastAsia="ru-RU"/>
        </w:rPr>
        <w:t>слушать и доносить</w:t>
      </w:r>
      <w:proofErr w:type="gramEnd"/>
      <w:r w:rsidRPr="000A585C">
        <w:rPr>
          <w:rFonts w:eastAsia="Times New Roman" w:cs="Arial"/>
          <w:snapToGrid w:val="0"/>
          <w:szCs w:val="24"/>
          <w:lang w:eastAsia="ru-RU"/>
        </w:rPr>
        <w:t xml:space="preserve"> до других свою точку зрения, уважительно относиться к окружающим людям и доводить начатое до конца. В рамках этого проекта волонтеры, разделившись на 4 группы, посещают детей 1 раз в неделю; таким образом, каждый волонтер посвящает обучению один выходной в месяц, а дети занимаются еженедельно.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 xml:space="preserve">Компания </w:t>
      </w:r>
      <w:proofErr w:type="gramStart"/>
      <w:r w:rsidRPr="000A585C">
        <w:rPr>
          <w:rFonts w:eastAsia="Times New Roman" w:cs="Arial"/>
          <w:snapToGrid w:val="0"/>
          <w:szCs w:val="24"/>
          <w:lang w:eastAsia="ru-RU"/>
        </w:rPr>
        <w:t>поддерживает и стимулирует</w:t>
      </w:r>
      <w:proofErr w:type="gramEnd"/>
      <w:r w:rsidRPr="000A585C">
        <w:rPr>
          <w:rFonts w:eastAsia="Times New Roman" w:cs="Arial"/>
          <w:snapToGrid w:val="0"/>
          <w:szCs w:val="24"/>
          <w:lang w:eastAsia="ru-RU"/>
        </w:rPr>
        <w:t xml:space="preserve"> работу волонтеров, ежегодно награждая наиболее активных и успешных памятными подарками.</w:t>
      </w:r>
    </w:p>
    <w:p w:rsidR="000A585C" w:rsidRPr="000A585C" w:rsidRDefault="000A585C" w:rsidP="000A585C">
      <w:pPr>
        <w:spacing w:before="80"/>
        <w:ind w:firstLine="567"/>
        <w:jc w:val="both"/>
        <w:rPr>
          <w:rFonts w:eastAsia="Times New Roman" w:cs="Arial"/>
          <w:i/>
          <w:snapToGrid w:val="0"/>
          <w:szCs w:val="24"/>
          <w:lang w:eastAsia="ru-RU"/>
        </w:rPr>
      </w:pPr>
      <w:r w:rsidRPr="000A585C">
        <w:rPr>
          <w:rFonts w:eastAsia="Times New Roman" w:cs="Arial"/>
          <w:i/>
          <w:snapToGrid w:val="0"/>
          <w:szCs w:val="24"/>
          <w:lang w:eastAsia="ru-RU"/>
        </w:rPr>
        <w:t xml:space="preserve">Опыт ООО «Алькасар» </w:t>
      </w:r>
    </w:p>
    <w:p w:rsidR="000A585C" w:rsidRPr="000A585C" w:rsidRDefault="000A585C" w:rsidP="000A585C">
      <w:pPr>
        <w:ind w:firstLine="709"/>
        <w:jc w:val="both"/>
        <w:rPr>
          <w:rFonts w:eastAsia="Times New Roman" w:cs="Arial"/>
          <w:snapToGrid w:val="0"/>
          <w:szCs w:val="24"/>
          <w:lang w:eastAsia="ru-RU"/>
        </w:rPr>
      </w:pPr>
      <w:r w:rsidRPr="000A585C">
        <w:rPr>
          <w:rFonts w:eastAsia="Times New Roman" w:cs="Arial"/>
          <w:snapToGrid w:val="0"/>
          <w:szCs w:val="24"/>
          <w:lang w:eastAsia="ru-RU"/>
        </w:rPr>
        <w:t>Сотрудники компании проводят сбор средств на решение какой-либо местной проблемы, ежегодно определяя объект приложения своих усилий, в числе которых были реконструкция сквера, поддержка дворовых футбольных команд, чаепития в доме престарелых. Предприятие предоставило программу, позволяющую желающим осуществлять электронный перевод средств, и счет для их аккумуляции. По итогам сбора средств руководство компании переводит на тот же счет сумму, составляющую 50% от собранных сотрудниками средств. Как правило, 30% сотрудников делают на счет однократное пожертвование, еще 10-13% отчисляют средства с каждой зарплаты.</w:t>
      </w:r>
    </w:p>
    <w:p w:rsidR="000A585C" w:rsidRPr="000A585C" w:rsidRDefault="000A585C" w:rsidP="000A585C">
      <w:pPr>
        <w:rPr>
          <w:rFonts w:eastAsia="Times New Roman" w:cs="Arial"/>
          <w:szCs w:val="24"/>
          <w:lang w:eastAsia="ru-RU"/>
        </w:rPr>
      </w:pPr>
    </w:p>
    <w:p w:rsidR="000A585C" w:rsidRPr="000A585C" w:rsidRDefault="000A585C" w:rsidP="000A585C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0A585C">
        <w:rPr>
          <w:rFonts w:eastAsia="Times New Roman" w:cs="Times New Roman"/>
          <w:snapToGrid w:val="0"/>
          <w:szCs w:val="20"/>
          <w:u w:val="single"/>
          <w:lang w:eastAsia="ru-RU"/>
        </w:rPr>
        <w:t>Инструмент проверки</w:t>
      </w:r>
    </w:p>
    <w:p w:rsidR="000A585C" w:rsidRPr="000A585C" w:rsidRDefault="000A585C" w:rsidP="000A585C">
      <w:pPr>
        <w:numPr>
          <w:ilvl w:val="0"/>
          <w:numId w:val="1"/>
        </w:numPr>
        <w:spacing w:line="276" w:lineRule="auto"/>
        <w:jc w:val="both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>Сбор денежных средств.</w:t>
      </w:r>
    </w:p>
    <w:p w:rsidR="000A585C" w:rsidRPr="000A585C" w:rsidRDefault="000A585C" w:rsidP="000A585C">
      <w:pPr>
        <w:numPr>
          <w:ilvl w:val="0"/>
          <w:numId w:val="1"/>
        </w:numPr>
        <w:spacing w:line="276" w:lineRule="auto"/>
        <w:jc w:val="both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 xml:space="preserve">(Разовые \ собственные) мероприятия \ акции \ проекты, (которые </w:t>
      </w:r>
      <w:proofErr w:type="gramStart"/>
      <w:r w:rsidRPr="000A585C">
        <w:rPr>
          <w:rFonts w:eastAsia="Times New Roman" w:cs="Arial"/>
          <w:szCs w:val="24"/>
          <w:lang w:eastAsia="ru-RU"/>
        </w:rPr>
        <w:t>организуют</w:t>
      </w:r>
      <w:proofErr w:type="gramEnd"/>
      <w:r w:rsidRPr="000A585C">
        <w:rPr>
          <w:rFonts w:eastAsia="Times New Roman" w:cs="Arial"/>
          <w:szCs w:val="24"/>
          <w:lang w:eastAsia="ru-RU"/>
        </w:rPr>
        <w:t xml:space="preserve"> \ придумывают \ проводят добровольцами, работающими в компании \ компанией).</w:t>
      </w:r>
    </w:p>
    <w:p w:rsidR="000A585C" w:rsidRPr="000A585C" w:rsidRDefault="000A585C" w:rsidP="000A585C">
      <w:pPr>
        <w:numPr>
          <w:ilvl w:val="0"/>
          <w:numId w:val="1"/>
        </w:numPr>
        <w:spacing w:line="276" w:lineRule="auto"/>
        <w:jc w:val="both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>Длительные программы взаимодействия \ шефство.</w:t>
      </w:r>
    </w:p>
    <w:p w:rsidR="000A585C" w:rsidRPr="000A585C" w:rsidRDefault="000A585C" w:rsidP="000A585C">
      <w:pPr>
        <w:numPr>
          <w:ilvl w:val="0"/>
          <w:numId w:val="1"/>
        </w:numPr>
        <w:spacing w:line="276" w:lineRule="auto"/>
        <w:jc w:val="both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>Участие в работе НКО \ партнеров.</w:t>
      </w:r>
    </w:p>
    <w:p w:rsidR="000A585C" w:rsidRPr="000A585C" w:rsidRDefault="000A585C" w:rsidP="000A585C">
      <w:pPr>
        <w:numPr>
          <w:ilvl w:val="0"/>
          <w:numId w:val="1"/>
        </w:numPr>
        <w:spacing w:line="276" w:lineRule="auto"/>
        <w:jc w:val="both"/>
        <w:rPr>
          <w:rFonts w:eastAsia="Times New Roman" w:cs="Arial"/>
          <w:szCs w:val="24"/>
          <w:lang w:eastAsia="ru-RU"/>
        </w:rPr>
      </w:pPr>
      <w:r w:rsidRPr="000A585C">
        <w:rPr>
          <w:rFonts w:eastAsia="Times New Roman" w:cs="Arial"/>
          <w:szCs w:val="24"/>
          <w:lang w:eastAsia="ru-RU"/>
        </w:rPr>
        <w:t xml:space="preserve">Оказание профессиональных \ </w:t>
      </w:r>
      <w:proofErr w:type="spellStart"/>
      <w:r w:rsidRPr="000A585C">
        <w:rPr>
          <w:rFonts w:eastAsia="Times New Roman" w:cs="Arial"/>
          <w:szCs w:val="24"/>
          <w:lang w:eastAsia="ru-RU"/>
        </w:rPr>
        <w:t>околопрофессиональных</w:t>
      </w:r>
      <w:proofErr w:type="spellEnd"/>
      <w:r w:rsidRPr="000A585C">
        <w:rPr>
          <w:rFonts w:eastAsia="Times New Roman" w:cs="Arial"/>
          <w:szCs w:val="24"/>
          <w:lang w:eastAsia="ru-RU"/>
        </w:rPr>
        <w:t xml:space="preserve"> услуг \ </w:t>
      </w:r>
      <w:proofErr w:type="gramStart"/>
      <w:r w:rsidRPr="000A585C">
        <w:rPr>
          <w:rFonts w:eastAsia="Times New Roman" w:cs="Arial"/>
          <w:szCs w:val="24"/>
          <w:lang w:eastAsia="ru-RU"/>
        </w:rPr>
        <w:t>услуг</w:t>
      </w:r>
      <w:proofErr w:type="gramEnd"/>
      <w:r w:rsidRPr="000A585C">
        <w:rPr>
          <w:rFonts w:eastAsia="Times New Roman" w:cs="Arial"/>
          <w:szCs w:val="24"/>
          <w:lang w:eastAsia="ru-RU"/>
        </w:rPr>
        <w:t xml:space="preserve"> по специальности (работников \ добровольцев) на безвозмездной основе.</w:t>
      </w:r>
    </w:p>
    <w:p w:rsidR="000A585C" w:rsidRPr="000A585C" w:rsidRDefault="000A585C" w:rsidP="000A585C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  <w:r w:rsidRPr="000A585C">
        <w:rPr>
          <w:rFonts w:eastAsia="Calibri" w:cs="Times New Roman"/>
          <w:i/>
          <w:szCs w:val="24"/>
        </w:rPr>
        <w:t>Порядок следования способов в схеме произвольный.</w:t>
      </w:r>
    </w:p>
    <w:p w:rsidR="000A585C" w:rsidRPr="000A585C" w:rsidRDefault="000A585C" w:rsidP="000A585C">
      <w:pPr>
        <w:shd w:val="clear" w:color="auto" w:fill="FFFFFF"/>
        <w:jc w:val="both"/>
        <w:textAlignment w:val="baseline"/>
        <w:rPr>
          <w:rFonts w:eastAsia="Calibri" w:cs="Times New Roman"/>
          <w:i/>
          <w:sz w:val="16"/>
          <w:szCs w:val="16"/>
        </w:rPr>
      </w:pPr>
    </w:p>
    <w:p w:rsidR="000A585C" w:rsidRPr="000A585C" w:rsidRDefault="000A585C" w:rsidP="000A585C">
      <w:pPr>
        <w:rPr>
          <w:rFonts w:eastAsia="Times New Roman" w:cs="Arial"/>
          <w:i/>
          <w:szCs w:val="24"/>
          <w:lang w:eastAsia="ru-RU"/>
        </w:rPr>
      </w:pPr>
      <w:r w:rsidRPr="000A585C">
        <w:rPr>
          <w:rFonts w:eastAsia="Times New Roman" w:cs="Arial"/>
          <w:i/>
          <w:szCs w:val="24"/>
          <w:lang w:eastAsia="ru-RU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0A585C" w:rsidRPr="000A585C" w:rsidTr="004C24AB">
        <w:tc>
          <w:tcPr>
            <w:tcW w:w="8046" w:type="dxa"/>
          </w:tcPr>
          <w:p w:rsidR="000A585C" w:rsidRPr="000A585C" w:rsidRDefault="000A585C" w:rsidP="000A585C">
            <w:pPr>
              <w:rPr>
                <w:rFonts w:eastAsia="Times New Roman" w:cs="Arial"/>
                <w:szCs w:val="24"/>
                <w:lang w:eastAsia="ru-RU"/>
              </w:rPr>
            </w:pPr>
            <w:r w:rsidRPr="000A585C">
              <w:rPr>
                <w:rFonts w:eastAsia="Times New Roman" w:cs="Arial"/>
                <w:szCs w:val="24"/>
                <w:lang w:eastAsia="ru-RU"/>
              </w:rPr>
              <w:t xml:space="preserve">За каждый верно названный способ </w:t>
            </w:r>
          </w:p>
        </w:tc>
        <w:tc>
          <w:tcPr>
            <w:tcW w:w="1808" w:type="dxa"/>
          </w:tcPr>
          <w:p w:rsidR="000A585C" w:rsidRPr="000A585C" w:rsidRDefault="000A585C" w:rsidP="000A585C">
            <w:pPr>
              <w:rPr>
                <w:rFonts w:eastAsia="Times New Roman" w:cs="Arial"/>
                <w:szCs w:val="24"/>
                <w:lang w:eastAsia="ru-RU"/>
              </w:rPr>
            </w:pPr>
            <w:r w:rsidRPr="000A585C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0A585C" w:rsidRPr="000A585C" w:rsidTr="004C24AB">
        <w:tc>
          <w:tcPr>
            <w:tcW w:w="8046" w:type="dxa"/>
          </w:tcPr>
          <w:p w:rsidR="000A585C" w:rsidRPr="000A585C" w:rsidRDefault="000A585C" w:rsidP="000A585C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0A585C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0A585C" w:rsidRPr="000A585C" w:rsidRDefault="000A585C" w:rsidP="000A585C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0A585C">
              <w:rPr>
                <w:rFonts w:eastAsia="Times New Roman" w:cs="Arial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0A585C" w:rsidRPr="000A585C" w:rsidRDefault="000A585C" w:rsidP="000A585C">
      <w:pPr>
        <w:rPr>
          <w:rFonts w:eastAsia="Times New Roman" w:cs="Arial"/>
          <w:szCs w:val="24"/>
          <w:lang w:eastAsia="ru-RU"/>
        </w:rPr>
      </w:pPr>
    </w:p>
    <w:p w:rsidR="000A585C" w:rsidRPr="000A585C" w:rsidRDefault="000A585C" w:rsidP="000A585C">
      <w:pPr>
        <w:jc w:val="both"/>
        <w:rPr>
          <w:rFonts w:eastAsia="Times New Roman" w:cs="Arial"/>
          <w:i/>
          <w:szCs w:val="24"/>
          <w:lang w:eastAsia="ru-RU"/>
        </w:rPr>
      </w:pPr>
      <w:r w:rsidRPr="000A585C">
        <w:rPr>
          <w:rFonts w:eastAsia="Times New Roman" w:cs="Arial"/>
          <w:i/>
          <w:szCs w:val="24"/>
          <w:lang w:eastAsia="ru-RU"/>
        </w:rPr>
        <w:t>Использованный источник</w:t>
      </w:r>
    </w:p>
    <w:p w:rsidR="00243471" w:rsidRPr="00243471" w:rsidRDefault="000A585C" w:rsidP="003D13D7">
      <w:pPr>
        <w:jc w:val="both"/>
        <w:rPr>
          <w:rFonts w:eastAsia="Times New Roman" w:cs="Times New Roman"/>
          <w:snapToGrid w:val="0"/>
          <w:szCs w:val="20"/>
          <w:lang w:eastAsia="ru-RU"/>
        </w:rPr>
      </w:pPr>
      <w:proofErr w:type="gramStart"/>
      <w:r w:rsidRPr="000A585C">
        <w:rPr>
          <w:rFonts w:eastAsia="Times New Roman" w:cs="Arial"/>
          <w:szCs w:val="24"/>
          <w:lang w:eastAsia="ru-RU"/>
        </w:rPr>
        <w:t>Корпоративное</w:t>
      </w:r>
      <w:proofErr w:type="gramEnd"/>
      <w:r w:rsidRPr="000A585C">
        <w:rPr>
          <w:rFonts w:eastAsia="Times New Roman" w:cs="Arial"/>
          <w:szCs w:val="24"/>
          <w:lang w:eastAsia="ru-RU"/>
        </w:rPr>
        <w:t xml:space="preserve"> волонтерство в России. – М., 2012.</w:t>
      </w:r>
    </w:p>
    <w:sectPr w:rsidR="00243471" w:rsidRPr="00243471" w:rsidSect="00D37019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83D"/>
    <w:multiLevelType w:val="hybridMultilevel"/>
    <w:tmpl w:val="6B5AD1B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8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85C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D3158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3471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13D7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37019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2018-08-27T08:44:00Z</dcterms:created>
  <dcterms:modified xsi:type="dcterms:W3CDTF">2018-08-27T09:48:00Z</dcterms:modified>
</cp:coreProperties>
</file>