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7F6" w:rsidRPr="009967F6" w:rsidRDefault="009967F6" w:rsidP="009967F6">
      <w:pPr>
        <w:spacing w:line="276" w:lineRule="auto"/>
        <w:jc w:val="both"/>
        <w:rPr>
          <w:rFonts w:eastAsia="Times New Roman" w:cs="Times New Roman"/>
          <w:b/>
          <w:snapToGrid w:val="0"/>
          <w:szCs w:val="20"/>
          <w:lang w:eastAsia="ru-RU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54"/>
        <w:gridCol w:w="2693"/>
      </w:tblGrid>
      <w:tr w:rsidR="009967F6" w:rsidRPr="009967F6" w:rsidTr="00563147">
        <w:tc>
          <w:tcPr>
            <w:tcW w:w="7054" w:type="dxa"/>
          </w:tcPr>
          <w:p w:rsidR="009967F6" w:rsidRPr="009967F6" w:rsidRDefault="009967F6" w:rsidP="009967F6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9967F6">
              <w:rPr>
                <w:rFonts w:eastAsia="Times New Roman" w:cs="Times New Roman"/>
                <w:snapToGrid w:val="0"/>
                <w:szCs w:val="20"/>
                <w:lang w:eastAsia="ru-RU"/>
              </w:rPr>
              <w:t xml:space="preserve">Деятельность </w:t>
            </w:r>
            <w:proofErr w:type="gramStart"/>
            <w:r w:rsidRPr="009967F6">
              <w:rPr>
                <w:rFonts w:eastAsia="Times New Roman" w:cs="Times New Roman"/>
                <w:snapToGrid w:val="0"/>
                <w:szCs w:val="20"/>
                <w:lang w:eastAsia="ru-RU"/>
              </w:rPr>
              <w:t>обучающегося</w:t>
            </w:r>
            <w:proofErr w:type="gramEnd"/>
            <w:r w:rsidRPr="009967F6">
              <w:rPr>
                <w:rFonts w:eastAsia="Times New Roman" w:cs="Times New Roman"/>
                <w:snapToGrid w:val="0"/>
                <w:szCs w:val="20"/>
                <w:lang w:eastAsia="ru-RU"/>
              </w:rPr>
              <w:t xml:space="preserve"> соответствует требованиям</w:t>
            </w:r>
          </w:p>
        </w:tc>
        <w:tc>
          <w:tcPr>
            <w:tcW w:w="2693" w:type="dxa"/>
            <w:shd w:val="clear" w:color="auto" w:fill="auto"/>
          </w:tcPr>
          <w:p w:rsidR="009967F6" w:rsidRPr="009967F6" w:rsidRDefault="009967F6" w:rsidP="009967F6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9967F6">
              <w:rPr>
                <w:rFonts w:eastAsia="Times New Roman" w:cs="Times New Roman"/>
                <w:snapToGrid w:val="0"/>
                <w:szCs w:val="20"/>
                <w:lang w:eastAsia="ru-RU"/>
              </w:rPr>
              <w:t>26-34 балла</w:t>
            </w:r>
          </w:p>
        </w:tc>
      </w:tr>
      <w:tr w:rsidR="009967F6" w:rsidRPr="009967F6" w:rsidTr="00563147">
        <w:tc>
          <w:tcPr>
            <w:tcW w:w="7054" w:type="dxa"/>
          </w:tcPr>
          <w:p w:rsidR="009967F6" w:rsidRPr="009967F6" w:rsidRDefault="009967F6" w:rsidP="009967F6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9967F6">
              <w:rPr>
                <w:rFonts w:eastAsia="Times New Roman" w:cs="Times New Roman"/>
                <w:snapToGrid w:val="0"/>
                <w:szCs w:val="20"/>
                <w:lang w:eastAsia="ru-RU"/>
              </w:rPr>
              <w:t>Выполнены отдельные операции</w:t>
            </w:r>
          </w:p>
        </w:tc>
        <w:tc>
          <w:tcPr>
            <w:tcW w:w="2693" w:type="dxa"/>
            <w:shd w:val="clear" w:color="auto" w:fill="auto"/>
          </w:tcPr>
          <w:p w:rsidR="009967F6" w:rsidRPr="009967F6" w:rsidRDefault="009967F6" w:rsidP="009967F6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9967F6">
              <w:rPr>
                <w:rFonts w:eastAsia="Times New Roman" w:cs="Times New Roman"/>
                <w:snapToGrid w:val="0"/>
                <w:szCs w:val="20"/>
                <w:lang w:eastAsia="ru-RU"/>
              </w:rPr>
              <w:t>17-25 баллов</w:t>
            </w:r>
          </w:p>
        </w:tc>
      </w:tr>
      <w:tr w:rsidR="009967F6" w:rsidRPr="009967F6" w:rsidTr="00563147">
        <w:tc>
          <w:tcPr>
            <w:tcW w:w="7054" w:type="dxa"/>
          </w:tcPr>
          <w:p w:rsidR="009967F6" w:rsidRPr="009967F6" w:rsidRDefault="009967F6" w:rsidP="009967F6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9967F6">
              <w:rPr>
                <w:rFonts w:eastAsia="Times New Roman" w:cs="Times New Roman"/>
                <w:snapToGrid w:val="0"/>
                <w:szCs w:val="20"/>
                <w:lang w:eastAsia="ru-RU"/>
              </w:rPr>
              <w:t xml:space="preserve">Деятельность </w:t>
            </w:r>
            <w:proofErr w:type="gramStart"/>
            <w:r w:rsidRPr="009967F6">
              <w:rPr>
                <w:rFonts w:eastAsia="Times New Roman" w:cs="Times New Roman"/>
                <w:snapToGrid w:val="0"/>
                <w:szCs w:val="20"/>
                <w:lang w:eastAsia="ru-RU"/>
              </w:rPr>
              <w:t>обучающегося</w:t>
            </w:r>
            <w:proofErr w:type="gramEnd"/>
            <w:r w:rsidRPr="009967F6">
              <w:rPr>
                <w:rFonts w:eastAsia="Times New Roman" w:cs="Times New Roman"/>
                <w:snapToGrid w:val="0"/>
                <w:szCs w:val="20"/>
                <w:lang w:eastAsia="ru-RU"/>
              </w:rPr>
              <w:t xml:space="preserve"> не соответствует требованиям</w:t>
            </w:r>
          </w:p>
        </w:tc>
        <w:tc>
          <w:tcPr>
            <w:tcW w:w="2693" w:type="dxa"/>
            <w:shd w:val="clear" w:color="auto" w:fill="auto"/>
          </w:tcPr>
          <w:p w:rsidR="009967F6" w:rsidRPr="009967F6" w:rsidRDefault="009967F6" w:rsidP="009967F6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9967F6">
              <w:rPr>
                <w:rFonts w:eastAsia="Times New Roman" w:cs="Times New Roman"/>
                <w:snapToGrid w:val="0"/>
                <w:szCs w:val="20"/>
                <w:lang w:eastAsia="ru-RU"/>
              </w:rPr>
              <w:t>0-16 баллов</w:t>
            </w:r>
          </w:p>
        </w:tc>
      </w:tr>
    </w:tbl>
    <w:p w:rsidR="009967F6" w:rsidRPr="009967F6" w:rsidRDefault="009967F6" w:rsidP="009967F6">
      <w:pPr>
        <w:spacing w:line="276" w:lineRule="auto"/>
        <w:jc w:val="both"/>
        <w:rPr>
          <w:rFonts w:eastAsia="Times New Roman" w:cs="Times New Roman"/>
          <w:snapToGrid w:val="0"/>
          <w:szCs w:val="20"/>
          <w:lang w:eastAsia="ru-RU"/>
        </w:rPr>
      </w:pPr>
    </w:p>
    <w:p w:rsidR="009967F6" w:rsidRPr="009967F6" w:rsidRDefault="009967F6" w:rsidP="009967F6">
      <w:pPr>
        <w:ind w:firstLine="709"/>
        <w:jc w:val="both"/>
        <w:rPr>
          <w:rFonts w:eastAsia="Times New Roman" w:cs="Times New Roman"/>
          <w:snapToGrid w:val="0"/>
          <w:szCs w:val="20"/>
          <w:lang w:eastAsia="ru-RU"/>
        </w:rPr>
      </w:pPr>
      <w:r w:rsidRPr="009967F6">
        <w:rPr>
          <w:rFonts w:eastAsia="Times New Roman" w:cs="Times New Roman"/>
          <w:snapToGrid w:val="0"/>
          <w:szCs w:val="20"/>
          <w:lang w:eastAsia="ru-RU"/>
        </w:rPr>
        <w:t xml:space="preserve">Вы участвуете в волонтерской работе, нацеленной на помощь людям с ограниченными возможностями здоровья. Сейчас ваша группа реализует проект по оценке доступности социально значимых объектов города для лиц с ограниченными возможностями передвижения. </w:t>
      </w:r>
    </w:p>
    <w:p w:rsidR="009967F6" w:rsidRPr="009967F6" w:rsidRDefault="009967F6" w:rsidP="009967F6">
      <w:pPr>
        <w:ind w:firstLine="709"/>
        <w:jc w:val="both"/>
        <w:rPr>
          <w:rFonts w:eastAsia="Times New Roman" w:cs="Times New Roman"/>
          <w:snapToGrid w:val="0"/>
          <w:szCs w:val="20"/>
          <w:lang w:eastAsia="ru-RU"/>
        </w:rPr>
      </w:pPr>
      <w:r w:rsidRPr="009967F6">
        <w:rPr>
          <w:rFonts w:eastAsia="Times New Roman" w:cs="Times New Roman"/>
          <w:snapToGrid w:val="0"/>
          <w:szCs w:val="20"/>
          <w:lang w:eastAsia="ru-RU"/>
        </w:rPr>
        <w:t>Изучите конспект лекции, которую вам прочитали перед началом работы. Рассмотрите фотографии объекта, которые вы сделали во время рейда.</w:t>
      </w:r>
    </w:p>
    <w:p w:rsidR="009967F6" w:rsidRPr="009967F6" w:rsidRDefault="009967F6" w:rsidP="009967F6">
      <w:pPr>
        <w:ind w:firstLine="709"/>
        <w:jc w:val="both"/>
        <w:rPr>
          <w:rFonts w:eastAsia="Calibri" w:cs="Times New Roman"/>
          <w:b/>
        </w:rPr>
      </w:pPr>
      <w:r w:rsidRPr="009967F6">
        <w:rPr>
          <w:rFonts w:eastAsia="Calibri" w:cs="Times New Roman"/>
          <w:b/>
        </w:rPr>
        <w:t>Проанализируйте доступность магазина для маломобильных граждан по заданным критериям. Занесите результаты анализа в таблицу. В графе «Комментарии» запишите характеристики ситуации, подтверждающие данную вами оценку.</w:t>
      </w:r>
    </w:p>
    <w:p w:rsidR="009967F6" w:rsidRPr="009967F6" w:rsidRDefault="009967F6" w:rsidP="009967F6">
      <w:pPr>
        <w:ind w:firstLine="709"/>
        <w:jc w:val="both"/>
        <w:rPr>
          <w:rFonts w:eastAsia="Calibri" w:cs="Times New Roman"/>
        </w:rPr>
      </w:pPr>
      <w:r w:rsidRPr="009967F6">
        <w:rPr>
          <w:rFonts w:eastAsia="Calibri" w:cs="Times New Roman"/>
        </w:rPr>
        <w:t>Спланируйте действия, которые следует предпринять администрации магазина для приведения объекта в полнее соответствие с требованиями.</w:t>
      </w:r>
    </w:p>
    <w:p w:rsidR="009967F6" w:rsidRPr="009967F6" w:rsidRDefault="009967F6" w:rsidP="009967F6">
      <w:pPr>
        <w:ind w:firstLine="709"/>
        <w:jc w:val="both"/>
        <w:rPr>
          <w:rFonts w:eastAsia="Calibri" w:cs="Times New Roman"/>
        </w:rPr>
      </w:pPr>
      <w:r w:rsidRPr="009967F6">
        <w:rPr>
          <w:rFonts w:eastAsia="Calibri" w:cs="Times New Roman"/>
        </w:rPr>
        <w:t>Заполните бланк.</w:t>
      </w:r>
    </w:p>
    <w:p w:rsidR="009967F6" w:rsidRPr="009967F6" w:rsidRDefault="009967F6" w:rsidP="009967F6">
      <w:pPr>
        <w:ind w:firstLine="567"/>
        <w:jc w:val="both"/>
        <w:rPr>
          <w:rFonts w:eastAsia="Times New Roman" w:cs="Times New Roman"/>
          <w:snapToGrid w:val="0"/>
          <w:sz w:val="16"/>
          <w:szCs w:val="16"/>
          <w:lang w:eastAsia="ru-RU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1276"/>
        <w:gridCol w:w="6095"/>
      </w:tblGrid>
      <w:tr w:rsidR="009967F6" w:rsidRPr="009967F6" w:rsidTr="00563147">
        <w:tc>
          <w:tcPr>
            <w:tcW w:w="2518" w:type="dxa"/>
          </w:tcPr>
          <w:p w:rsidR="009967F6" w:rsidRPr="009967F6" w:rsidRDefault="009967F6" w:rsidP="009967F6">
            <w:pPr>
              <w:jc w:val="center"/>
              <w:rPr>
                <w:rFonts w:eastAsia="Calibri" w:cs="Times New Roman"/>
              </w:rPr>
            </w:pPr>
            <w:r w:rsidRPr="009967F6">
              <w:rPr>
                <w:rFonts w:eastAsia="Calibri" w:cs="Times New Roman"/>
              </w:rPr>
              <w:t>Критерий</w:t>
            </w:r>
          </w:p>
        </w:tc>
        <w:tc>
          <w:tcPr>
            <w:tcW w:w="1276" w:type="dxa"/>
          </w:tcPr>
          <w:p w:rsidR="009967F6" w:rsidRPr="009967F6" w:rsidRDefault="009967F6" w:rsidP="009967F6">
            <w:pPr>
              <w:jc w:val="center"/>
              <w:rPr>
                <w:rFonts w:eastAsia="Calibri" w:cs="Times New Roman"/>
              </w:rPr>
            </w:pPr>
            <w:r w:rsidRPr="009967F6">
              <w:rPr>
                <w:rFonts w:eastAsia="Calibri" w:cs="Times New Roman"/>
              </w:rPr>
              <w:t>Оценка</w:t>
            </w:r>
          </w:p>
          <w:p w:rsidR="009967F6" w:rsidRPr="009967F6" w:rsidRDefault="009967F6" w:rsidP="009967F6">
            <w:pPr>
              <w:jc w:val="center"/>
              <w:rPr>
                <w:rFonts w:eastAsia="Calibri" w:cs="Times New Roman"/>
              </w:rPr>
            </w:pPr>
            <w:r w:rsidRPr="009967F6">
              <w:rPr>
                <w:rFonts w:eastAsia="Calibri" w:cs="Times New Roman"/>
              </w:rPr>
              <w:t>(Да</w:t>
            </w:r>
            <w:proofErr w:type="gramStart"/>
            <w:r w:rsidRPr="009967F6">
              <w:rPr>
                <w:rFonts w:eastAsia="Calibri" w:cs="Times New Roman"/>
              </w:rPr>
              <w:t xml:space="preserve"> \ Н</w:t>
            </w:r>
            <w:proofErr w:type="gramEnd"/>
            <w:r w:rsidRPr="009967F6">
              <w:rPr>
                <w:rFonts w:eastAsia="Calibri" w:cs="Times New Roman"/>
              </w:rPr>
              <w:t>ет)</w:t>
            </w:r>
          </w:p>
        </w:tc>
        <w:tc>
          <w:tcPr>
            <w:tcW w:w="6095" w:type="dxa"/>
          </w:tcPr>
          <w:p w:rsidR="009967F6" w:rsidRPr="009967F6" w:rsidRDefault="009967F6" w:rsidP="009967F6">
            <w:pPr>
              <w:jc w:val="center"/>
              <w:rPr>
                <w:rFonts w:eastAsia="Calibri" w:cs="Times New Roman"/>
              </w:rPr>
            </w:pPr>
            <w:r w:rsidRPr="009967F6">
              <w:rPr>
                <w:rFonts w:eastAsia="Calibri" w:cs="Times New Roman"/>
              </w:rPr>
              <w:t>Комментарии</w:t>
            </w:r>
          </w:p>
        </w:tc>
      </w:tr>
      <w:tr w:rsidR="009967F6" w:rsidRPr="009967F6" w:rsidTr="00563147">
        <w:trPr>
          <w:trHeight w:val="1561"/>
        </w:trPr>
        <w:tc>
          <w:tcPr>
            <w:tcW w:w="2518" w:type="dxa"/>
            <w:vAlign w:val="center"/>
          </w:tcPr>
          <w:p w:rsidR="009967F6" w:rsidRPr="009967F6" w:rsidRDefault="009967F6" w:rsidP="009967F6">
            <w:pPr>
              <w:rPr>
                <w:rFonts w:eastAsia="Calibri" w:cs="Times New Roman"/>
              </w:rPr>
            </w:pPr>
            <w:r w:rsidRPr="009967F6">
              <w:rPr>
                <w:rFonts w:eastAsia="Calibri" w:cs="Times New Roman"/>
              </w:rPr>
              <w:t xml:space="preserve">Соответствие стоянки и подходов к зданию требованиям </w:t>
            </w:r>
            <w:r w:rsidRPr="009967F6">
              <w:rPr>
                <w:rFonts w:eastAsia="Calibri" w:cs="Times New Roman"/>
              </w:rPr>
              <w:br/>
            </w:r>
            <w:proofErr w:type="spellStart"/>
            <w:r w:rsidRPr="009967F6">
              <w:rPr>
                <w:rFonts w:eastAsia="Calibri" w:cs="Times New Roman"/>
              </w:rPr>
              <w:t>безбарьерной</w:t>
            </w:r>
            <w:proofErr w:type="spellEnd"/>
            <w:r w:rsidRPr="009967F6">
              <w:rPr>
                <w:rFonts w:eastAsia="Calibri" w:cs="Times New Roman"/>
              </w:rPr>
              <w:t xml:space="preserve"> среды</w:t>
            </w:r>
          </w:p>
        </w:tc>
        <w:tc>
          <w:tcPr>
            <w:tcW w:w="1276" w:type="dxa"/>
            <w:vAlign w:val="center"/>
          </w:tcPr>
          <w:p w:rsidR="009967F6" w:rsidRPr="009967F6" w:rsidRDefault="009967F6" w:rsidP="009967F6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6095" w:type="dxa"/>
          </w:tcPr>
          <w:p w:rsidR="009967F6" w:rsidRPr="009967F6" w:rsidRDefault="009967F6" w:rsidP="009967F6">
            <w:pPr>
              <w:jc w:val="both"/>
              <w:rPr>
                <w:rFonts w:eastAsia="Calibri" w:cs="Times New Roman"/>
              </w:rPr>
            </w:pPr>
          </w:p>
        </w:tc>
      </w:tr>
      <w:tr w:rsidR="009967F6" w:rsidRPr="009967F6" w:rsidTr="00563147">
        <w:trPr>
          <w:trHeight w:val="1561"/>
        </w:trPr>
        <w:tc>
          <w:tcPr>
            <w:tcW w:w="2518" w:type="dxa"/>
            <w:vAlign w:val="center"/>
          </w:tcPr>
          <w:p w:rsidR="009967F6" w:rsidRPr="009967F6" w:rsidRDefault="009967F6" w:rsidP="009967F6">
            <w:pPr>
              <w:rPr>
                <w:rFonts w:eastAsia="Calibri" w:cs="Times New Roman"/>
              </w:rPr>
            </w:pPr>
            <w:r w:rsidRPr="009967F6">
              <w:rPr>
                <w:rFonts w:eastAsia="Calibri" w:cs="Times New Roman"/>
              </w:rPr>
              <w:t xml:space="preserve">Соответствие размеров и наклона пандуса требованиям </w:t>
            </w:r>
            <w:r w:rsidRPr="009967F6">
              <w:rPr>
                <w:rFonts w:eastAsia="Calibri" w:cs="Times New Roman"/>
              </w:rPr>
              <w:br/>
            </w:r>
            <w:proofErr w:type="spellStart"/>
            <w:r w:rsidRPr="009967F6">
              <w:rPr>
                <w:rFonts w:eastAsia="Calibri" w:cs="Times New Roman"/>
              </w:rPr>
              <w:t>безбарьерной</w:t>
            </w:r>
            <w:proofErr w:type="spellEnd"/>
            <w:r w:rsidRPr="009967F6">
              <w:rPr>
                <w:rFonts w:eastAsia="Calibri" w:cs="Times New Roman"/>
              </w:rPr>
              <w:t xml:space="preserve"> среды</w:t>
            </w:r>
          </w:p>
        </w:tc>
        <w:tc>
          <w:tcPr>
            <w:tcW w:w="1276" w:type="dxa"/>
            <w:vAlign w:val="center"/>
          </w:tcPr>
          <w:p w:rsidR="009967F6" w:rsidRPr="009967F6" w:rsidRDefault="009967F6" w:rsidP="009967F6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6095" w:type="dxa"/>
          </w:tcPr>
          <w:p w:rsidR="009967F6" w:rsidRPr="009967F6" w:rsidRDefault="009967F6" w:rsidP="009967F6">
            <w:pPr>
              <w:jc w:val="both"/>
              <w:rPr>
                <w:rFonts w:eastAsia="Calibri" w:cs="Times New Roman"/>
              </w:rPr>
            </w:pPr>
          </w:p>
        </w:tc>
      </w:tr>
      <w:tr w:rsidR="009967F6" w:rsidRPr="009967F6" w:rsidTr="00563147">
        <w:trPr>
          <w:trHeight w:val="1561"/>
        </w:trPr>
        <w:tc>
          <w:tcPr>
            <w:tcW w:w="2518" w:type="dxa"/>
            <w:vAlign w:val="center"/>
          </w:tcPr>
          <w:p w:rsidR="009967F6" w:rsidRPr="009967F6" w:rsidRDefault="009967F6" w:rsidP="009967F6">
            <w:pPr>
              <w:rPr>
                <w:rFonts w:eastAsia="Calibri" w:cs="Times New Roman"/>
              </w:rPr>
            </w:pPr>
            <w:r w:rsidRPr="009967F6">
              <w:rPr>
                <w:rFonts w:eastAsia="Calibri" w:cs="Times New Roman"/>
              </w:rPr>
              <w:t xml:space="preserve">Соответствие </w:t>
            </w:r>
            <w:r w:rsidRPr="009967F6">
              <w:rPr>
                <w:rFonts w:eastAsia="Calibri" w:cs="Times New Roman"/>
              </w:rPr>
              <w:br/>
              <w:t xml:space="preserve">конструкции пандуса </w:t>
            </w:r>
            <w:r w:rsidRPr="009967F6">
              <w:rPr>
                <w:rFonts w:eastAsia="Calibri" w:cs="Times New Roman"/>
              </w:rPr>
              <w:br/>
              <w:t xml:space="preserve">требованиям </w:t>
            </w:r>
            <w:r w:rsidRPr="009967F6">
              <w:rPr>
                <w:rFonts w:eastAsia="Calibri" w:cs="Times New Roman"/>
              </w:rPr>
              <w:br/>
            </w:r>
            <w:proofErr w:type="spellStart"/>
            <w:r w:rsidRPr="009967F6">
              <w:rPr>
                <w:rFonts w:eastAsia="Calibri" w:cs="Times New Roman"/>
              </w:rPr>
              <w:t>безбарьерной</w:t>
            </w:r>
            <w:proofErr w:type="spellEnd"/>
            <w:r w:rsidRPr="009967F6">
              <w:rPr>
                <w:rFonts w:eastAsia="Calibri" w:cs="Times New Roman"/>
              </w:rPr>
              <w:t xml:space="preserve"> среды</w:t>
            </w:r>
          </w:p>
        </w:tc>
        <w:tc>
          <w:tcPr>
            <w:tcW w:w="1276" w:type="dxa"/>
            <w:vAlign w:val="center"/>
          </w:tcPr>
          <w:p w:rsidR="009967F6" w:rsidRPr="009967F6" w:rsidRDefault="009967F6" w:rsidP="009967F6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6095" w:type="dxa"/>
          </w:tcPr>
          <w:p w:rsidR="009967F6" w:rsidRPr="009967F6" w:rsidRDefault="009967F6" w:rsidP="009967F6">
            <w:pPr>
              <w:jc w:val="both"/>
              <w:rPr>
                <w:rFonts w:eastAsia="Calibri" w:cs="Times New Roman"/>
              </w:rPr>
            </w:pPr>
          </w:p>
        </w:tc>
      </w:tr>
      <w:tr w:rsidR="009967F6" w:rsidRPr="009967F6" w:rsidTr="00563147">
        <w:trPr>
          <w:trHeight w:val="1561"/>
        </w:trPr>
        <w:tc>
          <w:tcPr>
            <w:tcW w:w="2518" w:type="dxa"/>
            <w:vAlign w:val="center"/>
          </w:tcPr>
          <w:p w:rsidR="009967F6" w:rsidRPr="009967F6" w:rsidRDefault="009967F6" w:rsidP="009967F6">
            <w:pPr>
              <w:rPr>
                <w:rFonts w:eastAsia="Calibri" w:cs="Times New Roman"/>
              </w:rPr>
            </w:pPr>
            <w:r w:rsidRPr="009967F6">
              <w:rPr>
                <w:rFonts w:eastAsia="Calibri" w:cs="Times New Roman"/>
              </w:rPr>
              <w:t xml:space="preserve">Наличие поручней и соответствие поручней требованиям </w:t>
            </w:r>
            <w:r w:rsidRPr="009967F6">
              <w:rPr>
                <w:rFonts w:eastAsia="Calibri" w:cs="Times New Roman"/>
              </w:rPr>
              <w:br/>
            </w:r>
            <w:proofErr w:type="spellStart"/>
            <w:r w:rsidRPr="009967F6">
              <w:rPr>
                <w:rFonts w:eastAsia="Calibri" w:cs="Times New Roman"/>
              </w:rPr>
              <w:t>безбарьерной</w:t>
            </w:r>
            <w:proofErr w:type="spellEnd"/>
            <w:r w:rsidRPr="009967F6">
              <w:rPr>
                <w:rFonts w:eastAsia="Calibri" w:cs="Times New Roman"/>
              </w:rPr>
              <w:t xml:space="preserve"> среды</w:t>
            </w:r>
          </w:p>
        </w:tc>
        <w:tc>
          <w:tcPr>
            <w:tcW w:w="1276" w:type="dxa"/>
            <w:vAlign w:val="center"/>
          </w:tcPr>
          <w:p w:rsidR="009967F6" w:rsidRPr="009967F6" w:rsidRDefault="009967F6" w:rsidP="009967F6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6095" w:type="dxa"/>
          </w:tcPr>
          <w:p w:rsidR="009967F6" w:rsidRPr="009967F6" w:rsidRDefault="009967F6" w:rsidP="009967F6">
            <w:pPr>
              <w:jc w:val="both"/>
              <w:rPr>
                <w:rFonts w:eastAsia="Calibri" w:cs="Times New Roman"/>
              </w:rPr>
            </w:pPr>
          </w:p>
        </w:tc>
      </w:tr>
      <w:tr w:rsidR="009967F6" w:rsidRPr="009967F6" w:rsidTr="00563147">
        <w:trPr>
          <w:trHeight w:val="1561"/>
        </w:trPr>
        <w:tc>
          <w:tcPr>
            <w:tcW w:w="2518" w:type="dxa"/>
            <w:vAlign w:val="center"/>
          </w:tcPr>
          <w:p w:rsidR="009967F6" w:rsidRPr="009967F6" w:rsidRDefault="009967F6" w:rsidP="009967F6">
            <w:pPr>
              <w:rPr>
                <w:rFonts w:eastAsia="Calibri" w:cs="Times New Roman"/>
              </w:rPr>
            </w:pPr>
            <w:r w:rsidRPr="009967F6">
              <w:rPr>
                <w:rFonts w:eastAsia="Calibri" w:cs="Times New Roman"/>
              </w:rPr>
              <w:t xml:space="preserve">Соответствие входа требованиям </w:t>
            </w:r>
            <w:r w:rsidRPr="009967F6">
              <w:rPr>
                <w:rFonts w:eastAsia="Calibri" w:cs="Times New Roman"/>
              </w:rPr>
              <w:br/>
            </w:r>
            <w:proofErr w:type="spellStart"/>
            <w:r w:rsidRPr="009967F6">
              <w:rPr>
                <w:rFonts w:eastAsia="Calibri" w:cs="Times New Roman"/>
              </w:rPr>
              <w:t>безбарьерной</w:t>
            </w:r>
            <w:proofErr w:type="spellEnd"/>
            <w:r w:rsidRPr="009967F6">
              <w:rPr>
                <w:rFonts w:eastAsia="Calibri" w:cs="Times New Roman"/>
              </w:rPr>
              <w:t xml:space="preserve"> среды</w:t>
            </w:r>
          </w:p>
        </w:tc>
        <w:tc>
          <w:tcPr>
            <w:tcW w:w="1276" w:type="dxa"/>
            <w:vAlign w:val="center"/>
          </w:tcPr>
          <w:p w:rsidR="009967F6" w:rsidRPr="009967F6" w:rsidRDefault="009967F6" w:rsidP="009967F6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6095" w:type="dxa"/>
          </w:tcPr>
          <w:p w:rsidR="009967F6" w:rsidRPr="009967F6" w:rsidRDefault="009967F6" w:rsidP="009967F6">
            <w:pPr>
              <w:jc w:val="both"/>
              <w:rPr>
                <w:rFonts w:eastAsia="Calibri" w:cs="Times New Roman"/>
              </w:rPr>
            </w:pPr>
          </w:p>
        </w:tc>
      </w:tr>
    </w:tbl>
    <w:p w:rsidR="009967F6" w:rsidRPr="009967F6" w:rsidRDefault="009967F6" w:rsidP="009967F6">
      <w:pPr>
        <w:spacing w:line="276" w:lineRule="auto"/>
        <w:jc w:val="center"/>
        <w:rPr>
          <w:rFonts w:eastAsia="Times New Roman" w:cs="Times New Roman"/>
          <w:b/>
          <w:snapToGrid w:val="0"/>
          <w:sz w:val="16"/>
          <w:szCs w:val="16"/>
          <w:lang w:eastAsia="ru-RU"/>
        </w:rPr>
      </w:pPr>
    </w:p>
    <w:p w:rsidR="009967F6" w:rsidRDefault="009967F6">
      <w:pPr>
        <w:rPr>
          <w:rFonts w:eastAsia="Times New Roman" w:cs="Times New Roman"/>
          <w:b/>
          <w:snapToGrid w:val="0"/>
          <w:szCs w:val="20"/>
          <w:lang w:eastAsia="ru-RU"/>
        </w:rPr>
      </w:pPr>
      <w:r>
        <w:rPr>
          <w:rFonts w:eastAsia="Times New Roman" w:cs="Times New Roman"/>
          <w:b/>
          <w:snapToGrid w:val="0"/>
          <w:szCs w:val="20"/>
          <w:lang w:eastAsia="ru-RU"/>
        </w:rPr>
        <w:br w:type="page"/>
      </w:r>
    </w:p>
    <w:p w:rsidR="009967F6" w:rsidRPr="009967F6" w:rsidRDefault="009967F6" w:rsidP="009967F6">
      <w:pPr>
        <w:spacing w:line="276" w:lineRule="auto"/>
        <w:rPr>
          <w:rFonts w:eastAsia="Times New Roman" w:cs="Times New Roman"/>
          <w:b/>
          <w:snapToGrid w:val="0"/>
          <w:szCs w:val="20"/>
          <w:lang w:eastAsia="ru-RU"/>
        </w:rPr>
      </w:pPr>
      <w:r w:rsidRPr="009967F6">
        <w:rPr>
          <w:rFonts w:eastAsia="Times New Roman" w:cs="Times New Roman"/>
          <w:b/>
          <w:snapToGrid w:val="0"/>
          <w:szCs w:val="20"/>
          <w:lang w:eastAsia="ru-RU"/>
        </w:rPr>
        <w:lastRenderedPageBreak/>
        <w:t>Администрации магазина необходимо предпринять следующие действия:</w:t>
      </w:r>
    </w:p>
    <w:p w:rsidR="009967F6" w:rsidRPr="009967F6" w:rsidRDefault="009967F6" w:rsidP="009967F6">
      <w:pPr>
        <w:spacing w:line="360" w:lineRule="auto"/>
        <w:rPr>
          <w:rFonts w:eastAsia="Times New Roman" w:cs="Times New Roman"/>
          <w:b/>
          <w:snapToGrid w:val="0"/>
          <w:szCs w:val="20"/>
          <w:lang w:eastAsia="ru-RU"/>
        </w:rPr>
      </w:pPr>
      <w:r w:rsidRPr="009967F6">
        <w:rPr>
          <w:rFonts w:eastAsia="Times New Roman" w:cs="Times New Roman"/>
          <w:b/>
          <w:snapToGrid w:val="0"/>
          <w:szCs w:val="2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67F6" w:rsidRPr="009967F6" w:rsidRDefault="009967F6" w:rsidP="009967F6">
      <w:pPr>
        <w:spacing w:line="276" w:lineRule="auto"/>
        <w:ind w:firstLine="567"/>
        <w:jc w:val="both"/>
        <w:rPr>
          <w:rFonts w:eastAsia="Times New Roman" w:cs="Times New Roman"/>
          <w:snapToGrid w:val="0"/>
          <w:szCs w:val="20"/>
          <w:lang w:eastAsia="ru-RU"/>
        </w:rPr>
      </w:pPr>
    </w:p>
    <w:p w:rsidR="009967F6" w:rsidRPr="009967F6" w:rsidRDefault="009967F6" w:rsidP="009967F6">
      <w:pPr>
        <w:spacing w:line="276" w:lineRule="auto"/>
        <w:ind w:firstLine="567"/>
        <w:jc w:val="both"/>
        <w:rPr>
          <w:rFonts w:eastAsia="Times New Roman" w:cs="Times New Roman"/>
          <w:snapToGrid w:val="0"/>
          <w:szCs w:val="20"/>
          <w:lang w:eastAsia="ru-RU"/>
        </w:rPr>
      </w:pPr>
    </w:p>
    <w:p w:rsidR="009967F6" w:rsidRPr="009967F6" w:rsidRDefault="009967F6" w:rsidP="009967F6">
      <w:pPr>
        <w:jc w:val="center"/>
        <w:rPr>
          <w:rFonts w:eastAsia="Times New Roman" w:cs="Times New Roman"/>
          <w:b/>
          <w:snapToGrid w:val="0"/>
          <w:szCs w:val="24"/>
          <w:lang w:eastAsia="ru-RU"/>
        </w:rPr>
      </w:pPr>
      <w:r w:rsidRPr="009967F6">
        <w:rPr>
          <w:rFonts w:eastAsia="Times New Roman" w:cs="Times New Roman"/>
          <w:b/>
          <w:snapToGrid w:val="0"/>
          <w:szCs w:val="24"/>
          <w:lang w:eastAsia="ru-RU"/>
        </w:rPr>
        <w:t xml:space="preserve">Требования доступности общественных зданий для маломобильных граждан </w:t>
      </w:r>
    </w:p>
    <w:p w:rsidR="009967F6" w:rsidRPr="009967F6" w:rsidRDefault="009967F6" w:rsidP="009967F6">
      <w:pPr>
        <w:jc w:val="center"/>
        <w:rPr>
          <w:rFonts w:eastAsia="Times New Roman" w:cs="Times New Roman"/>
          <w:snapToGrid w:val="0"/>
          <w:szCs w:val="24"/>
          <w:lang w:eastAsia="ru-RU"/>
        </w:rPr>
      </w:pPr>
      <w:r w:rsidRPr="009967F6">
        <w:rPr>
          <w:rFonts w:eastAsia="Times New Roman" w:cs="Times New Roman"/>
          <w:snapToGrid w:val="0"/>
          <w:szCs w:val="24"/>
          <w:lang w:eastAsia="ru-RU"/>
        </w:rPr>
        <w:t>(конспект лекции)</w:t>
      </w:r>
    </w:p>
    <w:p w:rsidR="009967F6" w:rsidRPr="009967F6" w:rsidRDefault="009967F6" w:rsidP="009967F6">
      <w:pPr>
        <w:ind w:firstLine="709"/>
        <w:jc w:val="both"/>
        <w:rPr>
          <w:rFonts w:eastAsia="Times New Roman" w:cs="Times New Roman"/>
          <w:snapToGrid w:val="0"/>
          <w:szCs w:val="24"/>
          <w:lang w:eastAsia="ru-RU"/>
        </w:rPr>
      </w:pPr>
      <w:r w:rsidRPr="009967F6">
        <w:rPr>
          <w:rFonts w:eastAsia="Times New Roman" w:cs="Times New Roman"/>
          <w:snapToGrid w:val="0"/>
          <w:szCs w:val="24"/>
          <w:lang w:eastAsia="ru-RU"/>
        </w:rPr>
        <w:t xml:space="preserve">О </w:t>
      </w:r>
      <w:proofErr w:type="gramStart"/>
      <w:r w:rsidRPr="009967F6">
        <w:rPr>
          <w:rFonts w:eastAsia="Times New Roman" w:cs="Times New Roman"/>
          <w:snapToGrid w:val="0"/>
          <w:szCs w:val="24"/>
          <w:lang w:eastAsia="ru-RU"/>
        </w:rPr>
        <w:t>наличии</w:t>
      </w:r>
      <w:proofErr w:type="gramEnd"/>
      <w:r w:rsidRPr="009967F6">
        <w:rPr>
          <w:rFonts w:eastAsia="Times New Roman" w:cs="Times New Roman"/>
          <w:snapToGrid w:val="0"/>
          <w:szCs w:val="24"/>
          <w:lang w:eastAsia="ru-RU"/>
        </w:rPr>
        <w:t xml:space="preserve"> в здании того или иного учреждения его посетитель должен быть проинформирован на подходе к зданию. Для этого на высоте не менее 1,5 м и не более 4,5 м от уровня пола располагают табличку с названием учреждения. Название должно быть написано на контрастном </w:t>
      </w:r>
      <w:proofErr w:type="gramStart"/>
      <w:r w:rsidRPr="009967F6">
        <w:rPr>
          <w:rFonts w:eastAsia="Times New Roman" w:cs="Times New Roman"/>
          <w:snapToGrid w:val="0"/>
          <w:szCs w:val="24"/>
          <w:lang w:eastAsia="ru-RU"/>
        </w:rPr>
        <w:t>фоне</w:t>
      </w:r>
      <w:proofErr w:type="gramEnd"/>
      <w:r w:rsidRPr="009967F6">
        <w:rPr>
          <w:rFonts w:eastAsia="Times New Roman" w:cs="Times New Roman"/>
          <w:snapToGrid w:val="0"/>
          <w:szCs w:val="24"/>
          <w:lang w:eastAsia="ru-RU"/>
        </w:rPr>
        <w:t xml:space="preserve"> и видно издалека.</w:t>
      </w:r>
    </w:p>
    <w:p w:rsidR="009967F6" w:rsidRPr="009967F6" w:rsidRDefault="009967F6" w:rsidP="009967F6">
      <w:pPr>
        <w:ind w:firstLine="709"/>
        <w:jc w:val="both"/>
        <w:rPr>
          <w:rFonts w:eastAsia="Times New Roman" w:cs="Times New Roman"/>
          <w:snapToGrid w:val="0"/>
          <w:szCs w:val="24"/>
          <w:lang w:eastAsia="ru-RU"/>
        </w:rPr>
      </w:pPr>
      <w:r w:rsidRPr="009967F6">
        <w:rPr>
          <w:rFonts w:eastAsia="Times New Roman" w:cs="Times New Roman"/>
          <w:snapToGrid w:val="0"/>
          <w:szCs w:val="24"/>
          <w:lang w:eastAsia="ru-RU"/>
        </w:rPr>
        <w:t xml:space="preserve">На индивидуальных автостоянках на участке около или внутри зданий / учреждений обслуживания следует выделять 10% мест (но не менее одного места) для транспорта инвалидов, в том числе 5% специализированных мест для автотранспорта инвалидов на кресле-коляске. Выделяемые места должны обозначаться знаками, принятыми ГОСТ </w:t>
      </w:r>
      <w:proofErr w:type="gramStart"/>
      <w:r w:rsidRPr="009967F6">
        <w:rPr>
          <w:rFonts w:eastAsia="Times New Roman" w:cs="Times New Roman"/>
          <w:snapToGrid w:val="0"/>
          <w:szCs w:val="24"/>
          <w:lang w:eastAsia="ru-RU"/>
        </w:rPr>
        <w:t>Р</w:t>
      </w:r>
      <w:proofErr w:type="gramEnd"/>
      <w:r w:rsidRPr="009967F6">
        <w:rPr>
          <w:rFonts w:eastAsia="Times New Roman" w:cs="Times New Roman"/>
          <w:snapToGrid w:val="0"/>
          <w:szCs w:val="24"/>
          <w:lang w:eastAsia="ru-RU"/>
        </w:rPr>
        <w:t xml:space="preserve"> 52289, на поверхности покрытия стоянки и продублированы знаком на вертикальной поверхности (стене, столбе, стойке и т.п.) в соответствии с ГОСТ 12.4.026, расположенным на высоте не менее 1,5 м. Места для личного автотранспорта инвалидов желательно размещать вблизи входа в учреждение, доступного для инвалидов, но не далее 50 м. Установкой знаков занимается администрация муниципального образования (например, в Самаре - Управление благоустройства и организации дорожного движения Администрации</w:t>
      </w:r>
      <w:r w:rsidRPr="009967F6">
        <w:rPr>
          <w:rFonts w:eastAsia="Times New Roman" w:cs="Times New Roman"/>
          <w:snapToGrid w:val="0"/>
          <w:szCs w:val="20"/>
          <w:lang w:eastAsia="ru-RU"/>
        </w:rPr>
        <w:t xml:space="preserve"> городского округа </w:t>
      </w:r>
      <w:r w:rsidRPr="009967F6">
        <w:rPr>
          <w:rFonts w:eastAsia="Times New Roman" w:cs="Times New Roman"/>
          <w:bCs/>
          <w:snapToGrid w:val="0"/>
          <w:szCs w:val="20"/>
          <w:lang w:eastAsia="ru-RU"/>
        </w:rPr>
        <w:t>Самара) по согласованию с рядом служб (в том числе ГИБДД)</w:t>
      </w:r>
      <w:r w:rsidRPr="009967F6">
        <w:rPr>
          <w:rFonts w:eastAsia="Times New Roman" w:cs="Times New Roman"/>
          <w:snapToGrid w:val="0"/>
          <w:szCs w:val="20"/>
          <w:lang w:eastAsia="ru-RU"/>
        </w:rPr>
        <w:t xml:space="preserve">, которая действует на основании обращений юридических лиц и граждан, результатов собственных мониторингов и т.п. </w:t>
      </w:r>
    </w:p>
    <w:p w:rsidR="009967F6" w:rsidRPr="009967F6" w:rsidRDefault="009967F6" w:rsidP="009967F6">
      <w:pPr>
        <w:ind w:firstLine="709"/>
        <w:jc w:val="both"/>
        <w:rPr>
          <w:rFonts w:eastAsia="Times New Roman" w:cs="Times New Roman"/>
          <w:snapToGrid w:val="0"/>
          <w:szCs w:val="24"/>
          <w:lang w:eastAsia="ru-RU"/>
        </w:rPr>
      </w:pPr>
      <w:proofErr w:type="gramStart"/>
      <w:r w:rsidRPr="009967F6">
        <w:rPr>
          <w:rFonts w:eastAsia="Times New Roman" w:cs="Times New Roman"/>
          <w:snapToGrid w:val="0"/>
          <w:szCs w:val="24"/>
          <w:lang w:eastAsia="ru-RU"/>
        </w:rPr>
        <w:t>Ко</w:t>
      </w:r>
      <w:proofErr w:type="gramEnd"/>
      <w:r w:rsidRPr="009967F6">
        <w:rPr>
          <w:rFonts w:eastAsia="Times New Roman" w:cs="Times New Roman"/>
          <w:snapToGrid w:val="0"/>
          <w:szCs w:val="24"/>
          <w:lang w:eastAsia="ru-RU"/>
        </w:rPr>
        <w:t xml:space="preserve"> входу в здание должна вести пешеходная дорожка. Ее ширина на подходе к зданию должна составлять не менее 1,2 м. Пешеходная дорожка должна подходить непосредственно </w:t>
      </w:r>
      <w:proofErr w:type="gramStart"/>
      <w:r w:rsidRPr="009967F6">
        <w:rPr>
          <w:rFonts w:eastAsia="Times New Roman" w:cs="Times New Roman"/>
          <w:snapToGrid w:val="0"/>
          <w:szCs w:val="24"/>
          <w:lang w:eastAsia="ru-RU"/>
        </w:rPr>
        <w:t>ко</w:t>
      </w:r>
      <w:proofErr w:type="gramEnd"/>
      <w:r w:rsidRPr="009967F6">
        <w:rPr>
          <w:rFonts w:eastAsia="Times New Roman" w:cs="Times New Roman"/>
          <w:snapToGrid w:val="0"/>
          <w:szCs w:val="24"/>
          <w:lang w:eastAsia="ru-RU"/>
        </w:rPr>
        <w:t xml:space="preserve"> входу в здание или к пандусу и иметь ровное покрытие. Если пешеходная дорожка сделана из плит или вымощена тротуарной плиткой, толщина швов между плитами (плитками) не может быть больше 1,5 см. Не допускается насыпное покрытие пешеходной дорожки.</w:t>
      </w:r>
    </w:p>
    <w:p w:rsidR="009967F6" w:rsidRPr="009967F6" w:rsidRDefault="009967F6" w:rsidP="009967F6">
      <w:pPr>
        <w:ind w:firstLine="709"/>
        <w:jc w:val="both"/>
        <w:rPr>
          <w:rFonts w:eastAsia="Times New Roman" w:cs="Times New Roman"/>
          <w:snapToGrid w:val="0"/>
          <w:szCs w:val="24"/>
          <w:lang w:eastAsia="ru-RU"/>
        </w:rPr>
      </w:pPr>
      <w:r w:rsidRPr="009967F6">
        <w:rPr>
          <w:rFonts w:eastAsia="Times New Roman" w:cs="Times New Roman"/>
          <w:snapToGrid w:val="0"/>
          <w:szCs w:val="24"/>
          <w:lang w:eastAsia="ru-RU"/>
        </w:rPr>
        <w:t xml:space="preserve">Если здание обнесено ограждением, ширина прохода – калитки, турникета – должна быть не менее 1,0 м. Если ширина меньше, необходим дополнительный боковой проход. Если дополнительные или основной проход закрываются, необходимо предусмотреть наличие кнопки вызова, с помощью которой можно вызвать работника организации, чтобы тот открыл проход. Кнопку вызова располагают на высоте 85-100 см, отступив от выступающих частей крыльца, лестницы, ворот не менее 40 см, в таком месте, откуда человек в коляске был бы виден из здания. Кнопку вызова </w:t>
      </w:r>
      <w:proofErr w:type="gramStart"/>
      <w:r w:rsidRPr="009967F6">
        <w:rPr>
          <w:rFonts w:eastAsia="Times New Roman" w:cs="Times New Roman"/>
          <w:snapToGrid w:val="0"/>
          <w:szCs w:val="24"/>
          <w:lang w:eastAsia="ru-RU"/>
        </w:rPr>
        <w:t>покрывают защитным антивандальным кожухом и маркируют</w:t>
      </w:r>
      <w:proofErr w:type="gramEnd"/>
      <w:r w:rsidRPr="009967F6">
        <w:rPr>
          <w:rFonts w:eastAsia="Times New Roman" w:cs="Times New Roman"/>
          <w:snapToGrid w:val="0"/>
          <w:szCs w:val="24"/>
          <w:lang w:eastAsia="ru-RU"/>
        </w:rPr>
        <w:t xml:space="preserve"> пиктограммой «Инвалид». Рабочее напряжение звонка – 220 В.</w:t>
      </w:r>
    </w:p>
    <w:p w:rsidR="009967F6" w:rsidRPr="009967F6" w:rsidRDefault="009967F6" w:rsidP="009967F6">
      <w:pPr>
        <w:ind w:firstLine="709"/>
        <w:jc w:val="both"/>
        <w:rPr>
          <w:rFonts w:eastAsia="Times New Roman" w:cs="Times New Roman"/>
          <w:snapToGrid w:val="0"/>
          <w:szCs w:val="24"/>
          <w:lang w:eastAsia="ru-RU"/>
        </w:rPr>
      </w:pPr>
      <w:r w:rsidRPr="009967F6">
        <w:rPr>
          <w:rFonts w:eastAsia="Times New Roman" w:cs="Times New Roman"/>
          <w:snapToGrid w:val="0"/>
          <w:szCs w:val="24"/>
          <w:lang w:eastAsia="ru-RU"/>
        </w:rPr>
        <w:t xml:space="preserve">Нормативные документы, регламентирующие доступность зданий для людей с ограничениями в мобильности, – это ГОСТ </w:t>
      </w:r>
      <w:proofErr w:type="gramStart"/>
      <w:r w:rsidRPr="009967F6">
        <w:rPr>
          <w:rFonts w:eastAsia="Times New Roman" w:cs="Times New Roman"/>
          <w:snapToGrid w:val="0"/>
          <w:szCs w:val="24"/>
          <w:lang w:eastAsia="ru-RU"/>
        </w:rPr>
        <w:t>Р</w:t>
      </w:r>
      <w:proofErr w:type="gramEnd"/>
      <w:r w:rsidRPr="009967F6">
        <w:rPr>
          <w:rFonts w:eastAsia="Times New Roman" w:cs="Times New Roman"/>
          <w:snapToGrid w:val="0"/>
          <w:szCs w:val="24"/>
          <w:lang w:eastAsia="ru-RU"/>
        </w:rPr>
        <w:t xml:space="preserve"> 51261-99, СНиП 35-01-2001, который в 2012 году был заменен более актуальной версией, но не утратил силу, и СП 59.13330.2012. </w:t>
      </w:r>
    </w:p>
    <w:p w:rsidR="009967F6" w:rsidRPr="009967F6" w:rsidRDefault="009967F6" w:rsidP="009967F6">
      <w:pPr>
        <w:ind w:firstLine="709"/>
        <w:jc w:val="both"/>
        <w:rPr>
          <w:rFonts w:eastAsia="Times New Roman" w:cs="Times New Roman"/>
          <w:snapToGrid w:val="0"/>
          <w:szCs w:val="24"/>
          <w:lang w:eastAsia="ru-RU"/>
        </w:rPr>
      </w:pPr>
      <w:r w:rsidRPr="009967F6">
        <w:rPr>
          <w:rFonts w:eastAsia="Times New Roman" w:cs="Times New Roman"/>
          <w:snapToGrid w:val="0"/>
          <w:szCs w:val="24"/>
          <w:lang w:eastAsia="ru-RU"/>
        </w:rPr>
        <w:t>Согласно СНиП 35-01-2001, для движения инвалидных колясок угол наклона должен быть не более 5%, а при спуске с тротуара на пешеходный переход разница высот не должна превышать 4 см. Если спуски, лестницы и другие элементы зданий не отвечают этим требованиям, необходима установка пандусов.</w:t>
      </w:r>
    </w:p>
    <w:p w:rsidR="009967F6" w:rsidRPr="009967F6" w:rsidRDefault="009967F6" w:rsidP="009967F6">
      <w:pPr>
        <w:ind w:firstLine="709"/>
        <w:jc w:val="both"/>
        <w:rPr>
          <w:rFonts w:eastAsia="Times New Roman" w:cs="Times New Roman"/>
          <w:snapToGrid w:val="0"/>
          <w:szCs w:val="24"/>
          <w:lang w:eastAsia="ru-RU"/>
        </w:rPr>
      </w:pPr>
      <w:r w:rsidRPr="009967F6">
        <w:rPr>
          <w:rFonts w:eastAsia="Times New Roman" w:cs="Times New Roman"/>
          <w:snapToGrid w:val="0"/>
          <w:szCs w:val="24"/>
          <w:lang w:eastAsia="ru-RU"/>
        </w:rPr>
        <w:t xml:space="preserve">Пандусы должны изготавливаться из негорючих материалов, их делают прямыми за исключением случаев, когда это невозможно. Тогда допускаются винтовые конструкции. </w:t>
      </w:r>
      <w:r w:rsidRPr="009967F6">
        <w:rPr>
          <w:rFonts w:eastAsia="Times New Roman" w:cs="Times New Roman"/>
          <w:snapToGrid w:val="0"/>
          <w:szCs w:val="24"/>
          <w:lang w:eastAsia="ru-RU"/>
        </w:rPr>
        <w:lastRenderedPageBreak/>
        <w:t xml:space="preserve">Чтобы колеса колясок не могли соскользнуть, наклонные спуски оборудуются бортиками высотой 5 см. По обеим сторонам пандуса устанавливаются ограждения на высоте 85-92 см и 70-75 см. </w:t>
      </w:r>
    </w:p>
    <w:p w:rsidR="009967F6" w:rsidRPr="009967F6" w:rsidRDefault="009967F6" w:rsidP="009967F6">
      <w:pPr>
        <w:ind w:firstLine="709"/>
        <w:jc w:val="both"/>
        <w:rPr>
          <w:rFonts w:eastAsia="Times New Roman" w:cs="Times New Roman"/>
          <w:snapToGrid w:val="0"/>
          <w:szCs w:val="24"/>
          <w:lang w:eastAsia="ru-RU"/>
        </w:rPr>
      </w:pPr>
      <w:r w:rsidRPr="009967F6">
        <w:rPr>
          <w:rFonts w:eastAsia="Times New Roman" w:cs="Times New Roman"/>
          <w:snapToGrid w:val="0"/>
          <w:szCs w:val="24"/>
          <w:lang w:eastAsia="ru-RU"/>
        </w:rPr>
        <w:t xml:space="preserve">Пандусы должны быть снабжены поручнями, выступающими за пределы наклонного спуска на 0,3 м. Поручни делают округлыми, толщиной 4-6 см, с безопасными завершениями. </w:t>
      </w:r>
      <w:r w:rsidRPr="009967F6">
        <w:rPr>
          <w:rFonts w:eastAsia="Times New Roman" w:cs="Times New Roman"/>
          <w:szCs w:val="24"/>
          <w:lang w:eastAsia="ru-RU"/>
        </w:rPr>
        <w:t>Поручни устанавливают на высоте не более 1,1 м. Они должны быть непрерывными на каждом участке пути.</w:t>
      </w:r>
      <w:r w:rsidRPr="009967F6">
        <w:rPr>
          <w:rFonts w:eastAsia="Times New Roman" w:cs="Times New Roman"/>
          <w:snapToGrid w:val="0"/>
          <w:szCs w:val="24"/>
          <w:lang w:eastAsia="ru-RU"/>
        </w:rPr>
        <w:t xml:space="preserve"> </w:t>
      </w:r>
      <w:proofErr w:type="gramStart"/>
      <w:r w:rsidRPr="009967F6">
        <w:rPr>
          <w:rFonts w:eastAsia="Times New Roman" w:cs="Times New Roman"/>
          <w:snapToGrid w:val="0"/>
          <w:szCs w:val="24"/>
          <w:lang w:eastAsia="ru-RU"/>
        </w:rPr>
        <w:t>От поручня до гладкой стены должно быть минимум 4,5 см, до шероховатой</w:t>
      </w:r>
      <w:r w:rsidRPr="009967F6">
        <w:rPr>
          <w:rFonts w:eastAsia="Times New Roman" w:cs="Times New Roman"/>
          <w:snapToGrid w:val="0"/>
          <w:sz w:val="23"/>
          <w:szCs w:val="23"/>
          <w:lang w:eastAsia="ru-RU"/>
        </w:rPr>
        <w:t xml:space="preserve"> – </w:t>
      </w:r>
      <w:r w:rsidRPr="009967F6">
        <w:rPr>
          <w:rFonts w:eastAsia="Times New Roman" w:cs="Times New Roman"/>
          <w:snapToGrid w:val="0"/>
          <w:szCs w:val="24"/>
          <w:lang w:eastAsia="ru-RU"/>
        </w:rPr>
        <w:t>6 см (см. рис. 1).</w:t>
      </w:r>
      <w:proofErr w:type="gramEnd"/>
    </w:p>
    <w:p w:rsidR="009967F6" w:rsidRPr="009967F6" w:rsidRDefault="009967F6" w:rsidP="009967F6">
      <w:pPr>
        <w:ind w:firstLine="709"/>
        <w:jc w:val="both"/>
        <w:rPr>
          <w:rFonts w:eastAsia="Times New Roman" w:cs="Times New Roman"/>
          <w:snapToGrid w:val="0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6"/>
        <w:gridCol w:w="4645"/>
      </w:tblGrid>
      <w:tr w:rsidR="009967F6" w:rsidRPr="009967F6" w:rsidTr="00563147">
        <w:tc>
          <w:tcPr>
            <w:tcW w:w="4926" w:type="dxa"/>
          </w:tcPr>
          <w:p w:rsidR="009967F6" w:rsidRPr="009967F6" w:rsidRDefault="009967F6" w:rsidP="009967F6">
            <w:pPr>
              <w:jc w:val="both"/>
              <w:rPr>
                <w:rFonts w:eastAsia="Times New Roman" w:cs="Times New Roman"/>
                <w:snapToGrid w:val="0"/>
                <w:sz w:val="23"/>
                <w:szCs w:val="23"/>
                <w:lang w:eastAsia="ru-RU"/>
              </w:rPr>
            </w:pPr>
            <w:r>
              <w:rPr>
                <w:rFonts w:eastAsia="Times New Roman" w:cs="Times New Roman"/>
                <w:noProof/>
                <w:sz w:val="23"/>
                <w:szCs w:val="23"/>
                <w:lang w:eastAsia="ru-RU"/>
              </w:rPr>
              <w:drawing>
                <wp:inline distT="0" distB="0" distL="0" distR="0">
                  <wp:extent cx="2971800" cy="16859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</w:tcPr>
          <w:p w:rsidR="009967F6" w:rsidRPr="009967F6" w:rsidRDefault="009967F6" w:rsidP="009967F6">
            <w:pPr>
              <w:jc w:val="right"/>
              <w:rPr>
                <w:rFonts w:eastAsia="Times New Roman" w:cs="Times New Roman"/>
                <w:snapToGrid w:val="0"/>
                <w:sz w:val="23"/>
                <w:szCs w:val="23"/>
                <w:lang w:eastAsia="ru-RU"/>
              </w:rPr>
            </w:pPr>
            <w:r>
              <w:rPr>
                <w:rFonts w:eastAsia="Times New Roman" w:cs="Times New Roman"/>
                <w:noProof/>
                <w:sz w:val="23"/>
                <w:szCs w:val="23"/>
                <w:lang w:eastAsia="ru-RU"/>
              </w:rPr>
              <w:drawing>
                <wp:inline distT="0" distB="0" distL="0" distR="0">
                  <wp:extent cx="1971675" cy="17430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67F6" w:rsidRPr="009967F6" w:rsidRDefault="009967F6" w:rsidP="009967F6">
      <w:pPr>
        <w:ind w:firstLine="709"/>
        <w:jc w:val="center"/>
        <w:rPr>
          <w:rFonts w:eastAsia="Times New Roman" w:cs="Times New Roman"/>
          <w:snapToGrid w:val="0"/>
          <w:sz w:val="22"/>
          <w:lang w:eastAsia="ru-RU"/>
        </w:rPr>
      </w:pPr>
      <w:r w:rsidRPr="009967F6">
        <w:rPr>
          <w:rFonts w:eastAsia="Times New Roman" w:cs="Times New Roman"/>
          <w:snapToGrid w:val="0"/>
          <w:sz w:val="22"/>
          <w:lang w:eastAsia="ru-RU"/>
        </w:rPr>
        <w:t>Рис. 1. Требования к ограждениям и перилам пандуса</w:t>
      </w:r>
    </w:p>
    <w:p w:rsidR="009967F6" w:rsidRPr="009967F6" w:rsidRDefault="009967F6" w:rsidP="009967F6">
      <w:pPr>
        <w:ind w:firstLine="709"/>
        <w:jc w:val="both"/>
        <w:rPr>
          <w:rFonts w:eastAsia="Times New Roman" w:cs="Times New Roman"/>
          <w:snapToGrid w:val="0"/>
          <w:sz w:val="23"/>
          <w:szCs w:val="23"/>
          <w:lang w:eastAsia="ru-RU"/>
        </w:rPr>
      </w:pPr>
    </w:p>
    <w:p w:rsidR="009967F6" w:rsidRPr="009967F6" w:rsidRDefault="009967F6" w:rsidP="009967F6">
      <w:pPr>
        <w:ind w:firstLine="709"/>
        <w:jc w:val="both"/>
        <w:rPr>
          <w:rFonts w:eastAsia="Times New Roman" w:cs="Times New Roman"/>
          <w:snapToGrid w:val="0"/>
          <w:szCs w:val="24"/>
          <w:lang w:eastAsia="ru-RU"/>
        </w:rPr>
      </w:pPr>
      <w:r w:rsidRPr="009967F6">
        <w:rPr>
          <w:rFonts w:eastAsia="Times New Roman" w:cs="Times New Roman"/>
          <w:snapToGrid w:val="0"/>
          <w:szCs w:val="24"/>
          <w:lang w:eastAsia="ru-RU"/>
        </w:rPr>
        <w:t>Подъем (один марш) должен быть не больше 80 см в высоту с углом наклона не больше 8%. Если перепад высот небольшой, то разрешен уклон до 10% (см. рис. 2). Если подразумевается одностороннее движение, то ширина пандуса должна быть более 1 м (рекомендуется 1,5 м).</w:t>
      </w:r>
    </w:p>
    <w:p w:rsidR="009967F6" w:rsidRPr="009967F6" w:rsidRDefault="009967F6" w:rsidP="009967F6">
      <w:pPr>
        <w:spacing w:line="276" w:lineRule="auto"/>
        <w:ind w:firstLine="709"/>
        <w:jc w:val="both"/>
        <w:rPr>
          <w:rFonts w:eastAsia="Times New Roman" w:cs="Times New Roman"/>
          <w:snapToGrid w:val="0"/>
          <w:szCs w:val="20"/>
          <w:lang w:eastAsia="ru-RU"/>
        </w:rPr>
      </w:pPr>
      <w:r w:rsidRPr="009967F6">
        <w:rPr>
          <w:rFonts w:eastAsia="Times New Roman" w:cs="Times New Roman"/>
          <w:snapToGrid w:val="0"/>
          <w:szCs w:val="20"/>
          <w:lang w:eastAsia="ru-RU"/>
        </w:rPr>
        <w:t>Для обеспечения доступа в здание дверной порог должен отсутствовать или его высота должна составлять менее 1,4 см. Ширина дверного проема должна быть не менее 0,9 м. Дверь должна открываться автоматически или механически</w:t>
      </w:r>
      <w:r w:rsidRPr="009967F6">
        <w:rPr>
          <w:rFonts w:eastAsia="Times New Roman" w:cs="Times New Roman"/>
          <w:snapToGrid w:val="0"/>
          <w:sz w:val="23"/>
          <w:szCs w:val="23"/>
          <w:lang w:eastAsia="ru-RU"/>
        </w:rPr>
        <w:t xml:space="preserve"> – </w:t>
      </w:r>
      <w:r w:rsidRPr="009967F6">
        <w:rPr>
          <w:rFonts w:eastAsia="Times New Roman" w:cs="Times New Roman"/>
          <w:snapToGrid w:val="0"/>
          <w:szCs w:val="20"/>
          <w:lang w:eastAsia="ru-RU"/>
        </w:rPr>
        <w:t>одной рукой без излишних усилий, а также без крутых поворотов или изгибов руки в запястье.</w:t>
      </w:r>
    </w:p>
    <w:p w:rsidR="009967F6" w:rsidRPr="009967F6" w:rsidRDefault="009967F6" w:rsidP="009967F6">
      <w:pPr>
        <w:spacing w:line="276" w:lineRule="auto"/>
        <w:ind w:firstLine="709"/>
        <w:jc w:val="both"/>
        <w:rPr>
          <w:rFonts w:eastAsia="Times New Roman" w:cs="Times New Roman"/>
          <w:snapToGrid w:val="0"/>
          <w:szCs w:val="20"/>
          <w:lang w:eastAsia="ru-RU"/>
        </w:rPr>
      </w:pPr>
      <w:r w:rsidRPr="009967F6">
        <w:rPr>
          <w:rFonts w:eastAsia="Times New Roman" w:cs="Times New Roman"/>
          <w:snapToGrid w:val="0"/>
          <w:szCs w:val="20"/>
          <w:lang w:eastAsia="ru-RU"/>
        </w:rPr>
        <w:t xml:space="preserve">При последовательном расположении навесных или поворотных дверей минимальное свободное пространство между ними должно превышать ширину двери, открывающейся внутрь </w:t>
      </w:r>
      <w:proofErr w:type="spellStart"/>
      <w:r w:rsidRPr="009967F6">
        <w:rPr>
          <w:rFonts w:eastAsia="Times New Roman" w:cs="Times New Roman"/>
          <w:snapToGrid w:val="0"/>
          <w:szCs w:val="20"/>
          <w:lang w:eastAsia="ru-RU"/>
        </w:rPr>
        <w:t>междверного</w:t>
      </w:r>
      <w:proofErr w:type="spellEnd"/>
      <w:r w:rsidRPr="009967F6">
        <w:rPr>
          <w:rFonts w:eastAsia="Times New Roman" w:cs="Times New Roman"/>
          <w:snapToGrid w:val="0"/>
          <w:szCs w:val="20"/>
          <w:lang w:eastAsia="ru-RU"/>
        </w:rPr>
        <w:t xml:space="preserve"> пространства, не менее чем на 1,4 м. Например, при ширине дверного полотна в 1 м расстояние между двумя дверьми должно быть не менее 2,4 м.</w:t>
      </w:r>
    </w:p>
    <w:p w:rsidR="009967F6" w:rsidRPr="009967F6" w:rsidRDefault="009967F6" w:rsidP="009967F6">
      <w:pPr>
        <w:ind w:firstLine="709"/>
        <w:jc w:val="both"/>
        <w:rPr>
          <w:rFonts w:eastAsia="Times New Roman" w:cs="Times New Roman"/>
          <w:snapToGrid w:val="0"/>
          <w:sz w:val="23"/>
          <w:szCs w:val="23"/>
          <w:lang w:eastAsia="ru-RU"/>
        </w:rPr>
      </w:pPr>
    </w:p>
    <w:p w:rsidR="009967F6" w:rsidRPr="009967F6" w:rsidRDefault="009967F6" w:rsidP="009967F6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>
            <wp:extent cx="5934075" cy="2752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7F6" w:rsidRPr="009967F6" w:rsidRDefault="009967F6" w:rsidP="009967F6">
      <w:pPr>
        <w:spacing w:before="100" w:beforeAutospacing="1" w:after="100" w:afterAutospacing="1"/>
        <w:jc w:val="center"/>
        <w:rPr>
          <w:rFonts w:eastAsia="Times New Roman" w:cs="Times New Roman"/>
          <w:sz w:val="22"/>
          <w:lang w:eastAsia="ru-RU"/>
        </w:rPr>
      </w:pPr>
      <w:r w:rsidRPr="009967F6">
        <w:rPr>
          <w:rFonts w:eastAsia="Times New Roman" w:cs="Times New Roman"/>
          <w:sz w:val="22"/>
          <w:lang w:eastAsia="ru-RU"/>
        </w:rPr>
        <w:t>Рис. 2. Углы наклона и предельные длины маршей пандуса</w:t>
      </w:r>
    </w:p>
    <w:p w:rsidR="009967F6" w:rsidRPr="009967F6" w:rsidRDefault="009967F6" w:rsidP="009967F6">
      <w:pPr>
        <w:spacing w:line="276" w:lineRule="auto"/>
        <w:ind w:firstLine="709"/>
        <w:jc w:val="both"/>
        <w:rPr>
          <w:rFonts w:eastAsia="Times New Roman" w:cs="Times New Roman"/>
          <w:snapToGrid w:val="0"/>
          <w:sz w:val="23"/>
          <w:szCs w:val="23"/>
          <w:lang w:eastAsia="ru-RU"/>
        </w:rPr>
      </w:pPr>
      <w:r w:rsidRPr="009967F6">
        <w:rPr>
          <w:rFonts w:eastAsia="Times New Roman" w:cs="Times New Roman"/>
          <w:snapToGrid w:val="0"/>
          <w:sz w:val="23"/>
          <w:szCs w:val="23"/>
          <w:lang w:eastAsia="ru-RU"/>
        </w:rPr>
        <w:lastRenderedPageBreak/>
        <w:t xml:space="preserve">Внутри здания должны располагаться указатели, к которым предъявляются те же требования, что и к табличкам на </w:t>
      </w:r>
      <w:proofErr w:type="gramStart"/>
      <w:r w:rsidRPr="009967F6">
        <w:rPr>
          <w:rFonts w:eastAsia="Times New Roman" w:cs="Times New Roman"/>
          <w:snapToGrid w:val="0"/>
          <w:sz w:val="23"/>
          <w:szCs w:val="23"/>
          <w:lang w:eastAsia="ru-RU"/>
        </w:rPr>
        <w:t>входе</w:t>
      </w:r>
      <w:proofErr w:type="gramEnd"/>
      <w:r w:rsidRPr="009967F6">
        <w:rPr>
          <w:rFonts w:eastAsia="Times New Roman" w:cs="Times New Roman"/>
          <w:snapToGrid w:val="0"/>
          <w:sz w:val="23"/>
          <w:szCs w:val="23"/>
          <w:lang w:eastAsia="ru-RU"/>
        </w:rPr>
        <w:t xml:space="preserve"> в здание. Прилавок, регистратура, стойка информации в учреждении должна иметь окно, начинающееся на уровне 0,7-</w:t>
      </w:r>
      <w:smartTag w:uri="urn:schemas-microsoft-com:office:smarttags" w:element="metricconverter">
        <w:smartTagPr>
          <w:attr w:name="ProductID" w:val="0,9 м"/>
        </w:smartTagPr>
        <w:r w:rsidRPr="009967F6">
          <w:rPr>
            <w:rFonts w:eastAsia="Times New Roman" w:cs="Times New Roman"/>
            <w:snapToGrid w:val="0"/>
            <w:sz w:val="23"/>
            <w:szCs w:val="23"/>
            <w:lang w:eastAsia="ru-RU"/>
          </w:rPr>
          <w:t>0,9 м</w:t>
        </w:r>
      </w:smartTag>
      <w:r w:rsidRPr="009967F6">
        <w:rPr>
          <w:rFonts w:eastAsia="Times New Roman" w:cs="Times New Roman"/>
          <w:snapToGrid w:val="0"/>
          <w:sz w:val="23"/>
          <w:szCs w:val="23"/>
          <w:lang w:eastAsia="ru-RU"/>
        </w:rPr>
        <w:t xml:space="preserve"> от пола. Перепады по высоте более 1,4 см должны быть компенсированы пандусами, а более 80 см – подъемниками, лифтами или пандусами, имеющими несколько маршей.</w:t>
      </w:r>
    </w:p>
    <w:p w:rsidR="009967F6" w:rsidRPr="009967F6" w:rsidRDefault="009967F6" w:rsidP="009967F6">
      <w:pPr>
        <w:rPr>
          <w:rFonts w:eastAsia="Times New Roman" w:cs="Times New Roman"/>
          <w:snapToGrid w:val="0"/>
          <w:szCs w:val="20"/>
          <w:lang w:eastAsia="ru-RU"/>
        </w:rPr>
      </w:pPr>
    </w:p>
    <w:p w:rsidR="009967F6" w:rsidRPr="009967F6" w:rsidRDefault="009967F6" w:rsidP="009967F6">
      <w:pPr>
        <w:rPr>
          <w:rFonts w:eastAsia="Times New Roman" w:cs="Times New Roman"/>
          <w:snapToGrid w:val="0"/>
          <w:szCs w:val="20"/>
          <w:lang w:eastAsia="ru-RU"/>
        </w:rPr>
        <w:sectPr w:rsidR="009967F6" w:rsidRPr="009967F6" w:rsidSect="00A92725">
          <w:pgSz w:w="11906" w:h="16838"/>
          <w:pgMar w:top="964" w:right="1134" w:bottom="964" w:left="1134" w:header="708" w:footer="708" w:gutter="0"/>
          <w:cols w:space="708"/>
          <w:docGrid w:linePitch="360"/>
        </w:sectPr>
      </w:pPr>
    </w:p>
    <w:p w:rsidR="009967F6" w:rsidRPr="009967F6" w:rsidRDefault="009967F6" w:rsidP="009967F6">
      <w:pPr>
        <w:rPr>
          <w:rFonts w:eastAsia="Times New Roman" w:cs="Times New Roman"/>
          <w:snapToGrid w:val="0"/>
          <w:szCs w:val="20"/>
          <w:lang w:eastAsia="ru-RU"/>
        </w:rPr>
      </w:pPr>
      <w:r>
        <w:rPr>
          <w:rFonts w:eastAsia="Times New Roman" w:cs="Times New Roman"/>
          <w:noProof/>
          <w:szCs w:val="20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2483485</wp:posOffset>
            </wp:positionH>
            <wp:positionV relativeFrom="paragraph">
              <wp:posOffset>6350</wp:posOffset>
            </wp:positionV>
            <wp:extent cx="6900545" cy="2594610"/>
            <wp:effectExtent l="0" t="0" r="0" b="0"/>
            <wp:wrapSquare wrapText="bothSides"/>
            <wp:docPr id="10" name="Рисунок 10" descr="SAM_3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AM_357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54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7F6" w:rsidRPr="009967F6" w:rsidRDefault="009967F6" w:rsidP="009967F6">
      <w:pPr>
        <w:rPr>
          <w:rFonts w:eastAsia="Times New Roman" w:cs="Times New Roman"/>
          <w:snapToGrid w:val="0"/>
          <w:szCs w:val="20"/>
          <w:lang w:eastAsia="ru-RU"/>
        </w:rPr>
      </w:pPr>
    </w:p>
    <w:p w:rsidR="009967F6" w:rsidRPr="009967F6" w:rsidRDefault="009967F6" w:rsidP="009967F6">
      <w:pPr>
        <w:rPr>
          <w:rFonts w:eastAsia="Times New Roman" w:cs="Times New Roman"/>
          <w:snapToGrid w:val="0"/>
          <w:szCs w:val="20"/>
          <w:lang w:eastAsia="ru-RU"/>
        </w:rPr>
      </w:pPr>
    </w:p>
    <w:p w:rsidR="009967F6" w:rsidRPr="009967F6" w:rsidRDefault="009967F6" w:rsidP="009967F6">
      <w:pPr>
        <w:rPr>
          <w:rFonts w:eastAsia="Times New Roman" w:cs="Times New Roman"/>
          <w:snapToGrid w:val="0"/>
          <w:szCs w:val="20"/>
          <w:lang w:eastAsia="ru-RU"/>
        </w:rPr>
      </w:pPr>
    </w:p>
    <w:p w:rsidR="009967F6" w:rsidRPr="009967F6" w:rsidRDefault="009967F6" w:rsidP="009967F6">
      <w:pPr>
        <w:rPr>
          <w:rFonts w:eastAsia="Times New Roman" w:cs="Times New Roman"/>
          <w:snapToGrid w:val="0"/>
          <w:szCs w:val="20"/>
          <w:lang w:eastAsia="ru-RU"/>
        </w:rPr>
      </w:pPr>
      <w:r>
        <w:rPr>
          <w:rFonts w:eastAsia="Times New Roman" w:cs="Times New Roman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6412230</wp:posOffset>
                </wp:positionH>
                <wp:positionV relativeFrom="paragraph">
                  <wp:posOffset>2383155</wp:posOffset>
                </wp:positionV>
                <wp:extent cx="3055620" cy="2115820"/>
                <wp:effectExtent l="2680970" t="13335" r="16510" b="861695"/>
                <wp:wrapNone/>
                <wp:docPr id="9" name="Выноска 2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55620" cy="2115820"/>
                        </a:xfrm>
                        <a:prstGeom prst="borderCallout2">
                          <a:avLst>
                            <a:gd name="adj1" fmla="val 5426"/>
                            <a:gd name="adj2" fmla="val -2505"/>
                            <a:gd name="adj3" fmla="val 5426"/>
                            <a:gd name="adj4" fmla="val -44648"/>
                            <a:gd name="adj5" fmla="val 139977"/>
                            <a:gd name="adj6" fmla="val -8742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7F6" w:rsidRDefault="009967F6" w:rsidP="009967F6">
                            <w:r>
                              <w:object w:dxaOrig="3795" w:dyaOrig="265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224.65pt;height:155.85pt" o:ole="">
                                  <v:imagedata r:id="rId10" o:title="" gain="1.25" blacklevel="6554f"/>
                                </v:shape>
                                <o:OLEObject Type="Embed" ProgID="PBrush" ShapeID="_x0000_i1025" DrawAspect="Content" ObjectID="_1596880700" r:id="rId11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Выноска 2 9" o:spid="_x0000_s1026" type="#_x0000_t48" style="position:absolute;margin-left:504.9pt;margin-top:187.65pt;width:240.6pt;height:166.6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" adj="-18883,30235,-9644,1172,-541,1172" strokeweight="1.5pt">
                <v:textbox style="mso-fit-shape-to-text:t">
                  <w:txbxContent>
                    <w:p w:rsidR="009967F6" w:rsidRDefault="009967F6" w:rsidP="009967F6">
                      <w:r>
                        <w:object w:dxaOrig="3795" w:dyaOrig="2655">
                          <v:shape id="_x0000_i1025" type="#_x0000_t75" style="width:224.65pt;height:155.85pt" o:ole="">
                            <v:imagedata r:id="rId10" o:title="" gain="1.25" blacklevel="6554f"/>
                          </v:shape>
                          <o:OLEObject Type="Embed" ProgID="PBrush" ShapeID="_x0000_i1025" DrawAspect="Content" ObjectID="_1596880700" r:id="rId12"/>
                        </w:objec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eastAsia="Times New Roman" w:cs="Times New Roman"/>
          <w:noProof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1966595</wp:posOffset>
            </wp:positionV>
            <wp:extent cx="6432550" cy="3838575"/>
            <wp:effectExtent l="0" t="0" r="635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7F6" w:rsidRPr="009967F6" w:rsidRDefault="009967F6" w:rsidP="009967F6">
      <w:pPr>
        <w:spacing w:line="276" w:lineRule="auto"/>
        <w:jc w:val="both"/>
        <w:rPr>
          <w:rFonts w:eastAsia="Calibri" w:cs="Times New Roman"/>
        </w:rPr>
        <w:sectPr w:rsidR="009967F6" w:rsidRPr="009967F6" w:rsidSect="00A92725">
          <w:pgSz w:w="16838" w:h="11906" w:orient="landscape"/>
          <w:pgMar w:top="1134" w:right="964" w:bottom="1134" w:left="964" w:header="708" w:footer="708" w:gutter="0"/>
          <w:cols w:space="708"/>
          <w:docGrid w:linePitch="360"/>
        </w:sectPr>
      </w:pPr>
    </w:p>
    <w:p w:rsidR="009967F6" w:rsidRPr="009967F6" w:rsidRDefault="009967F6" w:rsidP="009967F6">
      <w:pPr>
        <w:spacing w:line="276" w:lineRule="auto"/>
        <w:jc w:val="center"/>
        <w:rPr>
          <w:rFonts w:eastAsia="Calibri" w:cs="Times New Roman"/>
        </w:rPr>
      </w:pPr>
      <w:r>
        <w:rPr>
          <w:rFonts w:eastAsia="Calibri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4681855</wp:posOffset>
                </wp:positionH>
                <wp:positionV relativeFrom="paragraph">
                  <wp:posOffset>519430</wp:posOffset>
                </wp:positionV>
                <wp:extent cx="1320165" cy="609600"/>
                <wp:effectExtent l="544195" t="5715" r="12065" b="1937385"/>
                <wp:wrapNone/>
                <wp:docPr id="7" name="Выноска 2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0165" cy="609600"/>
                        </a:xfrm>
                        <a:prstGeom prst="borderCallout2">
                          <a:avLst>
                            <a:gd name="adj1" fmla="val 18750"/>
                            <a:gd name="adj2" fmla="val -5773"/>
                            <a:gd name="adj3" fmla="val 18750"/>
                            <a:gd name="adj4" fmla="val -23134"/>
                            <a:gd name="adj5" fmla="val 416042"/>
                            <a:gd name="adj6" fmla="val -407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7F6" w:rsidRDefault="009967F6" w:rsidP="009967F6">
                            <w:pPr>
                              <w:jc w:val="center"/>
                            </w:pPr>
                            <w:r>
                              <w:t xml:space="preserve">Плитка </w:t>
                            </w:r>
                            <w:r>
                              <w:br/>
                              <w:t>35 х 35 см.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7" o:spid="_x0000_s1027" type="#_x0000_t48" style="position:absolute;left:0;text-align:left;margin-left:368.65pt;margin-top:40.9pt;width:103.9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" adj="-8810,89865,-4997,,-1247">
                <v:textbox>
                  <w:txbxContent>
                    <w:p w:rsidR="009967F6" w:rsidRDefault="009967F6" w:rsidP="009967F6">
                      <w:pPr>
                        <w:jc w:val="center"/>
                      </w:pPr>
                      <w:r>
                        <w:t xml:space="preserve">Плитка </w:t>
                      </w:r>
                      <w:r>
                        <w:br/>
                        <w:t>35 х 35 см.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eastAsia="Calibri" w:cs="Times New Roman"/>
          <w:noProof/>
          <w:lang w:eastAsia="ru-RU"/>
        </w:rPr>
        <w:drawing>
          <wp:inline distT="0" distB="0" distL="0" distR="0">
            <wp:extent cx="2895600" cy="4476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7F6">
        <w:rPr>
          <w:rFonts w:eastAsia="Calibri" w:cs="Times New Roman"/>
        </w:rPr>
        <w:tab/>
      </w:r>
      <w:r>
        <w:rPr>
          <w:rFonts w:eastAsia="Times New Roman" w:cs="Times New Roman"/>
          <w:noProof/>
          <w:szCs w:val="20"/>
          <w:lang w:eastAsia="ru-RU"/>
        </w:rPr>
        <w:drawing>
          <wp:inline distT="0" distB="0" distL="0" distR="0">
            <wp:extent cx="2105025" cy="3019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7F6" w:rsidRPr="009967F6" w:rsidRDefault="009967F6" w:rsidP="009967F6">
      <w:pPr>
        <w:spacing w:line="276" w:lineRule="auto"/>
        <w:jc w:val="both"/>
        <w:rPr>
          <w:rFonts w:eastAsia="Calibri" w:cs="Times New Roman"/>
        </w:rPr>
      </w:pPr>
    </w:p>
    <w:p w:rsidR="009967F6" w:rsidRPr="009967F6" w:rsidRDefault="009967F6" w:rsidP="009967F6">
      <w:pPr>
        <w:spacing w:line="276" w:lineRule="auto"/>
        <w:jc w:val="both"/>
        <w:rPr>
          <w:rFonts w:eastAsia="Times New Roman" w:cs="Times New Roman"/>
          <w:snapToGrid w:val="0"/>
          <w:szCs w:val="20"/>
          <w:lang w:eastAsia="ru-RU"/>
        </w:rPr>
      </w:pPr>
      <w:r>
        <w:rPr>
          <w:rFonts w:eastAsia="Calibri" w:cs="Times New Roman"/>
          <w:noProof/>
          <w:lang w:eastAsia="ru-RU"/>
        </w:rPr>
        <w:drawing>
          <wp:inline distT="0" distB="0" distL="0" distR="0">
            <wp:extent cx="5419725" cy="4333875"/>
            <wp:effectExtent l="0" t="0" r="9525" b="9525"/>
            <wp:docPr id="1" name="Рисунок 1" descr="SAM_3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AM_357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7F6" w:rsidRPr="009967F6" w:rsidRDefault="009967F6" w:rsidP="009967F6">
      <w:pPr>
        <w:spacing w:line="276" w:lineRule="auto"/>
        <w:ind w:firstLine="567"/>
        <w:jc w:val="both"/>
        <w:rPr>
          <w:rFonts w:eastAsia="Times New Roman" w:cs="Times New Roman"/>
          <w:snapToGrid w:val="0"/>
          <w:szCs w:val="20"/>
          <w:lang w:eastAsia="ru-RU"/>
        </w:rPr>
      </w:pPr>
      <w:r w:rsidRPr="009967F6">
        <w:rPr>
          <w:rFonts w:eastAsia="Times New Roman" w:cs="Times New Roman"/>
          <w:snapToGrid w:val="0"/>
          <w:szCs w:val="20"/>
          <w:lang w:eastAsia="ru-RU"/>
        </w:rPr>
        <w:br w:type="page"/>
      </w:r>
    </w:p>
    <w:p w:rsidR="009967F6" w:rsidRPr="009967F6" w:rsidRDefault="009967F6" w:rsidP="009967F6">
      <w:pPr>
        <w:spacing w:line="276" w:lineRule="auto"/>
        <w:jc w:val="both"/>
        <w:rPr>
          <w:rFonts w:eastAsia="Times New Roman" w:cs="Times New Roman"/>
          <w:i/>
          <w:snapToGrid w:val="0"/>
          <w:szCs w:val="20"/>
          <w:lang w:eastAsia="ru-RU"/>
        </w:rPr>
      </w:pPr>
      <w:r w:rsidRPr="009967F6">
        <w:rPr>
          <w:rFonts w:eastAsia="Times New Roman" w:cs="Times New Roman"/>
          <w:i/>
          <w:snapToGrid w:val="0"/>
          <w:szCs w:val="20"/>
          <w:lang w:eastAsia="ru-RU"/>
        </w:rPr>
        <w:lastRenderedPageBreak/>
        <w:t>Инструмент проверки</w:t>
      </w:r>
    </w:p>
    <w:p w:rsidR="009967F6" w:rsidRPr="009967F6" w:rsidRDefault="009967F6" w:rsidP="009967F6">
      <w:pPr>
        <w:spacing w:line="276" w:lineRule="auto"/>
        <w:ind w:firstLine="567"/>
        <w:jc w:val="both"/>
        <w:rPr>
          <w:rFonts w:eastAsia="Times New Roman" w:cs="Times New Roman"/>
          <w:snapToGrid w:val="0"/>
          <w:sz w:val="4"/>
          <w:szCs w:val="4"/>
          <w:lang w:eastAsia="ru-RU"/>
        </w:rPr>
      </w:pPr>
    </w:p>
    <w:tbl>
      <w:tblPr>
        <w:tblW w:w="9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9"/>
        <w:gridCol w:w="1262"/>
        <w:gridCol w:w="5498"/>
      </w:tblGrid>
      <w:tr w:rsidR="009967F6" w:rsidRPr="009967F6" w:rsidTr="00563147">
        <w:tc>
          <w:tcPr>
            <w:tcW w:w="2879" w:type="dxa"/>
          </w:tcPr>
          <w:p w:rsidR="009967F6" w:rsidRPr="009967F6" w:rsidRDefault="009967F6" w:rsidP="009967F6">
            <w:pPr>
              <w:jc w:val="center"/>
              <w:rPr>
                <w:rFonts w:eastAsia="Calibri" w:cs="Times New Roman"/>
              </w:rPr>
            </w:pPr>
            <w:r w:rsidRPr="009967F6">
              <w:rPr>
                <w:rFonts w:eastAsia="Calibri" w:cs="Times New Roman"/>
              </w:rPr>
              <w:t>Критерий</w:t>
            </w:r>
          </w:p>
        </w:tc>
        <w:tc>
          <w:tcPr>
            <w:tcW w:w="1262" w:type="dxa"/>
          </w:tcPr>
          <w:p w:rsidR="009967F6" w:rsidRPr="009967F6" w:rsidRDefault="009967F6" w:rsidP="009967F6">
            <w:pPr>
              <w:jc w:val="center"/>
              <w:rPr>
                <w:rFonts w:eastAsia="Calibri" w:cs="Times New Roman"/>
              </w:rPr>
            </w:pPr>
            <w:r w:rsidRPr="009967F6">
              <w:rPr>
                <w:rFonts w:eastAsia="Calibri" w:cs="Times New Roman"/>
              </w:rPr>
              <w:t>Оценка</w:t>
            </w:r>
          </w:p>
          <w:p w:rsidR="009967F6" w:rsidRPr="009967F6" w:rsidRDefault="009967F6" w:rsidP="009967F6">
            <w:pPr>
              <w:jc w:val="center"/>
              <w:rPr>
                <w:rFonts w:eastAsia="Calibri" w:cs="Times New Roman"/>
              </w:rPr>
            </w:pPr>
            <w:r w:rsidRPr="009967F6">
              <w:rPr>
                <w:rFonts w:eastAsia="Calibri" w:cs="Times New Roman"/>
              </w:rPr>
              <w:t>(Да</w:t>
            </w:r>
            <w:proofErr w:type="gramStart"/>
            <w:r w:rsidRPr="009967F6">
              <w:rPr>
                <w:rFonts w:eastAsia="Calibri" w:cs="Times New Roman"/>
              </w:rPr>
              <w:t xml:space="preserve"> \ Н</w:t>
            </w:r>
            <w:proofErr w:type="gramEnd"/>
            <w:r w:rsidRPr="009967F6">
              <w:rPr>
                <w:rFonts w:eastAsia="Calibri" w:cs="Times New Roman"/>
              </w:rPr>
              <w:t>ет)</w:t>
            </w:r>
          </w:p>
        </w:tc>
        <w:tc>
          <w:tcPr>
            <w:tcW w:w="5498" w:type="dxa"/>
          </w:tcPr>
          <w:p w:rsidR="009967F6" w:rsidRPr="009967F6" w:rsidRDefault="009967F6" w:rsidP="009967F6">
            <w:pPr>
              <w:jc w:val="center"/>
              <w:rPr>
                <w:rFonts w:eastAsia="Calibri" w:cs="Times New Roman"/>
              </w:rPr>
            </w:pPr>
            <w:r w:rsidRPr="009967F6">
              <w:rPr>
                <w:rFonts w:eastAsia="Calibri" w:cs="Times New Roman"/>
              </w:rPr>
              <w:t>Комментарии</w:t>
            </w:r>
          </w:p>
        </w:tc>
      </w:tr>
      <w:tr w:rsidR="009967F6" w:rsidRPr="009967F6" w:rsidTr="00563147">
        <w:tc>
          <w:tcPr>
            <w:tcW w:w="2879" w:type="dxa"/>
            <w:vAlign w:val="center"/>
          </w:tcPr>
          <w:p w:rsidR="009967F6" w:rsidRPr="009967F6" w:rsidRDefault="009967F6" w:rsidP="009967F6">
            <w:pPr>
              <w:rPr>
                <w:rFonts w:eastAsia="Calibri" w:cs="Times New Roman"/>
              </w:rPr>
            </w:pPr>
            <w:r w:rsidRPr="009967F6">
              <w:rPr>
                <w:rFonts w:eastAsia="Calibri" w:cs="Times New Roman"/>
              </w:rPr>
              <w:t xml:space="preserve">Соответствие стоянки и подходов к зданию требованиям </w:t>
            </w:r>
            <w:proofErr w:type="spellStart"/>
            <w:r w:rsidRPr="009967F6">
              <w:rPr>
                <w:rFonts w:eastAsia="Calibri" w:cs="Times New Roman"/>
              </w:rPr>
              <w:t>безбарьерной</w:t>
            </w:r>
            <w:proofErr w:type="spellEnd"/>
            <w:r w:rsidRPr="009967F6">
              <w:rPr>
                <w:rFonts w:eastAsia="Calibri" w:cs="Times New Roman"/>
              </w:rPr>
              <w:t xml:space="preserve"> среды</w:t>
            </w:r>
          </w:p>
        </w:tc>
        <w:tc>
          <w:tcPr>
            <w:tcW w:w="1262" w:type="dxa"/>
            <w:vAlign w:val="center"/>
          </w:tcPr>
          <w:p w:rsidR="009967F6" w:rsidRPr="009967F6" w:rsidRDefault="009967F6" w:rsidP="009967F6">
            <w:pPr>
              <w:jc w:val="center"/>
              <w:rPr>
                <w:rFonts w:eastAsia="Calibri" w:cs="Times New Roman"/>
              </w:rPr>
            </w:pPr>
            <w:r w:rsidRPr="009967F6">
              <w:rPr>
                <w:rFonts w:eastAsia="Calibri" w:cs="Times New Roman"/>
              </w:rPr>
              <w:t>Нет</w:t>
            </w:r>
          </w:p>
        </w:tc>
        <w:tc>
          <w:tcPr>
            <w:tcW w:w="5498" w:type="dxa"/>
          </w:tcPr>
          <w:p w:rsidR="009967F6" w:rsidRPr="009967F6" w:rsidRDefault="009967F6" w:rsidP="009967F6">
            <w:pPr>
              <w:jc w:val="both"/>
              <w:rPr>
                <w:rFonts w:eastAsia="Calibri" w:cs="Times New Roman"/>
              </w:rPr>
            </w:pPr>
            <w:r w:rsidRPr="009967F6">
              <w:rPr>
                <w:rFonts w:eastAsia="Calibri" w:cs="Times New Roman"/>
              </w:rPr>
              <w:t>(1) На стоянке не выделены места для инвалидов</w:t>
            </w:r>
            <w:proofErr w:type="gramStart"/>
            <w:r w:rsidRPr="009967F6">
              <w:rPr>
                <w:rFonts w:eastAsia="Calibri" w:cs="Times New Roman"/>
              </w:rPr>
              <w:t xml:space="preserve"> \ О</w:t>
            </w:r>
            <w:proofErr w:type="gramEnd"/>
            <w:r w:rsidRPr="009967F6">
              <w:rPr>
                <w:rFonts w:eastAsia="Calibri" w:cs="Times New Roman"/>
              </w:rPr>
              <w:t>тсутствуют знаки, указывающие на места для инвалидов на стоянке</w:t>
            </w:r>
          </w:p>
          <w:p w:rsidR="009967F6" w:rsidRPr="009967F6" w:rsidRDefault="009967F6" w:rsidP="009967F6">
            <w:pPr>
              <w:jc w:val="both"/>
              <w:rPr>
                <w:rFonts w:eastAsia="Calibri" w:cs="Times New Roman"/>
                <w:i/>
              </w:rPr>
            </w:pPr>
            <w:r w:rsidRPr="009967F6">
              <w:rPr>
                <w:rFonts w:eastAsia="Calibri" w:cs="Times New Roman"/>
              </w:rPr>
              <w:t xml:space="preserve">(2) </w:t>
            </w:r>
            <w:r w:rsidRPr="009967F6">
              <w:rPr>
                <w:rFonts w:eastAsia="Calibri" w:cs="Times New Roman"/>
                <w:i/>
              </w:rPr>
              <w:t>не высказаны претензии к пешеходной дорожке и указателям</w:t>
            </w:r>
          </w:p>
        </w:tc>
      </w:tr>
      <w:tr w:rsidR="009967F6" w:rsidRPr="009967F6" w:rsidTr="00563147">
        <w:tc>
          <w:tcPr>
            <w:tcW w:w="2879" w:type="dxa"/>
            <w:vAlign w:val="center"/>
          </w:tcPr>
          <w:p w:rsidR="009967F6" w:rsidRPr="009967F6" w:rsidRDefault="009967F6" w:rsidP="009967F6">
            <w:pPr>
              <w:rPr>
                <w:rFonts w:eastAsia="Calibri" w:cs="Times New Roman"/>
              </w:rPr>
            </w:pPr>
            <w:r w:rsidRPr="009967F6">
              <w:rPr>
                <w:rFonts w:eastAsia="Calibri" w:cs="Times New Roman"/>
              </w:rPr>
              <w:t xml:space="preserve">Соответствие размеров и наклона пандуса требованиям </w:t>
            </w:r>
            <w:proofErr w:type="spellStart"/>
            <w:r w:rsidRPr="009967F6">
              <w:rPr>
                <w:rFonts w:eastAsia="Calibri" w:cs="Times New Roman"/>
              </w:rPr>
              <w:t>безбарьерной</w:t>
            </w:r>
            <w:proofErr w:type="spellEnd"/>
            <w:r w:rsidRPr="009967F6">
              <w:rPr>
                <w:rFonts w:eastAsia="Calibri" w:cs="Times New Roman"/>
              </w:rPr>
              <w:t xml:space="preserve"> среды</w:t>
            </w:r>
          </w:p>
        </w:tc>
        <w:tc>
          <w:tcPr>
            <w:tcW w:w="1262" w:type="dxa"/>
            <w:vAlign w:val="center"/>
          </w:tcPr>
          <w:p w:rsidR="009967F6" w:rsidRPr="009967F6" w:rsidRDefault="009967F6" w:rsidP="009967F6">
            <w:pPr>
              <w:jc w:val="center"/>
              <w:rPr>
                <w:rFonts w:eastAsia="Calibri" w:cs="Times New Roman"/>
              </w:rPr>
            </w:pPr>
            <w:r w:rsidRPr="009967F6">
              <w:rPr>
                <w:rFonts w:eastAsia="Calibri" w:cs="Times New Roman"/>
              </w:rPr>
              <w:t>Да</w:t>
            </w:r>
          </w:p>
        </w:tc>
        <w:tc>
          <w:tcPr>
            <w:tcW w:w="5498" w:type="dxa"/>
          </w:tcPr>
          <w:p w:rsidR="009967F6" w:rsidRPr="009967F6" w:rsidRDefault="009967F6" w:rsidP="009967F6">
            <w:pPr>
              <w:jc w:val="both"/>
              <w:rPr>
                <w:rFonts w:eastAsia="Calibri" w:cs="Times New Roman"/>
              </w:rPr>
            </w:pPr>
            <w:r w:rsidRPr="009967F6">
              <w:rPr>
                <w:rFonts w:eastAsia="Calibri" w:cs="Times New Roman"/>
              </w:rPr>
              <w:t>(3) Угол наклона пандуса около 5% \ Правильный угол наклона пандуса</w:t>
            </w:r>
          </w:p>
          <w:p w:rsidR="009967F6" w:rsidRPr="009967F6" w:rsidRDefault="009967F6" w:rsidP="009967F6">
            <w:pPr>
              <w:jc w:val="both"/>
              <w:rPr>
                <w:rFonts w:eastAsia="Calibri" w:cs="Times New Roman"/>
              </w:rPr>
            </w:pPr>
            <w:r w:rsidRPr="009967F6">
              <w:rPr>
                <w:rFonts w:eastAsia="Calibri" w:cs="Times New Roman"/>
              </w:rPr>
              <w:t xml:space="preserve">(4) Ширина пандуса </w:t>
            </w:r>
            <w:proofErr w:type="gramStart"/>
            <w:r w:rsidRPr="009967F6">
              <w:rPr>
                <w:rFonts w:eastAsia="Calibri" w:cs="Times New Roman"/>
              </w:rPr>
              <w:t xml:space="preserve">соответствует норме \ более </w:t>
            </w:r>
            <w:r w:rsidRPr="009967F6">
              <w:rPr>
                <w:rFonts w:eastAsia="Calibri" w:cs="Times New Roman"/>
              </w:rPr>
              <w:br/>
              <w:t>1 м \ составляет</w:t>
            </w:r>
            <w:proofErr w:type="gramEnd"/>
            <w:r w:rsidRPr="009967F6">
              <w:rPr>
                <w:rFonts w:eastAsia="Calibri" w:cs="Times New Roman"/>
              </w:rPr>
              <w:t xml:space="preserve"> около 1,5 м</w:t>
            </w:r>
          </w:p>
        </w:tc>
      </w:tr>
      <w:tr w:rsidR="009967F6" w:rsidRPr="009967F6" w:rsidTr="00563147">
        <w:tc>
          <w:tcPr>
            <w:tcW w:w="2879" w:type="dxa"/>
            <w:vAlign w:val="center"/>
          </w:tcPr>
          <w:p w:rsidR="009967F6" w:rsidRPr="009967F6" w:rsidRDefault="009967F6" w:rsidP="009967F6">
            <w:pPr>
              <w:rPr>
                <w:rFonts w:eastAsia="Calibri" w:cs="Times New Roman"/>
              </w:rPr>
            </w:pPr>
            <w:r w:rsidRPr="009967F6">
              <w:rPr>
                <w:rFonts w:eastAsia="Calibri" w:cs="Times New Roman"/>
              </w:rPr>
              <w:t xml:space="preserve">Соответствие конструкции пандуса требованиям </w:t>
            </w:r>
            <w:proofErr w:type="spellStart"/>
            <w:r w:rsidRPr="009967F6">
              <w:rPr>
                <w:rFonts w:eastAsia="Calibri" w:cs="Times New Roman"/>
              </w:rPr>
              <w:t>безбарьерной</w:t>
            </w:r>
            <w:proofErr w:type="spellEnd"/>
            <w:r w:rsidRPr="009967F6">
              <w:rPr>
                <w:rFonts w:eastAsia="Calibri" w:cs="Times New Roman"/>
              </w:rPr>
              <w:t xml:space="preserve"> среды</w:t>
            </w:r>
          </w:p>
        </w:tc>
        <w:tc>
          <w:tcPr>
            <w:tcW w:w="1262" w:type="dxa"/>
            <w:vAlign w:val="center"/>
          </w:tcPr>
          <w:p w:rsidR="009967F6" w:rsidRPr="009967F6" w:rsidRDefault="009967F6" w:rsidP="009967F6">
            <w:pPr>
              <w:jc w:val="center"/>
              <w:rPr>
                <w:rFonts w:eastAsia="Calibri" w:cs="Times New Roman"/>
              </w:rPr>
            </w:pPr>
            <w:r w:rsidRPr="009967F6">
              <w:rPr>
                <w:rFonts w:eastAsia="Calibri" w:cs="Times New Roman"/>
              </w:rPr>
              <w:t>Нет</w:t>
            </w:r>
          </w:p>
        </w:tc>
        <w:tc>
          <w:tcPr>
            <w:tcW w:w="5498" w:type="dxa"/>
          </w:tcPr>
          <w:p w:rsidR="009967F6" w:rsidRPr="009967F6" w:rsidRDefault="009967F6" w:rsidP="009967F6">
            <w:pPr>
              <w:jc w:val="both"/>
              <w:rPr>
                <w:rFonts w:eastAsia="Calibri" w:cs="Times New Roman"/>
              </w:rPr>
            </w:pPr>
            <w:r w:rsidRPr="009967F6">
              <w:rPr>
                <w:rFonts w:eastAsia="Calibri" w:cs="Times New Roman"/>
              </w:rPr>
              <w:t>(5) Пандус не имеет бортика</w:t>
            </w:r>
            <w:proofErr w:type="gramStart"/>
            <w:r w:rsidRPr="009967F6">
              <w:rPr>
                <w:rFonts w:eastAsia="Calibri" w:cs="Times New Roman"/>
              </w:rPr>
              <w:t xml:space="preserve"> (, </w:t>
            </w:r>
            <w:proofErr w:type="gramEnd"/>
            <w:r w:rsidRPr="009967F6">
              <w:rPr>
                <w:rFonts w:eastAsia="Calibri" w:cs="Times New Roman"/>
              </w:rPr>
              <w:t xml:space="preserve">препятствующего соскальзыванию колес) </w:t>
            </w:r>
          </w:p>
          <w:p w:rsidR="009967F6" w:rsidRPr="009967F6" w:rsidRDefault="009967F6" w:rsidP="009967F6">
            <w:pPr>
              <w:jc w:val="both"/>
              <w:rPr>
                <w:rFonts w:eastAsia="Calibri" w:cs="Times New Roman"/>
                <w:i/>
              </w:rPr>
            </w:pPr>
            <w:r w:rsidRPr="009967F6">
              <w:rPr>
                <w:rFonts w:eastAsia="Calibri" w:cs="Times New Roman"/>
              </w:rPr>
              <w:t>(6</w:t>
            </w:r>
            <w:r w:rsidRPr="009967F6">
              <w:rPr>
                <w:rFonts w:eastAsia="Calibri" w:cs="Times New Roman"/>
                <w:i/>
              </w:rPr>
              <w:t>)</w:t>
            </w:r>
            <w:r w:rsidRPr="009967F6">
              <w:rPr>
                <w:rFonts w:eastAsia="Calibri" w:cs="Times New Roman"/>
              </w:rPr>
              <w:t xml:space="preserve"> </w:t>
            </w:r>
            <w:r w:rsidRPr="009967F6">
              <w:rPr>
                <w:rFonts w:eastAsia="Calibri" w:cs="Times New Roman"/>
                <w:i/>
              </w:rPr>
              <w:t>отсутствуют претензии к ограждениям и покрытию</w:t>
            </w:r>
          </w:p>
        </w:tc>
      </w:tr>
      <w:tr w:rsidR="009967F6" w:rsidRPr="009967F6" w:rsidTr="00563147">
        <w:tc>
          <w:tcPr>
            <w:tcW w:w="2879" w:type="dxa"/>
            <w:vAlign w:val="center"/>
          </w:tcPr>
          <w:p w:rsidR="009967F6" w:rsidRPr="009967F6" w:rsidRDefault="009967F6" w:rsidP="009967F6">
            <w:pPr>
              <w:rPr>
                <w:rFonts w:eastAsia="Calibri" w:cs="Times New Roman"/>
              </w:rPr>
            </w:pPr>
            <w:r w:rsidRPr="009967F6">
              <w:rPr>
                <w:rFonts w:eastAsia="Calibri" w:cs="Times New Roman"/>
              </w:rPr>
              <w:t xml:space="preserve">Наличие поручней и соответствие поручней требованиям </w:t>
            </w:r>
            <w:proofErr w:type="spellStart"/>
            <w:r w:rsidRPr="009967F6">
              <w:rPr>
                <w:rFonts w:eastAsia="Calibri" w:cs="Times New Roman"/>
              </w:rPr>
              <w:t>безбарьерной</w:t>
            </w:r>
            <w:proofErr w:type="spellEnd"/>
            <w:r w:rsidRPr="009967F6">
              <w:rPr>
                <w:rFonts w:eastAsia="Calibri" w:cs="Times New Roman"/>
              </w:rPr>
              <w:t xml:space="preserve"> среды</w:t>
            </w:r>
          </w:p>
        </w:tc>
        <w:tc>
          <w:tcPr>
            <w:tcW w:w="1262" w:type="dxa"/>
            <w:vAlign w:val="center"/>
          </w:tcPr>
          <w:p w:rsidR="009967F6" w:rsidRPr="009967F6" w:rsidRDefault="009967F6" w:rsidP="009967F6">
            <w:pPr>
              <w:jc w:val="center"/>
              <w:rPr>
                <w:rFonts w:eastAsia="Calibri" w:cs="Times New Roman"/>
              </w:rPr>
            </w:pPr>
            <w:r w:rsidRPr="009967F6">
              <w:rPr>
                <w:rFonts w:eastAsia="Calibri" w:cs="Times New Roman"/>
              </w:rPr>
              <w:t>Да</w:t>
            </w:r>
          </w:p>
        </w:tc>
        <w:tc>
          <w:tcPr>
            <w:tcW w:w="5498" w:type="dxa"/>
          </w:tcPr>
          <w:p w:rsidR="009967F6" w:rsidRPr="009967F6" w:rsidRDefault="009967F6" w:rsidP="009967F6">
            <w:pPr>
              <w:jc w:val="both"/>
              <w:rPr>
                <w:rFonts w:eastAsia="Calibri" w:cs="Times New Roman"/>
              </w:rPr>
            </w:pPr>
            <w:r w:rsidRPr="009967F6">
              <w:rPr>
                <w:rFonts w:eastAsia="Calibri" w:cs="Times New Roman"/>
              </w:rPr>
              <w:t>(7) Высота поручней около 1,1 м \ соответствует норме</w:t>
            </w:r>
          </w:p>
          <w:p w:rsidR="009967F6" w:rsidRPr="009967F6" w:rsidRDefault="009967F6" w:rsidP="009967F6">
            <w:pPr>
              <w:jc w:val="both"/>
              <w:rPr>
                <w:rFonts w:eastAsia="Calibri" w:cs="Times New Roman"/>
              </w:rPr>
            </w:pPr>
            <w:r w:rsidRPr="009967F6">
              <w:rPr>
                <w:rFonts w:eastAsia="Calibri" w:cs="Times New Roman"/>
              </w:rPr>
              <w:t>(8</w:t>
            </w:r>
            <w:r w:rsidRPr="009967F6">
              <w:rPr>
                <w:rFonts w:eastAsia="Calibri" w:cs="Times New Roman"/>
                <w:i/>
              </w:rPr>
              <w:t>)</w:t>
            </w:r>
            <w:r w:rsidRPr="009967F6">
              <w:rPr>
                <w:rFonts w:eastAsia="Calibri" w:cs="Times New Roman"/>
              </w:rPr>
              <w:t xml:space="preserve"> Поручни имеют закругления на </w:t>
            </w:r>
            <w:proofErr w:type="gramStart"/>
            <w:r w:rsidRPr="009967F6">
              <w:rPr>
                <w:rFonts w:eastAsia="Calibri" w:cs="Times New Roman"/>
              </w:rPr>
              <w:t>концах</w:t>
            </w:r>
            <w:proofErr w:type="gramEnd"/>
            <w:r w:rsidRPr="009967F6">
              <w:rPr>
                <w:rFonts w:eastAsia="Calibri" w:cs="Times New Roman"/>
              </w:rPr>
              <w:t xml:space="preserve"> и непрерывны на всем протяжении \ поручни безопасны</w:t>
            </w:r>
          </w:p>
          <w:p w:rsidR="009967F6" w:rsidRPr="009967F6" w:rsidRDefault="009967F6" w:rsidP="009967F6">
            <w:pPr>
              <w:jc w:val="both"/>
              <w:rPr>
                <w:rFonts w:eastAsia="Calibri" w:cs="Times New Roman"/>
              </w:rPr>
            </w:pPr>
            <w:r w:rsidRPr="009967F6">
              <w:rPr>
                <w:rFonts w:eastAsia="Calibri" w:cs="Times New Roman"/>
              </w:rPr>
              <w:t>(9) Поручни выступают за пределы пандуса больше, чем на 30 см</w:t>
            </w:r>
          </w:p>
        </w:tc>
      </w:tr>
      <w:tr w:rsidR="009967F6" w:rsidRPr="009967F6" w:rsidTr="00563147">
        <w:tc>
          <w:tcPr>
            <w:tcW w:w="2879" w:type="dxa"/>
            <w:vAlign w:val="center"/>
          </w:tcPr>
          <w:p w:rsidR="009967F6" w:rsidRPr="009967F6" w:rsidRDefault="009967F6" w:rsidP="009967F6">
            <w:pPr>
              <w:rPr>
                <w:rFonts w:eastAsia="Calibri" w:cs="Times New Roman"/>
              </w:rPr>
            </w:pPr>
            <w:r w:rsidRPr="009967F6">
              <w:rPr>
                <w:rFonts w:eastAsia="Calibri" w:cs="Times New Roman"/>
              </w:rPr>
              <w:t xml:space="preserve">Соответствие входа требованиям </w:t>
            </w:r>
            <w:proofErr w:type="spellStart"/>
            <w:r w:rsidRPr="009967F6">
              <w:rPr>
                <w:rFonts w:eastAsia="Calibri" w:cs="Times New Roman"/>
              </w:rPr>
              <w:t>безбарьерной</w:t>
            </w:r>
            <w:proofErr w:type="spellEnd"/>
            <w:r w:rsidRPr="009967F6">
              <w:rPr>
                <w:rFonts w:eastAsia="Calibri" w:cs="Times New Roman"/>
              </w:rPr>
              <w:t xml:space="preserve"> среды</w:t>
            </w:r>
          </w:p>
        </w:tc>
        <w:tc>
          <w:tcPr>
            <w:tcW w:w="1262" w:type="dxa"/>
            <w:vAlign w:val="center"/>
          </w:tcPr>
          <w:p w:rsidR="009967F6" w:rsidRPr="009967F6" w:rsidRDefault="009967F6" w:rsidP="009967F6">
            <w:pPr>
              <w:jc w:val="center"/>
              <w:rPr>
                <w:rFonts w:eastAsia="Calibri" w:cs="Times New Roman"/>
              </w:rPr>
            </w:pPr>
            <w:r w:rsidRPr="009967F6">
              <w:rPr>
                <w:rFonts w:eastAsia="Calibri" w:cs="Times New Roman"/>
              </w:rPr>
              <w:t>Да</w:t>
            </w:r>
          </w:p>
        </w:tc>
        <w:tc>
          <w:tcPr>
            <w:tcW w:w="5498" w:type="dxa"/>
          </w:tcPr>
          <w:p w:rsidR="009967F6" w:rsidRPr="009967F6" w:rsidRDefault="009967F6" w:rsidP="009967F6">
            <w:pPr>
              <w:jc w:val="both"/>
              <w:rPr>
                <w:rFonts w:eastAsia="Calibri" w:cs="Times New Roman"/>
              </w:rPr>
            </w:pPr>
            <w:r w:rsidRPr="009967F6">
              <w:rPr>
                <w:rFonts w:eastAsia="Calibri" w:cs="Times New Roman"/>
              </w:rPr>
              <w:t>(10) Дверь без порога, открывается автоматически</w:t>
            </w:r>
          </w:p>
          <w:p w:rsidR="009967F6" w:rsidRPr="009967F6" w:rsidRDefault="009967F6" w:rsidP="009967F6">
            <w:pPr>
              <w:jc w:val="both"/>
              <w:rPr>
                <w:rFonts w:eastAsia="Calibri" w:cs="Times New Roman"/>
                <w:i/>
              </w:rPr>
            </w:pPr>
            <w:r w:rsidRPr="009967F6">
              <w:rPr>
                <w:rFonts w:eastAsia="Calibri" w:cs="Times New Roman"/>
                <w:i/>
              </w:rPr>
              <w:t>(может быть отмечено, что площадка соответствует нормативным размерам)</w:t>
            </w:r>
          </w:p>
        </w:tc>
      </w:tr>
    </w:tbl>
    <w:p w:rsidR="009967F6" w:rsidRPr="009967F6" w:rsidRDefault="009967F6" w:rsidP="009967F6">
      <w:pPr>
        <w:spacing w:line="276" w:lineRule="auto"/>
        <w:ind w:firstLine="567"/>
        <w:jc w:val="both"/>
        <w:rPr>
          <w:rFonts w:eastAsia="Times New Roman" w:cs="Times New Roman"/>
          <w:snapToGrid w:val="0"/>
          <w:szCs w:val="20"/>
          <w:lang w:eastAsia="ru-RU"/>
        </w:rPr>
      </w:pPr>
    </w:p>
    <w:p w:rsidR="009967F6" w:rsidRPr="009967F6" w:rsidRDefault="009967F6" w:rsidP="009967F6">
      <w:pPr>
        <w:spacing w:line="276" w:lineRule="auto"/>
        <w:rPr>
          <w:rFonts w:eastAsia="Times New Roman" w:cs="Times New Roman"/>
          <w:b/>
          <w:snapToGrid w:val="0"/>
          <w:szCs w:val="20"/>
          <w:lang w:eastAsia="ru-RU"/>
        </w:rPr>
      </w:pPr>
      <w:r w:rsidRPr="009967F6">
        <w:rPr>
          <w:rFonts w:eastAsia="Times New Roman" w:cs="Times New Roman"/>
          <w:b/>
          <w:snapToGrid w:val="0"/>
          <w:szCs w:val="20"/>
          <w:lang w:eastAsia="ru-RU"/>
        </w:rPr>
        <w:t>Администрации магазина необходимо предпринять следующие действия:</w:t>
      </w:r>
    </w:p>
    <w:p w:rsidR="009967F6" w:rsidRPr="009967F6" w:rsidRDefault="009967F6" w:rsidP="009967F6">
      <w:pPr>
        <w:numPr>
          <w:ilvl w:val="0"/>
          <w:numId w:val="1"/>
        </w:numPr>
        <w:spacing w:line="276" w:lineRule="auto"/>
        <w:jc w:val="both"/>
        <w:rPr>
          <w:rFonts w:eastAsia="Times New Roman" w:cs="Times New Roman"/>
          <w:snapToGrid w:val="0"/>
          <w:szCs w:val="20"/>
          <w:lang w:eastAsia="ru-RU"/>
        </w:rPr>
      </w:pPr>
      <w:r w:rsidRPr="009967F6">
        <w:rPr>
          <w:rFonts w:eastAsia="Times New Roman" w:cs="Times New Roman"/>
          <w:snapToGrid w:val="0"/>
          <w:szCs w:val="20"/>
          <w:lang w:eastAsia="ru-RU"/>
        </w:rPr>
        <w:t xml:space="preserve">(1) Обратиться в </w:t>
      </w:r>
      <w:r w:rsidRPr="009967F6">
        <w:rPr>
          <w:rFonts w:eastAsia="Times New Roman" w:cs="Times New Roman"/>
          <w:snapToGrid w:val="0"/>
          <w:szCs w:val="24"/>
          <w:lang w:eastAsia="ru-RU"/>
        </w:rPr>
        <w:t>администрацию муниципального образования \ района \ города \ наименование района или города \ Управление благоустройства и организации дорожного движения Администрации</w:t>
      </w:r>
      <w:r w:rsidRPr="009967F6">
        <w:rPr>
          <w:rFonts w:eastAsia="Times New Roman" w:cs="Times New Roman"/>
          <w:snapToGrid w:val="0"/>
          <w:szCs w:val="20"/>
          <w:lang w:eastAsia="ru-RU"/>
        </w:rPr>
        <w:t xml:space="preserve"> городского округа </w:t>
      </w:r>
      <w:r w:rsidRPr="009967F6">
        <w:rPr>
          <w:rFonts w:eastAsia="Times New Roman" w:cs="Times New Roman"/>
          <w:bCs/>
          <w:snapToGrid w:val="0"/>
          <w:szCs w:val="20"/>
          <w:lang w:eastAsia="ru-RU"/>
        </w:rPr>
        <w:t>Самара</w:t>
      </w:r>
      <w:r w:rsidRPr="009967F6">
        <w:rPr>
          <w:rFonts w:eastAsia="Times New Roman" w:cs="Times New Roman"/>
          <w:snapToGrid w:val="0"/>
          <w:szCs w:val="20"/>
          <w:lang w:eastAsia="ru-RU"/>
        </w:rPr>
        <w:t xml:space="preserve"> </w:t>
      </w:r>
    </w:p>
    <w:p w:rsidR="009967F6" w:rsidRPr="009967F6" w:rsidRDefault="009967F6" w:rsidP="009967F6">
      <w:pPr>
        <w:spacing w:line="276" w:lineRule="auto"/>
        <w:ind w:left="720"/>
        <w:jc w:val="both"/>
        <w:rPr>
          <w:rFonts w:eastAsia="Times New Roman" w:cs="Times New Roman"/>
          <w:snapToGrid w:val="0"/>
          <w:szCs w:val="20"/>
          <w:lang w:eastAsia="ru-RU"/>
        </w:rPr>
      </w:pPr>
      <w:r w:rsidRPr="009967F6">
        <w:rPr>
          <w:rFonts w:eastAsia="Times New Roman" w:cs="Times New Roman"/>
          <w:snapToGrid w:val="0"/>
          <w:szCs w:val="20"/>
          <w:lang w:eastAsia="ru-RU"/>
        </w:rPr>
        <w:t>для установки \ с просьбой организовать установку знака стоянки для инвалидов (2) и нанесения разметки (3),</w:t>
      </w:r>
    </w:p>
    <w:p w:rsidR="009967F6" w:rsidRPr="009967F6" w:rsidRDefault="009967F6" w:rsidP="009967F6">
      <w:pPr>
        <w:spacing w:line="276" w:lineRule="auto"/>
        <w:ind w:left="720"/>
        <w:jc w:val="both"/>
        <w:rPr>
          <w:rFonts w:eastAsia="Times New Roman" w:cs="Times New Roman"/>
          <w:snapToGrid w:val="0"/>
          <w:szCs w:val="20"/>
          <w:lang w:eastAsia="ru-RU"/>
        </w:rPr>
      </w:pPr>
      <w:r w:rsidRPr="009967F6">
        <w:rPr>
          <w:rFonts w:eastAsia="Times New Roman" w:cs="Times New Roman"/>
          <w:snapToGrid w:val="0"/>
          <w:szCs w:val="20"/>
          <w:lang w:eastAsia="ru-RU"/>
        </w:rPr>
        <w:t>выделив места (</w:t>
      </w:r>
      <w:r w:rsidRPr="009967F6">
        <w:rPr>
          <w:rFonts w:eastAsia="Times New Roman" w:cs="Times New Roman"/>
          <w:i/>
          <w:snapToGrid w:val="0"/>
          <w:szCs w:val="20"/>
          <w:lang w:eastAsia="ru-RU"/>
        </w:rPr>
        <w:t xml:space="preserve">выделить места – частично верный вариант) </w:t>
      </w:r>
      <w:r w:rsidRPr="009967F6">
        <w:rPr>
          <w:rFonts w:eastAsia="Times New Roman" w:cs="Times New Roman"/>
          <w:snapToGrid w:val="0"/>
          <w:szCs w:val="20"/>
          <w:lang w:eastAsia="ru-RU"/>
        </w:rPr>
        <w:t xml:space="preserve">на стоянке для (транспорта \ автомобилей) инвалидов (4). </w:t>
      </w:r>
    </w:p>
    <w:p w:rsidR="009967F6" w:rsidRPr="009967F6" w:rsidRDefault="009967F6" w:rsidP="009967F6">
      <w:pPr>
        <w:numPr>
          <w:ilvl w:val="0"/>
          <w:numId w:val="1"/>
        </w:numPr>
        <w:spacing w:line="276" w:lineRule="auto"/>
        <w:jc w:val="both"/>
        <w:rPr>
          <w:rFonts w:eastAsia="Times New Roman" w:cs="Times New Roman"/>
          <w:snapToGrid w:val="0"/>
          <w:szCs w:val="20"/>
          <w:lang w:eastAsia="ru-RU"/>
        </w:rPr>
      </w:pPr>
      <w:r w:rsidRPr="009967F6">
        <w:rPr>
          <w:rFonts w:eastAsia="Times New Roman" w:cs="Times New Roman"/>
          <w:snapToGrid w:val="0"/>
          <w:szCs w:val="20"/>
          <w:lang w:eastAsia="ru-RU"/>
        </w:rPr>
        <w:t>Надстроить \ Соорудить \ сделать \ заказать изготовление \ построить бортик</w:t>
      </w:r>
      <w:r w:rsidRPr="009967F6">
        <w:rPr>
          <w:rFonts w:eastAsia="Calibri" w:cs="Times New Roman"/>
        </w:rPr>
        <w:t xml:space="preserve"> пандуса</w:t>
      </w:r>
      <w:proofErr w:type="gramStart"/>
      <w:r w:rsidRPr="009967F6">
        <w:rPr>
          <w:rFonts w:eastAsia="Calibri" w:cs="Times New Roman"/>
        </w:rPr>
        <w:t xml:space="preserve"> (, </w:t>
      </w:r>
      <w:proofErr w:type="gramEnd"/>
      <w:r w:rsidRPr="009967F6">
        <w:rPr>
          <w:rFonts w:eastAsia="Calibri" w:cs="Times New Roman"/>
        </w:rPr>
        <w:t>препятствующий соскальзыванию колес) (5).</w:t>
      </w:r>
    </w:p>
    <w:p w:rsidR="009967F6" w:rsidRPr="009967F6" w:rsidRDefault="009967F6" w:rsidP="009967F6">
      <w:pPr>
        <w:spacing w:line="276" w:lineRule="auto"/>
        <w:jc w:val="both"/>
        <w:rPr>
          <w:rFonts w:eastAsia="Times New Roman" w:cs="Times New Roman"/>
          <w:i/>
          <w:snapToGrid w:val="0"/>
          <w:szCs w:val="20"/>
          <w:lang w:eastAsia="ru-RU"/>
        </w:rPr>
      </w:pPr>
      <w:r w:rsidRPr="009967F6">
        <w:rPr>
          <w:rFonts w:eastAsia="Times New Roman" w:cs="Times New Roman"/>
          <w:i/>
          <w:snapToGrid w:val="0"/>
          <w:szCs w:val="20"/>
          <w:lang w:eastAsia="ru-RU"/>
        </w:rPr>
        <w:t>Действия могут следовать в произвольном порядке.</w:t>
      </w:r>
    </w:p>
    <w:p w:rsidR="009967F6" w:rsidRPr="009967F6" w:rsidRDefault="009967F6" w:rsidP="009967F6">
      <w:pPr>
        <w:spacing w:line="276" w:lineRule="auto"/>
        <w:jc w:val="both"/>
        <w:rPr>
          <w:rFonts w:eastAsia="Times New Roman" w:cs="Times New Roman"/>
          <w:i/>
          <w:snapToGrid w:val="0"/>
          <w:szCs w:val="20"/>
          <w:lang w:eastAsia="ru-RU"/>
        </w:rPr>
      </w:pPr>
    </w:p>
    <w:p w:rsidR="009967F6" w:rsidRPr="009967F6" w:rsidRDefault="009967F6" w:rsidP="009967F6">
      <w:pPr>
        <w:spacing w:line="276" w:lineRule="auto"/>
        <w:jc w:val="both"/>
        <w:rPr>
          <w:rFonts w:eastAsia="Times New Roman" w:cs="Times New Roman"/>
          <w:i/>
          <w:snapToGrid w:val="0"/>
          <w:szCs w:val="20"/>
          <w:lang w:eastAsia="ru-RU"/>
        </w:rPr>
      </w:pPr>
      <w:r w:rsidRPr="009967F6">
        <w:rPr>
          <w:rFonts w:eastAsia="Times New Roman" w:cs="Times New Roman"/>
          <w:i/>
          <w:snapToGrid w:val="0"/>
          <w:szCs w:val="20"/>
          <w:lang w:eastAsia="ru-RU"/>
        </w:rPr>
        <w:t>Подсчет баллов</w:t>
      </w:r>
    </w:p>
    <w:p w:rsidR="009967F6" w:rsidRPr="009967F6" w:rsidRDefault="009967F6" w:rsidP="009967F6">
      <w:pPr>
        <w:spacing w:line="276" w:lineRule="auto"/>
        <w:ind w:firstLine="567"/>
        <w:jc w:val="both"/>
        <w:rPr>
          <w:rFonts w:eastAsia="Times New Roman" w:cs="Times New Roman"/>
          <w:snapToGrid w:val="0"/>
          <w:sz w:val="4"/>
          <w:szCs w:val="4"/>
          <w:lang w:eastAsia="ru-RU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63"/>
        <w:gridCol w:w="2126"/>
      </w:tblGrid>
      <w:tr w:rsidR="009967F6" w:rsidRPr="009967F6" w:rsidTr="00563147">
        <w:tc>
          <w:tcPr>
            <w:tcW w:w="7763" w:type="dxa"/>
          </w:tcPr>
          <w:p w:rsidR="009967F6" w:rsidRPr="009967F6" w:rsidRDefault="009967F6" w:rsidP="009967F6">
            <w:pPr>
              <w:jc w:val="both"/>
              <w:rPr>
                <w:rFonts w:eastAsia="Calibri" w:cs="Times New Roman"/>
              </w:rPr>
            </w:pPr>
            <w:proofErr w:type="gramStart"/>
            <w:r w:rsidRPr="009967F6">
              <w:rPr>
                <w:rFonts w:eastAsia="Calibri" w:cs="Times New Roman"/>
              </w:rPr>
              <w:t>Верно</w:t>
            </w:r>
            <w:proofErr w:type="gramEnd"/>
            <w:r w:rsidRPr="009967F6">
              <w:rPr>
                <w:rFonts w:eastAsia="Calibri" w:cs="Times New Roman"/>
              </w:rPr>
              <w:t xml:space="preserve"> даны все оценки</w:t>
            </w:r>
          </w:p>
        </w:tc>
        <w:tc>
          <w:tcPr>
            <w:tcW w:w="2126" w:type="dxa"/>
          </w:tcPr>
          <w:p w:rsidR="009967F6" w:rsidRPr="009967F6" w:rsidRDefault="009967F6" w:rsidP="009967F6">
            <w:pPr>
              <w:jc w:val="both"/>
              <w:rPr>
                <w:rFonts w:eastAsia="Calibri" w:cs="Times New Roman"/>
              </w:rPr>
            </w:pPr>
            <w:r w:rsidRPr="009967F6">
              <w:rPr>
                <w:rFonts w:eastAsia="Calibri" w:cs="Times New Roman"/>
              </w:rPr>
              <w:t>4 балла</w:t>
            </w:r>
          </w:p>
        </w:tc>
      </w:tr>
      <w:tr w:rsidR="009967F6" w:rsidRPr="009967F6" w:rsidTr="00563147">
        <w:tc>
          <w:tcPr>
            <w:tcW w:w="7763" w:type="dxa"/>
          </w:tcPr>
          <w:p w:rsidR="009967F6" w:rsidRPr="009967F6" w:rsidRDefault="009967F6" w:rsidP="009967F6">
            <w:pPr>
              <w:ind w:left="709"/>
              <w:rPr>
                <w:rFonts w:eastAsia="Calibri" w:cs="Times New Roman"/>
                <w:i/>
              </w:rPr>
            </w:pPr>
            <w:r w:rsidRPr="009967F6">
              <w:rPr>
                <w:rFonts w:eastAsia="Calibri" w:cs="Times New Roman"/>
                <w:i/>
              </w:rPr>
              <w:t>Имеется одна ошибка или пропуск</w:t>
            </w:r>
          </w:p>
        </w:tc>
        <w:tc>
          <w:tcPr>
            <w:tcW w:w="2126" w:type="dxa"/>
          </w:tcPr>
          <w:p w:rsidR="009967F6" w:rsidRPr="009967F6" w:rsidRDefault="009967F6" w:rsidP="009967F6">
            <w:pPr>
              <w:jc w:val="right"/>
              <w:rPr>
                <w:rFonts w:eastAsia="Calibri" w:cs="Times New Roman"/>
                <w:i/>
              </w:rPr>
            </w:pPr>
            <w:r w:rsidRPr="009967F6">
              <w:rPr>
                <w:rFonts w:eastAsia="Calibri" w:cs="Times New Roman"/>
                <w:i/>
              </w:rPr>
              <w:t>2 балла</w:t>
            </w:r>
          </w:p>
        </w:tc>
      </w:tr>
      <w:tr w:rsidR="009967F6" w:rsidRPr="009967F6" w:rsidTr="00563147">
        <w:tc>
          <w:tcPr>
            <w:tcW w:w="7763" w:type="dxa"/>
          </w:tcPr>
          <w:p w:rsidR="009967F6" w:rsidRPr="009967F6" w:rsidRDefault="009967F6" w:rsidP="009967F6">
            <w:pPr>
              <w:jc w:val="both"/>
              <w:rPr>
                <w:rFonts w:eastAsia="Calibri" w:cs="Times New Roman"/>
              </w:rPr>
            </w:pPr>
            <w:r w:rsidRPr="009967F6">
              <w:rPr>
                <w:rFonts w:eastAsia="Calibri" w:cs="Times New Roman"/>
              </w:rPr>
              <w:t>За каждый верный комментарий / справедливое отсутствие комментария (при наличии комментариев к оценке)</w:t>
            </w:r>
          </w:p>
        </w:tc>
        <w:tc>
          <w:tcPr>
            <w:tcW w:w="2126" w:type="dxa"/>
          </w:tcPr>
          <w:p w:rsidR="009967F6" w:rsidRPr="009967F6" w:rsidRDefault="009967F6" w:rsidP="009967F6">
            <w:pPr>
              <w:jc w:val="both"/>
              <w:rPr>
                <w:rFonts w:eastAsia="Calibri" w:cs="Times New Roman"/>
              </w:rPr>
            </w:pPr>
            <w:r w:rsidRPr="009967F6">
              <w:rPr>
                <w:rFonts w:eastAsia="Calibri" w:cs="Times New Roman"/>
              </w:rPr>
              <w:t>2 балла</w:t>
            </w:r>
          </w:p>
        </w:tc>
      </w:tr>
      <w:tr w:rsidR="009967F6" w:rsidRPr="009967F6" w:rsidTr="00563147">
        <w:tc>
          <w:tcPr>
            <w:tcW w:w="7763" w:type="dxa"/>
          </w:tcPr>
          <w:p w:rsidR="009967F6" w:rsidRPr="009967F6" w:rsidRDefault="009967F6" w:rsidP="009967F6">
            <w:pPr>
              <w:rPr>
                <w:rFonts w:eastAsia="Calibri" w:cs="Times New Roman"/>
                <w:i/>
              </w:rPr>
            </w:pPr>
            <w:r w:rsidRPr="009967F6">
              <w:rPr>
                <w:rFonts w:eastAsia="Calibri" w:cs="Times New Roman"/>
                <w:i/>
              </w:rPr>
              <w:t>Максимально</w:t>
            </w:r>
          </w:p>
        </w:tc>
        <w:tc>
          <w:tcPr>
            <w:tcW w:w="2126" w:type="dxa"/>
          </w:tcPr>
          <w:p w:rsidR="009967F6" w:rsidRPr="009967F6" w:rsidRDefault="009967F6" w:rsidP="009967F6">
            <w:pPr>
              <w:jc w:val="right"/>
              <w:rPr>
                <w:rFonts w:eastAsia="Calibri" w:cs="Times New Roman"/>
                <w:i/>
              </w:rPr>
            </w:pPr>
            <w:r w:rsidRPr="009967F6">
              <w:rPr>
                <w:rFonts w:eastAsia="Calibri" w:cs="Times New Roman"/>
                <w:i/>
              </w:rPr>
              <w:t>20 баллов</w:t>
            </w:r>
          </w:p>
        </w:tc>
      </w:tr>
      <w:tr w:rsidR="009967F6" w:rsidRPr="009967F6" w:rsidTr="00563147">
        <w:tc>
          <w:tcPr>
            <w:tcW w:w="7763" w:type="dxa"/>
          </w:tcPr>
          <w:p w:rsidR="009967F6" w:rsidRPr="009967F6" w:rsidRDefault="009967F6" w:rsidP="009967F6">
            <w:pPr>
              <w:jc w:val="both"/>
              <w:rPr>
                <w:rFonts w:eastAsia="Calibri" w:cs="Times New Roman"/>
              </w:rPr>
            </w:pPr>
            <w:r w:rsidRPr="009967F6">
              <w:rPr>
                <w:rFonts w:eastAsia="Calibri" w:cs="Times New Roman"/>
              </w:rPr>
              <w:t>За каждый элемент действий, которые необходимо выполнить администрации магазина</w:t>
            </w:r>
          </w:p>
        </w:tc>
        <w:tc>
          <w:tcPr>
            <w:tcW w:w="2126" w:type="dxa"/>
          </w:tcPr>
          <w:p w:rsidR="009967F6" w:rsidRPr="009967F6" w:rsidRDefault="009967F6" w:rsidP="009967F6">
            <w:pPr>
              <w:jc w:val="both"/>
              <w:rPr>
                <w:rFonts w:eastAsia="Calibri" w:cs="Times New Roman"/>
              </w:rPr>
            </w:pPr>
            <w:r w:rsidRPr="009967F6">
              <w:rPr>
                <w:rFonts w:eastAsia="Calibri" w:cs="Times New Roman"/>
              </w:rPr>
              <w:t>2 балла</w:t>
            </w:r>
          </w:p>
        </w:tc>
      </w:tr>
      <w:tr w:rsidR="009967F6" w:rsidRPr="009967F6" w:rsidTr="00563147">
        <w:tc>
          <w:tcPr>
            <w:tcW w:w="7763" w:type="dxa"/>
          </w:tcPr>
          <w:p w:rsidR="009967F6" w:rsidRPr="009967F6" w:rsidRDefault="009967F6" w:rsidP="009967F6">
            <w:pPr>
              <w:rPr>
                <w:rFonts w:eastAsia="Calibri" w:cs="Times New Roman"/>
                <w:i/>
              </w:rPr>
            </w:pPr>
            <w:r w:rsidRPr="009967F6">
              <w:rPr>
                <w:rFonts w:eastAsia="Calibri" w:cs="Times New Roman"/>
                <w:i/>
              </w:rPr>
              <w:t>Максимально</w:t>
            </w:r>
          </w:p>
        </w:tc>
        <w:tc>
          <w:tcPr>
            <w:tcW w:w="2126" w:type="dxa"/>
          </w:tcPr>
          <w:p w:rsidR="009967F6" w:rsidRPr="009967F6" w:rsidRDefault="009967F6" w:rsidP="009967F6">
            <w:pPr>
              <w:jc w:val="right"/>
              <w:rPr>
                <w:rFonts w:eastAsia="Calibri" w:cs="Times New Roman"/>
                <w:i/>
              </w:rPr>
            </w:pPr>
            <w:r w:rsidRPr="009967F6">
              <w:rPr>
                <w:rFonts w:eastAsia="Calibri" w:cs="Times New Roman"/>
                <w:i/>
              </w:rPr>
              <w:t>10 баллов</w:t>
            </w:r>
          </w:p>
        </w:tc>
      </w:tr>
      <w:tr w:rsidR="009967F6" w:rsidRPr="009967F6" w:rsidTr="00563147">
        <w:tc>
          <w:tcPr>
            <w:tcW w:w="7763" w:type="dxa"/>
          </w:tcPr>
          <w:p w:rsidR="009967F6" w:rsidRPr="009967F6" w:rsidRDefault="009967F6" w:rsidP="009967F6">
            <w:pPr>
              <w:rPr>
                <w:rFonts w:eastAsia="Calibri" w:cs="Times New Roman"/>
                <w:b/>
                <w:i/>
              </w:rPr>
            </w:pPr>
            <w:r w:rsidRPr="009967F6">
              <w:rPr>
                <w:rFonts w:eastAsia="Calibri" w:cs="Times New Roman"/>
                <w:b/>
                <w:i/>
              </w:rPr>
              <w:t>Максимальный балл</w:t>
            </w:r>
          </w:p>
        </w:tc>
        <w:tc>
          <w:tcPr>
            <w:tcW w:w="2126" w:type="dxa"/>
          </w:tcPr>
          <w:p w:rsidR="009967F6" w:rsidRPr="009967F6" w:rsidRDefault="009967F6" w:rsidP="009967F6">
            <w:pPr>
              <w:rPr>
                <w:rFonts w:eastAsia="Calibri" w:cs="Times New Roman"/>
                <w:b/>
                <w:i/>
              </w:rPr>
            </w:pPr>
            <w:r w:rsidRPr="009967F6">
              <w:rPr>
                <w:rFonts w:eastAsia="Calibri" w:cs="Times New Roman"/>
                <w:b/>
                <w:i/>
              </w:rPr>
              <w:t>34 балла</w:t>
            </w:r>
          </w:p>
        </w:tc>
      </w:tr>
    </w:tbl>
    <w:p w:rsidR="00A54ACF" w:rsidRPr="009967F6" w:rsidRDefault="00A54ACF" w:rsidP="009967F6">
      <w:pPr>
        <w:rPr>
          <w:sz w:val="2"/>
          <w:szCs w:val="2"/>
        </w:rPr>
      </w:pPr>
      <w:bookmarkStart w:id="0" w:name="_GoBack"/>
      <w:bookmarkEnd w:id="0"/>
    </w:p>
    <w:sectPr w:rsidR="00A54ACF" w:rsidRPr="009967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5109B2"/>
    <w:multiLevelType w:val="hybridMultilevel"/>
    <w:tmpl w:val="26085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7B6"/>
    <w:rsid w:val="00003B09"/>
    <w:rsid w:val="00012AE5"/>
    <w:rsid w:val="00017341"/>
    <w:rsid w:val="00017DCB"/>
    <w:rsid w:val="00022C3E"/>
    <w:rsid w:val="0002594C"/>
    <w:rsid w:val="00025AA4"/>
    <w:rsid w:val="00027BF1"/>
    <w:rsid w:val="000411C8"/>
    <w:rsid w:val="00047D74"/>
    <w:rsid w:val="00060C10"/>
    <w:rsid w:val="00062421"/>
    <w:rsid w:val="00072C7F"/>
    <w:rsid w:val="0007340A"/>
    <w:rsid w:val="000868AD"/>
    <w:rsid w:val="000958E6"/>
    <w:rsid w:val="000978AF"/>
    <w:rsid w:val="000A5BBF"/>
    <w:rsid w:val="000A7822"/>
    <w:rsid w:val="000B58AA"/>
    <w:rsid w:val="000B65B3"/>
    <w:rsid w:val="000D22E7"/>
    <w:rsid w:val="000D33B7"/>
    <w:rsid w:val="000D3C56"/>
    <w:rsid w:val="000D620F"/>
    <w:rsid w:val="000E559E"/>
    <w:rsid w:val="000E6EC9"/>
    <w:rsid w:val="000F22C0"/>
    <w:rsid w:val="00101027"/>
    <w:rsid w:val="00105CB8"/>
    <w:rsid w:val="00106611"/>
    <w:rsid w:val="00112442"/>
    <w:rsid w:val="0012128C"/>
    <w:rsid w:val="0012664E"/>
    <w:rsid w:val="00130F2F"/>
    <w:rsid w:val="00133060"/>
    <w:rsid w:val="00134A57"/>
    <w:rsid w:val="00140471"/>
    <w:rsid w:val="00140E3B"/>
    <w:rsid w:val="0014269A"/>
    <w:rsid w:val="0015217C"/>
    <w:rsid w:val="0016281E"/>
    <w:rsid w:val="00166FEB"/>
    <w:rsid w:val="0016780C"/>
    <w:rsid w:val="00171271"/>
    <w:rsid w:val="0017508A"/>
    <w:rsid w:val="0018293B"/>
    <w:rsid w:val="00196B7C"/>
    <w:rsid w:val="001B1DA8"/>
    <w:rsid w:val="001B355B"/>
    <w:rsid w:val="001B3672"/>
    <w:rsid w:val="001C2BB8"/>
    <w:rsid w:val="001C7A5D"/>
    <w:rsid w:val="001E087C"/>
    <w:rsid w:val="001E464C"/>
    <w:rsid w:val="001E4922"/>
    <w:rsid w:val="001E6959"/>
    <w:rsid w:val="00213A2B"/>
    <w:rsid w:val="00215D20"/>
    <w:rsid w:val="002309A4"/>
    <w:rsid w:val="00233EA7"/>
    <w:rsid w:val="0023573B"/>
    <w:rsid w:val="002455C4"/>
    <w:rsid w:val="00246F8E"/>
    <w:rsid w:val="002554DE"/>
    <w:rsid w:val="002635EF"/>
    <w:rsid w:val="00272EE3"/>
    <w:rsid w:val="00274A96"/>
    <w:rsid w:val="002814B2"/>
    <w:rsid w:val="00295440"/>
    <w:rsid w:val="002A3F57"/>
    <w:rsid w:val="002A5AC5"/>
    <w:rsid w:val="002B0451"/>
    <w:rsid w:val="002B2C79"/>
    <w:rsid w:val="002B547E"/>
    <w:rsid w:val="002B67FB"/>
    <w:rsid w:val="002C19FA"/>
    <w:rsid w:val="002C5FAA"/>
    <w:rsid w:val="002E2C28"/>
    <w:rsid w:val="002E408B"/>
    <w:rsid w:val="002E5E93"/>
    <w:rsid w:val="002F647C"/>
    <w:rsid w:val="002F7155"/>
    <w:rsid w:val="00302EC7"/>
    <w:rsid w:val="00303397"/>
    <w:rsid w:val="003107CC"/>
    <w:rsid w:val="00317A6C"/>
    <w:rsid w:val="00320FAA"/>
    <w:rsid w:val="00326FDE"/>
    <w:rsid w:val="00330CCF"/>
    <w:rsid w:val="00336BC5"/>
    <w:rsid w:val="00336C56"/>
    <w:rsid w:val="00347E2D"/>
    <w:rsid w:val="00350C12"/>
    <w:rsid w:val="003533D1"/>
    <w:rsid w:val="00353B52"/>
    <w:rsid w:val="00361A8F"/>
    <w:rsid w:val="003709C2"/>
    <w:rsid w:val="00373A3D"/>
    <w:rsid w:val="00375C21"/>
    <w:rsid w:val="00390742"/>
    <w:rsid w:val="00394E2F"/>
    <w:rsid w:val="003A7131"/>
    <w:rsid w:val="003A72D1"/>
    <w:rsid w:val="003B3145"/>
    <w:rsid w:val="003C2B3C"/>
    <w:rsid w:val="003C30E8"/>
    <w:rsid w:val="003C6513"/>
    <w:rsid w:val="003C6AC3"/>
    <w:rsid w:val="003C755A"/>
    <w:rsid w:val="003D7EAC"/>
    <w:rsid w:val="003E7F5B"/>
    <w:rsid w:val="003F0147"/>
    <w:rsid w:val="003F0B4C"/>
    <w:rsid w:val="00400905"/>
    <w:rsid w:val="00401EAC"/>
    <w:rsid w:val="00406E77"/>
    <w:rsid w:val="0043079C"/>
    <w:rsid w:val="004345FF"/>
    <w:rsid w:val="00434BAD"/>
    <w:rsid w:val="0044080A"/>
    <w:rsid w:val="00447A36"/>
    <w:rsid w:val="00460B84"/>
    <w:rsid w:val="00475081"/>
    <w:rsid w:val="00484DF0"/>
    <w:rsid w:val="00486CD4"/>
    <w:rsid w:val="004957DD"/>
    <w:rsid w:val="00497CA9"/>
    <w:rsid w:val="004A1D80"/>
    <w:rsid w:val="004A3BB4"/>
    <w:rsid w:val="004A5ACD"/>
    <w:rsid w:val="004D2318"/>
    <w:rsid w:val="004D38AD"/>
    <w:rsid w:val="004D490E"/>
    <w:rsid w:val="004D5323"/>
    <w:rsid w:val="004D6FE9"/>
    <w:rsid w:val="004E29EF"/>
    <w:rsid w:val="004E7D43"/>
    <w:rsid w:val="004F1D22"/>
    <w:rsid w:val="00500720"/>
    <w:rsid w:val="005023BC"/>
    <w:rsid w:val="005105A0"/>
    <w:rsid w:val="00514C72"/>
    <w:rsid w:val="00526182"/>
    <w:rsid w:val="0053189D"/>
    <w:rsid w:val="005374EF"/>
    <w:rsid w:val="00546358"/>
    <w:rsid w:val="00556BF5"/>
    <w:rsid w:val="00557E20"/>
    <w:rsid w:val="00571AB5"/>
    <w:rsid w:val="00584301"/>
    <w:rsid w:val="00586121"/>
    <w:rsid w:val="00594BD1"/>
    <w:rsid w:val="00595AB3"/>
    <w:rsid w:val="00597F89"/>
    <w:rsid w:val="005A0833"/>
    <w:rsid w:val="005A24DE"/>
    <w:rsid w:val="005A5BE2"/>
    <w:rsid w:val="005B0E4A"/>
    <w:rsid w:val="005C0472"/>
    <w:rsid w:val="005F1066"/>
    <w:rsid w:val="005F5BBE"/>
    <w:rsid w:val="005F7067"/>
    <w:rsid w:val="00602FB7"/>
    <w:rsid w:val="0060693F"/>
    <w:rsid w:val="006111F7"/>
    <w:rsid w:val="006121CF"/>
    <w:rsid w:val="0061545F"/>
    <w:rsid w:val="006166B1"/>
    <w:rsid w:val="0063184B"/>
    <w:rsid w:val="00634BED"/>
    <w:rsid w:val="00634F8E"/>
    <w:rsid w:val="00645BB7"/>
    <w:rsid w:val="006713D1"/>
    <w:rsid w:val="00671638"/>
    <w:rsid w:val="0068569C"/>
    <w:rsid w:val="006870BB"/>
    <w:rsid w:val="00687596"/>
    <w:rsid w:val="00692178"/>
    <w:rsid w:val="006A050D"/>
    <w:rsid w:val="006A3153"/>
    <w:rsid w:val="006A3827"/>
    <w:rsid w:val="006B089E"/>
    <w:rsid w:val="006B44B0"/>
    <w:rsid w:val="006C6C63"/>
    <w:rsid w:val="006E494C"/>
    <w:rsid w:val="006E4B3B"/>
    <w:rsid w:val="006E7310"/>
    <w:rsid w:val="006F2084"/>
    <w:rsid w:val="006F3DB9"/>
    <w:rsid w:val="00702066"/>
    <w:rsid w:val="007066B3"/>
    <w:rsid w:val="00710ABE"/>
    <w:rsid w:val="007125E8"/>
    <w:rsid w:val="0071304C"/>
    <w:rsid w:val="00717561"/>
    <w:rsid w:val="00724F8A"/>
    <w:rsid w:val="00725E8A"/>
    <w:rsid w:val="00735C99"/>
    <w:rsid w:val="00736BD5"/>
    <w:rsid w:val="00736E6D"/>
    <w:rsid w:val="00750021"/>
    <w:rsid w:val="0075172F"/>
    <w:rsid w:val="007546C9"/>
    <w:rsid w:val="00754EE9"/>
    <w:rsid w:val="0075768A"/>
    <w:rsid w:val="007639A0"/>
    <w:rsid w:val="00770349"/>
    <w:rsid w:val="00773AF9"/>
    <w:rsid w:val="00774D7C"/>
    <w:rsid w:val="0078276C"/>
    <w:rsid w:val="00786A48"/>
    <w:rsid w:val="0079332C"/>
    <w:rsid w:val="007974D6"/>
    <w:rsid w:val="007A18C3"/>
    <w:rsid w:val="007A527B"/>
    <w:rsid w:val="007A54F7"/>
    <w:rsid w:val="007B1DEC"/>
    <w:rsid w:val="007B2B5A"/>
    <w:rsid w:val="007C450B"/>
    <w:rsid w:val="007E310E"/>
    <w:rsid w:val="007F04E3"/>
    <w:rsid w:val="007F2F47"/>
    <w:rsid w:val="007F59B4"/>
    <w:rsid w:val="00804914"/>
    <w:rsid w:val="008165CA"/>
    <w:rsid w:val="00817EAD"/>
    <w:rsid w:val="00817F0E"/>
    <w:rsid w:val="0084042F"/>
    <w:rsid w:val="00842552"/>
    <w:rsid w:val="00842AE1"/>
    <w:rsid w:val="008539D8"/>
    <w:rsid w:val="00861B21"/>
    <w:rsid w:val="00862D3B"/>
    <w:rsid w:val="00864A1E"/>
    <w:rsid w:val="008730C1"/>
    <w:rsid w:val="008805FF"/>
    <w:rsid w:val="008843C3"/>
    <w:rsid w:val="00887798"/>
    <w:rsid w:val="00893782"/>
    <w:rsid w:val="00895728"/>
    <w:rsid w:val="008979DC"/>
    <w:rsid w:val="008A12FF"/>
    <w:rsid w:val="008B3E2C"/>
    <w:rsid w:val="008C0807"/>
    <w:rsid w:val="008C550C"/>
    <w:rsid w:val="008C6DB0"/>
    <w:rsid w:val="008C78B3"/>
    <w:rsid w:val="008D51EF"/>
    <w:rsid w:val="008D56B7"/>
    <w:rsid w:val="008D682F"/>
    <w:rsid w:val="008D7FFD"/>
    <w:rsid w:val="008E292B"/>
    <w:rsid w:val="008E5597"/>
    <w:rsid w:val="008F097C"/>
    <w:rsid w:val="008F2183"/>
    <w:rsid w:val="008F5E48"/>
    <w:rsid w:val="009005FA"/>
    <w:rsid w:val="00903243"/>
    <w:rsid w:val="00903F44"/>
    <w:rsid w:val="00906415"/>
    <w:rsid w:val="0091309C"/>
    <w:rsid w:val="00916FCA"/>
    <w:rsid w:val="00917A9E"/>
    <w:rsid w:val="00920D29"/>
    <w:rsid w:val="00924110"/>
    <w:rsid w:val="00925C51"/>
    <w:rsid w:val="0093022D"/>
    <w:rsid w:val="009308CE"/>
    <w:rsid w:val="0093263D"/>
    <w:rsid w:val="00933468"/>
    <w:rsid w:val="00933D6A"/>
    <w:rsid w:val="00935CCE"/>
    <w:rsid w:val="009369FE"/>
    <w:rsid w:val="0095163E"/>
    <w:rsid w:val="00952FD6"/>
    <w:rsid w:val="00960612"/>
    <w:rsid w:val="00961624"/>
    <w:rsid w:val="00970D40"/>
    <w:rsid w:val="00981CE4"/>
    <w:rsid w:val="009967F6"/>
    <w:rsid w:val="009A1745"/>
    <w:rsid w:val="009B2EF5"/>
    <w:rsid w:val="009C2537"/>
    <w:rsid w:val="009C25E1"/>
    <w:rsid w:val="009D3C91"/>
    <w:rsid w:val="009E77A6"/>
    <w:rsid w:val="009F0815"/>
    <w:rsid w:val="009F1731"/>
    <w:rsid w:val="009F318A"/>
    <w:rsid w:val="009F507A"/>
    <w:rsid w:val="00A0023C"/>
    <w:rsid w:val="00A03560"/>
    <w:rsid w:val="00A130E9"/>
    <w:rsid w:val="00A157C2"/>
    <w:rsid w:val="00A22455"/>
    <w:rsid w:val="00A260BD"/>
    <w:rsid w:val="00A30E7E"/>
    <w:rsid w:val="00A333C2"/>
    <w:rsid w:val="00A36226"/>
    <w:rsid w:val="00A478CC"/>
    <w:rsid w:val="00A51D86"/>
    <w:rsid w:val="00A53FA2"/>
    <w:rsid w:val="00A54ACF"/>
    <w:rsid w:val="00A66FBE"/>
    <w:rsid w:val="00A67259"/>
    <w:rsid w:val="00A77BFD"/>
    <w:rsid w:val="00A92004"/>
    <w:rsid w:val="00A92C37"/>
    <w:rsid w:val="00A92E75"/>
    <w:rsid w:val="00AA03B2"/>
    <w:rsid w:val="00AA6A33"/>
    <w:rsid w:val="00AA74A6"/>
    <w:rsid w:val="00AC143D"/>
    <w:rsid w:val="00AC2A92"/>
    <w:rsid w:val="00AC4197"/>
    <w:rsid w:val="00AC70C5"/>
    <w:rsid w:val="00AC728B"/>
    <w:rsid w:val="00AD0BD4"/>
    <w:rsid w:val="00AD52BE"/>
    <w:rsid w:val="00AD60CD"/>
    <w:rsid w:val="00AE6380"/>
    <w:rsid w:val="00AF207F"/>
    <w:rsid w:val="00AF39D9"/>
    <w:rsid w:val="00AF664A"/>
    <w:rsid w:val="00AF7BD5"/>
    <w:rsid w:val="00B00415"/>
    <w:rsid w:val="00B17687"/>
    <w:rsid w:val="00B332F9"/>
    <w:rsid w:val="00B37ED0"/>
    <w:rsid w:val="00B515DA"/>
    <w:rsid w:val="00B52255"/>
    <w:rsid w:val="00B77B64"/>
    <w:rsid w:val="00B811FA"/>
    <w:rsid w:val="00B84148"/>
    <w:rsid w:val="00B87249"/>
    <w:rsid w:val="00BA716E"/>
    <w:rsid w:val="00BB024C"/>
    <w:rsid w:val="00BC3154"/>
    <w:rsid w:val="00BC4651"/>
    <w:rsid w:val="00BC522F"/>
    <w:rsid w:val="00BD4434"/>
    <w:rsid w:val="00BD5A75"/>
    <w:rsid w:val="00BE13E3"/>
    <w:rsid w:val="00BE5F96"/>
    <w:rsid w:val="00BF04C4"/>
    <w:rsid w:val="00C07C6A"/>
    <w:rsid w:val="00C11B49"/>
    <w:rsid w:val="00C22E4D"/>
    <w:rsid w:val="00C24860"/>
    <w:rsid w:val="00C26965"/>
    <w:rsid w:val="00C36B6E"/>
    <w:rsid w:val="00C52811"/>
    <w:rsid w:val="00C54634"/>
    <w:rsid w:val="00C706B1"/>
    <w:rsid w:val="00C85985"/>
    <w:rsid w:val="00C90E35"/>
    <w:rsid w:val="00C94822"/>
    <w:rsid w:val="00CA2375"/>
    <w:rsid w:val="00CA4535"/>
    <w:rsid w:val="00CA4678"/>
    <w:rsid w:val="00CA47B6"/>
    <w:rsid w:val="00CB0CD0"/>
    <w:rsid w:val="00CB2558"/>
    <w:rsid w:val="00CB3D73"/>
    <w:rsid w:val="00CB4DD6"/>
    <w:rsid w:val="00CB527C"/>
    <w:rsid w:val="00CB62A8"/>
    <w:rsid w:val="00CB7268"/>
    <w:rsid w:val="00CD364B"/>
    <w:rsid w:val="00CD474C"/>
    <w:rsid w:val="00CD7062"/>
    <w:rsid w:val="00CE2C64"/>
    <w:rsid w:val="00CE35C4"/>
    <w:rsid w:val="00CE4AE2"/>
    <w:rsid w:val="00CF0233"/>
    <w:rsid w:val="00D0098E"/>
    <w:rsid w:val="00D0318D"/>
    <w:rsid w:val="00D05582"/>
    <w:rsid w:val="00D06811"/>
    <w:rsid w:val="00D1072F"/>
    <w:rsid w:val="00D13B22"/>
    <w:rsid w:val="00D2297E"/>
    <w:rsid w:val="00D25663"/>
    <w:rsid w:val="00D4127A"/>
    <w:rsid w:val="00D44607"/>
    <w:rsid w:val="00D47B2F"/>
    <w:rsid w:val="00D50FAE"/>
    <w:rsid w:val="00D516AD"/>
    <w:rsid w:val="00D605BC"/>
    <w:rsid w:val="00D66DFB"/>
    <w:rsid w:val="00D707DC"/>
    <w:rsid w:val="00D7193D"/>
    <w:rsid w:val="00D72838"/>
    <w:rsid w:val="00D769B3"/>
    <w:rsid w:val="00D8176D"/>
    <w:rsid w:val="00D8297B"/>
    <w:rsid w:val="00D93BBF"/>
    <w:rsid w:val="00DA2557"/>
    <w:rsid w:val="00DB0245"/>
    <w:rsid w:val="00DB1DDD"/>
    <w:rsid w:val="00DB7051"/>
    <w:rsid w:val="00DC1017"/>
    <w:rsid w:val="00DC1ECA"/>
    <w:rsid w:val="00DD7CAC"/>
    <w:rsid w:val="00DE52B5"/>
    <w:rsid w:val="00DE7AD1"/>
    <w:rsid w:val="00DE7C13"/>
    <w:rsid w:val="00DF0367"/>
    <w:rsid w:val="00DF6468"/>
    <w:rsid w:val="00E00423"/>
    <w:rsid w:val="00E00BB1"/>
    <w:rsid w:val="00E01233"/>
    <w:rsid w:val="00E01C01"/>
    <w:rsid w:val="00E03591"/>
    <w:rsid w:val="00E23687"/>
    <w:rsid w:val="00E25C16"/>
    <w:rsid w:val="00E26840"/>
    <w:rsid w:val="00E40332"/>
    <w:rsid w:val="00E4215E"/>
    <w:rsid w:val="00E52398"/>
    <w:rsid w:val="00E5477B"/>
    <w:rsid w:val="00E57313"/>
    <w:rsid w:val="00E658E5"/>
    <w:rsid w:val="00E65C69"/>
    <w:rsid w:val="00E7063B"/>
    <w:rsid w:val="00E73222"/>
    <w:rsid w:val="00E816C8"/>
    <w:rsid w:val="00E82621"/>
    <w:rsid w:val="00E91780"/>
    <w:rsid w:val="00E91B94"/>
    <w:rsid w:val="00E95C89"/>
    <w:rsid w:val="00EA6EAF"/>
    <w:rsid w:val="00EB32A7"/>
    <w:rsid w:val="00EC698B"/>
    <w:rsid w:val="00EC7879"/>
    <w:rsid w:val="00ED510E"/>
    <w:rsid w:val="00EE01CA"/>
    <w:rsid w:val="00EE22B0"/>
    <w:rsid w:val="00EE43D4"/>
    <w:rsid w:val="00EE737E"/>
    <w:rsid w:val="00EF0849"/>
    <w:rsid w:val="00F02152"/>
    <w:rsid w:val="00F1053C"/>
    <w:rsid w:val="00F11C80"/>
    <w:rsid w:val="00F12114"/>
    <w:rsid w:val="00F150FC"/>
    <w:rsid w:val="00F1523E"/>
    <w:rsid w:val="00F168D8"/>
    <w:rsid w:val="00F219C8"/>
    <w:rsid w:val="00F25B74"/>
    <w:rsid w:val="00F30610"/>
    <w:rsid w:val="00F32E4B"/>
    <w:rsid w:val="00F37B3E"/>
    <w:rsid w:val="00F406F4"/>
    <w:rsid w:val="00F42C5B"/>
    <w:rsid w:val="00F45C3F"/>
    <w:rsid w:val="00F62290"/>
    <w:rsid w:val="00F62DDC"/>
    <w:rsid w:val="00F67B61"/>
    <w:rsid w:val="00F743B8"/>
    <w:rsid w:val="00F870AB"/>
    <w:rsid w:val="00FA4E3F"/>
    <w:rsid w:val="00FB1B4D"/>
    <w:rsid w:val="00FB268E"/>
    <w:rsid w:val="00FB658F"/>
    <w:rsid w:val="00FC2676"/>
    <w:rsid w:val="00FC7E30"/>
    <w:rsid w:val="00FD5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17C"/>
    <w:rPr>
      <w:rFonts w:eastAsiaTheme="minorEastAsia" w:cstheme="minorBidi"/>
      <w:sz w:val="24"/>
      <w:szCs w:val="22"/>
    </w:rPr>
  </w:style>
  <w:style w:type="paragraph" w:styleId="1">
    <w:name w:val="heading 1"/>
    <w:basedOn w:val="a"/>
    <w:next w:val="a"/>
    <w:link w:val="10"/>
    <w:qFormat/>
    <w:rsid w:val="0079332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D7CAC"/>
    <w:rPr>
      <w:rFonts w:ascii="Arial" w:eastAsia="SimSun" w:hAnsi="Arial" w:cs="Arial"/>
      <w:b/>
      <w:bCs/>
      <w:kern w:val="1"/>
      <w:sz w:val="32"/>
      <w:szCs w:val="32"/>
      <w:lang w:eastAsia="hi-IN" w:bidi="hi-IN"/>
    </w:rPr>
  </w:style>
  <w:style w:type="character" w:styleId="a3">
    <w:name w:val="Emphasis"/>
    <w:qFormat/>
    <w:rsid w:val="0079332C"/>
    <w:rPr>
      <w:i/>
      <w:iCs/>
    </w:rPr>
  </w:style>
  <w:style w:type="paragraph" w:styleId="a4">
    <w:name w:val="No Spacing"/>
    <w:qFormat/>
    <w:rsid w:val="0079332C"/>
    <w:pPr>
      <w:suppressAutoHyphens/>
    </w:pPr>
    <w:rPr>
      <w:rFonts w:ascii="Calibri" w:hAnsi="Calibri" w:cs="Calibri"/>
      <w:sz w:val="22"/>
      <w:szCs w:val="22"/>
      <w:lang w:eastAsia="ar-SA"/>
    </w:rPr>
  </w:style>
  <w:style w:type="paragraph" w:styleId="a5">
    <w:name w:val="List Paragraph"/>
    <w:basedOn w:val="a"/>
    <w:qFormat/>
    <w:rsid w:val="0079332C"/>
    <w:pPr>
      <w:spacing w:after="200" w:line="276" w:lineRule="auto"/>
      <w:ind w:left="720"/>
    </w:pPr>
    <w:rPr>
      <w:rFonts w:ascii="Calibri" w:eastAsia="Calibri" w:hAnsi="Calibri" w:cs="Calibri"/>
      <w:sz w:val="22"/>
    </w:rPr>
  </w:style>
  <w:style w:type="paragraph" w:styleId="a6">
    <w:name w:val="Balloon Text"/>
    <w:basedOn w:val="a"/>
    <w:link w:val="a7"/>
    <w:uiPriority w:val="99"/>
    <w:semiHidden/>
    <w:unhideWhenUsed/>
    <w:rsid w:val="009967F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67F6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17C"/>
    <w:rPr>
      <w:rFonts w:eastAsiaTheme="minorEastAsia" w:cstheme="minorBidi"/>
      <w:sz w:val="24"/>
      <w:szCs w:val="22"/>
    </w:rPr>
  </w:style>
  <w:style w:type="paragraph" w:styleId="1">
    <w:name w:val="heading 1"/>
    <w:basedOn w:val="a"/>
    <w:next w:val="a"/>
    <w:link w:val="10"/>
    <w:qFormat/>
    <w:rsid w:val="0079332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D7CAC"/>
    <w:rPr>
      <w:rFonts w:ascii="Arial" w:eastAsia="SimSun" w:hAnsi="Arial" w:cs="Arial"/>
      <w:b/>
      <w:bCs/>
      <w:kern w:val="1"/>
      <w:sz w:val="32"/>
      <w:szCs w:val="32"/>
      <w:lang w:eastAsia="hi-IN" w:bidi="hi-IN"/>
    </w:rPr>
  </w:style>
  <w:style w:type="character" w:styleId="a3">
    <w:name w:val="Emphasis"/>
    <w:qFormat/>
    <w:rsid w:val="0079332C"/>
    <w:rPr>
      <w:i/>
      <w:iCs/>
    </w:rPr>
  </w:style>
  <w:style w:type="paragraph" w:styleId="a4">
    <w:name w:val="No Spacing"/>
    <w:qFormat/>
    <w:rsid w:val="0079332C"/>
    <w:pPr>
      <w:suppressAutoHyphens/>
    </w:pPr>
    <w:rPr>
      <w:rFonts w:ascii="Calibri" w:hAnsi="Calibri" w:cs="Calibri"/>
      <w:sz w:val="22"/>
      <w:szCs w:val="22"/>
      <w:lang w:eastAsia="ar-SA"/>
    </w:rPr>
  </w:style>
  <w:style w:type="paragraph" w:styleId="a5">
    <w:name w:val="List Paragraph"/>
    <w:basedOn w:val="a"/>
    <w:qFormat/>
    <w:rsid w:val="0079332C"/>
    <w:pPr>
      <w:spacing w:after="200" w:line="276" w:lineRule="auto"/>
      <w:ind w:left="720"/>
    </w:pPr>
    <w:rPr>
      <w:rFonts w:ascii="Calibri" w:eastAsia="Calibri" w:hAnsi="Calibri" w:cs="Calibri"/>
      <w:sz w:val="22"/>
    </w:rPr>
  </w:style>
  <w:style w:type="paragraph" w:styleId="a6">
    <w:name w:val="Balloon Text"/>
    <w:basedOn w:val="a"/>
    <w:link w:val="a7"/>
    <w:uiPriority w:val="99"/>
    <w:semiHidden/>
    <w:unhideWhenUsed/>
    <w:rsid w:val="009967F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67F6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1360</Words>
  <Characters>7758</Characters>
  <Application>Microsoft Office Word</Application>
  <DocSecurity>0</DocSecurity>
  <Lines>64</Lines>
  <Paragraphs>18</Paragraphs>
  <ScaleCrop>false</ScaleCrop>
  <Company/>
  <LinksUpToDate>false</LinksUpToDate>
  <CharactersWithSpaces>9100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2018-08-27T09:11:00Z</dcterms:created>
  <dcterms:modified xsi:type="dcterms:W3CDTF">2018-08-27T09:12:00Z</dcterms:modified>
</cp:coreProperties>
</file>