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09" w:rsidRDefault="006E1109" w:rsidP="006E1109">
      <w:pPr>
        <w:pStyle w:val="a4"/>
        <w:spacing w:before="0" w:beforeAutospacing="0" w:after="0" w:afterAutospacing="0"/>
        <w:rPr>
          <w:color w:val="000000" w:themeColor="text1"/>
        </w:rPr>
      </w:pPr>
      <w:r w:rsidRPr="00750E9D">
        <w:rPr>
          <w:i/>
          <w:color w:val="000000" w:themeColor="text1"/>
        </w:rPr>
        <w:t>Разработчик</w:t>
      </w:r>
      <w:r w:rsidRPr="006E1109">
        <w:rPr>
          <w:color w:val="000000" w:themeColor="text1"/>
        </w:rPr>
        <w:t xml:space="preserve">: </w:t>
      </w:r>
      <w:r w:rsidR="00750E9D">
        <w:rPr>
          <w:color w:val="000000" w:themeColor="text1"/>
        </w:rPr>
        <w:tab/>
        <w:t xml:space="preserve">А.И. </w:t>
      </w:r>
      <w:proofErr w:type="spellStart"/>
      <w:r w:rsidR="00750E9D">
        <w:rPr>
          <w:color w:val="000000" w:themeColor="text1"/>
        </w:rPr>
        <w:t>Межевич</w:t>
      </w:r>
      <w:proofErr w:type="spellEnd"/>
    </w:p>
    <w:p w:rsidR="006E1109" w:rsidRDefault="006E1109" w:rsidP="006E1109">
      <w:pPr>
        <w:pStyle w:val="a4"/>
        <w:spacing w:before="0" w:beforeAutospacing="0" w:after="0" w:afterAutospacing="0"/>
        <w:rPr>
          <w:color w:val="000000" w:themeColor="text1"/>
        </w:rPr>
      </w:pPr>
      <w:r w:rsidRPr="00750E9D">
        <w:rPr>
          <w:i/>
          <w:color w:val="000000" w:themeColor="text1"/>
        </w:rPr>
        <w:t>Дисциплина</w:t>
      </w:r>
      <w:r w:rsidRPr="006E1109">
        <w:rPr>
          <w:color w:val="000000" w:themeColor="text1"/>
        </w:rPr>
        <w:t>:</w:t>
      </w:r>
      <w:r w:rsidR="00750E9D">
        <w:rPr>
          <w:color w:val="000000" w:themeColor="text1"/>
        </w:rPr>
        <w:tab/>
      </w:r>
      <w:r w:rsidR="00750E9D">
        <w:rPr>
          <w:color w:val="000000" w:themeColor="text1"/>
        </w:rPr>
        <w:tab/>
      </w:r>
      <w:r w:rsidR="00F42734">
        <w:rPr>
          <w:color w:val="000000" w:themeColor="text1"/>
        </w:rPr>
        <w:t>Народная музыкальная культура</w:t>
      </w:r>
    </w:p>
    <w:p w:rsidR="00750E9D" w:rsidRDefault="006E1109" w:rsidP="006E1109">
      <w:pPr>
        <w:pStyle w:val="a4"/>
        <w:spacing w:before="0" w:beforeAutospacing="0" w:after="0" w:afterAutospacing="0"/>
      </w:pPr>
      <w:r w:rsidRPr="00750E9D">
        <w:rPr>
          <w:i/>
        </w:rPr>
        <w:t>Тема</w:t>
      </w:r>
      <w:r>
        <w:t>:</w:t>
      </w:r>
      <w:r w:rsidR="00750E9D">
        <w:tab/>
      </w:r>
      <w:r w:rsidR="00750E9D">
        <w:tab/>
      </w:r>
      <w:r w:rsidR="00750E9D">
        <w:tab/>
      </w:r>
      <w:r w:rsidRPr="006E1109">
        <w:t xml:space="preserve">Народные музыкальные инструменты и народная инструментальная </w:t>
      </w:r>
    </w:p>
    <w:p w:rsidR="006E1109" w:rsidRPr="006E1109" w:rsidRDefault="006E1109" w:rsidP="00750E9D">
      <w:pPr>
        <w:pStyle w:val="a4"/>
        <w:spacing w:before="0" w:beforeAutospacing="0" w:after="0" w:afterAutospacing="0"/>
        <w:ind w:left="2127"/>
      </w:pPr>
      <w:r w:rsidRPr="006E1109">
        <w:t>му</w:t>
      </w:r>
      <w:r w:rsidR="00750E9D">
        <w:t>зыка</w:t>
      </w:r>
      <w:bookmarkStart w:id="0" w:name="_GoBack"/>
      <w:bookmarkEnd w:id="0"/>
    </w:p>
    <w:p w:rsidR="006E1109" w:rsidRDefault="006E1109" w:rsidP="00561B6D">
      <w:pPr>
        <w:pStyle w:val="a4"/>
        <w:spacing w:before="0" w:beforeAutospacing="0" w:after="0" w:afterAutospacing="0"/>
        <w:ind w:firstLine="709"/>
      </w:pPr>
    </w:p>
    <w:p w:rsidR="00F42734" w:rsidRDefault="00F42734" w:rsidP="00561B6D">
      <w:pPr>
        <w:pStyle w:val="a4"/>
        <w:spacing w:before="0" w:beforeAutospacing="0" w:after="0" w:afterAutospacing="0"/>
        <w:ind w:firstLine="709"/>
      </w:pPr>
    </w:p>
    <w:p w:rsidR="00147959" w:rsidRPr="00561B6D" w:rsidRDefault="00147959" w:rsidP="00561B6D">
      <w:pPr>
        <w:pStyle w:val="a4"/>
        <w:spacing w:before="0" w:beforeAutospacing="0" w:after="0" w:afterAutospacing="0"/>
        <w:ind w:firstLine="709"/>
      </w:pPr>
      <w:r w:rsidRPr="00561B6D">
        <w:t>Внимательно прочитайте текст.</w:t>
      </w:r>
    </w:p>
    <w:p w:rsidR="00147959" w:rsidRPr="00561B6D" w:rsidRDefault="00147959" w:rsidP="00561B6D">
      <w:pPr>
        <w:pStyle w:val="a4"/>
        <w:spacing w:before="0" w:beforeAutospacing="0" w:after="0" w:afterAutospacing="0"/>
        <w:ind w:firstLine="709"/>
        <w:rPr>
          <w:b/>
        </w:rPr>
      </w:pPr>
      <w:r w:rsidRPr="00561B6D">
        <w:rPr>
          <w:b/>
        </w:rPr>
        <w:t>Занесите наименования русских народных инструментов в схему.</w:t>
      </w:r>
    </w:p>
    <w:p w:rsidR="00147959" w:rsidRPr="00561B6D" w:rsidRDefault="00147959" w:rsidP="00561B6D">
      <w:pPr>
        <w:spacing w:after="0" w:line="240" w:lineRule="auto"/>
        <w:jc w:val="both"/>
        <w:rPr>
          <w:rStyle w:val="news"/>
          <w:rFonts w:ascii="Times New Roman" w:hAnsi="Times New Roman" w:cs="Times New Roman"/>
          <w:bCs/>
          <w:sz w:val="24"/>
          <w:szCs w:val="24"/>
          <w:lang w:val="ru-RU"/>
        </w:rPr>
      </w:pPr>
    </w:p>
    <w:p w:rsidR="00147959" w:rsidRPr="00F42734" w:rsidRDefault="00F42734" w:rsidP="00561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2734">
        <w:rPr>
          <w:rFonts w:ascii="Times New Roman" w:hAnsi="Times New Roman" w:cs="Times New Roman"/>
          <w:b/>
          <w:sz w:val="24"/>
          <w:szCs w:val="24"/>
          <w:lang w:val="ru-RU"/>
        </w:rPr>
        <w:t>Виды русских народных</w:t>
      </w:r>
      <w:r w:rsidR="00561B6D" w:rsidRPr="00F427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музыкальных </w:t>
      </w:r>
      <w:r w:rsidRPr="00F42734">
        <w:rPr>
          <w:rFonts w:ascii="Times New Roman" w:hAnsi="Times New Roman" w:cs="Times New Roman"/>
          <w:b/>
          <w:sz w:val="24"/>
          <w:szCs w:val="24"/>
          <w:lang w:val="ru-RU"/>
        </w:rPr>
        <w:t>инструментов</w:t>
      </w:r>
    </w:p>
    <w:p w:rsidR="00561B6D" w:rsidRPr="00F42734" w:rsidRDefault="00561B6D" w:rsidP="00561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2734" w:rsidRDefault="00F42734" w:rsidP="0056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619750" cy="398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34" w:rsidRPr="00561B6D" w:rsidRDefault="00F42734" w:rsidP="0056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2734" w:rsidRDefault="00147959" w:rsidP="0056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B6D">
        <w:rPr>
          <w:rStyle w:val="news"/>
          <w:rFonts w:ascii="Times New Roman" w:hAnsi="Times New Roman" w:cs="Times New Roman"/>
          <w:bCs/>
          <w:sz w:val="24"/>
          <w:szCs w:val="24"/>
          <w:lang w:val="ru-RU"/>
        </w:rPr>
        <w:t>Примитивные музыкальные инструментыв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озникли одними из первых. К ним относя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т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ся различные пищалки, травяные дудки, погремушки, ревуны, </w:t>
      </w:r>
      <w:proofErr w:type="spellStart"/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жужжалки</w:t>
      </w:r>
      <w:proofErr w:type="spellEnd"/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 и прочее. Чаще всего их делали из бересты, кусочков глины или дерева. Довольно обшир</w:t>
      </w:r>
      <w:r w:rsidR="00561B6D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на среди русских народных инструментов группа</w:t>
      </w:r>
      <w:r w:rsidRPr="00561B6D">
        <w:rPr>
          <w:rStyle w:val="news"/>
          <w:rFonts w:ascii="Times New Roman" w:hAnsi="Times New Roman" w:cs="Times New Roman"/>
          <w:bCs/>
          <w:sz w:val="24"/>
          <w:szCs w:val="24"/>
          <w:lang w:val="ru-RU"/>
        </w:rPr>
        <w:t>духовых инструментов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, представленн</w:t>
      </w:r>
      <w:r w:rsidR="00561B6D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ая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 свистковыми, язы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ч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ковыми и </w:t>
      </w:r>
      <w:proofErr w:type="spellStart"/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амбушюрными</w:t>
      </w:r>
      <w:proofErr w:type="spellEnd"/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 инструментами. Свирель, жалейка, </w:t>
      </w:r>
      <w:proofErr w:type="spellStart"/>
      <w:r w:rsidRPr="00561B6D">
        <w:rPr>
          <w:rFonts w:ascii="Times New Roman" w:hAnsi="Times New Roman" w:cs="Times New Roman"/>
          <w:sz w:val="24"/>
          <w:szCs w:val="24"/>
          <w:lang w:val="ru-RU"/>
        </w:rPr>
        <w:t>кувиклы</w:t>
      </w:r>
      <w:proofErr w:type="spellEnd"/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, волынки, пастуший рог, варган относятся именно к </w:t>
      </w:r>
      <w:r w:rsidR="00561B6D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этой группе 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инструмент</w:t>
      </w:r>
      <w:r w:rsidR="00561B6D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ов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61B6D"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Инструмент </w:t>
      </w:r>
      <w:r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гудок, </w:t>
      </w:r>
      <w:r w:rsidR="00561B6D"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судя по назв</w:t>
      </w:r>
      <w:r w:rsidR="00561B6D"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r w:rsidR="00561B6D"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нию, </w:t>
      </w:r>
      <w:r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должен </w:t>
      </w:r>
      <w:r w:rsidR="00561B6D"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бы также принадлежать к </w:t>
      </w:r>
      <w:proofErr w:type="gramStart"/>
      <w:r w:rsidR="00561B6D"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духовым</w:t>
      </w:r>
      <w:proofErr w:type="gramEnd"/>
      <w:r w:rsidR="00561B6D"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. На самом </w:t>
      </w:r>
      <w:r w:rsidRPr="00561B6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деле это</w:t>
      </w:r>
      <w:r w:rsidRPr="00561B6D">
        <w:rPr>
          <w:rFonts w:ascii="Times New Roman" w:hAnsi="Times New Roman" w:cs="Times New Roman"/>
          <w:sz w:val="24"/>
          <w:szCs w:val="24"/>
          <w:lang w:val="ru-RU"/>
        </w:rPr>
        <w:t>струнный смычковый и</w:t>
      </w:r>
      <w:r w:rsidRPr="00561B6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61B6D">
        <w:rPr>
          <w:rFonts w:ascii="Times New Roman" w:hAnsi="Times New Roman" w:cs="Times New Roman"/>
          <w:sz w:val="24"/>
          <w:szCs w:val="24"/>
          <w:lang w:val="ru-RU"/>
        </w:rPr>
        <w:t>струмент, возникший в среде скоморохов. Родственные гудку инструменты существовали и на Запад</w:t>
      </w:r>
      <w:proofErr w:type="gramStart"/>
      <w:r w:rsidRPr="00561B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1B6D">
        <w:rPr>
          <w:rFonts w:ascii="Times New Roman" w:hAnsi="Times New Roman" w:cs="Times New Roman"/>
          <w:sz w:val="24"/>
          <w:szCs w:val="24"/>
          <w:lang w:val="ru-RU"/>
        </w:rPr>
        <w:t>фидула</w:t>
      </w:r>
      <w:proofErr w:type="spellEnd"/>
      <w:r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(лат.), </w:t>
      </w:r>
      <w:proofErr w:type="spellStart"/>
      <w:r w:rsidRPr="00561B6D">
        <w:rPr>
          <w:rFonts w:ascii="Times New Roman" w:hAnsi="Times New Roman" w:cs="Times New Roman"/>
          <w:sz w:val="24"/>
          <w:szCs w:val="24"/>
          <w:lang w:val="ru-RU"/>
        </w:rPr>
        <w:t>фидель</w:t>
      </w:r>
      <w:proofErr w:type="spellEnd"/>
      <w:r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(нем.).</w:t>
      </w:r>
    </w:p>
    <w:p w:rsidR="00561B6D" w:rsidRPr="00561B6D" w:rsidRDefault="005D5AF2" w:rsidP="0056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B06824">
        <w:rPr>
          <w:lang w:val="ru-RU"/>
        </w:rPr>
        <w:instrText xml:space="preserve"> "</w:instrText>
      </w:r>
      <w:r>
        <w:instrText>http</w:instrText>
      </w:r>
      <w:r w:rsidRPr="00B06824">
        <w:rPr>
          <w:lang w:val="ru-RU"/>
        </w:rPr>
        <w:instrText>://</w:instrText>
      </w:r>
      <w:r>
        <w:instrText>samsay</w:instrText>
      </w:r>
      <w:r w:rsidRPr="00B06824">
        <w:rPr>
          <w:lang w:val="ru-RU"/>
        </w:rPr>
        <w:instrText>.</w:instrText>
      </w:r>
      <w:r>
        <w:instrText>ru</w:instrText>
      </w:r>
      <w:r w:rsidRPr="00B06824">
        <w:rPr>
          <w:lang w:val="ru-RU"/>
        </w:rPr>
        <w:instrText>/</w:instrText>
      </w:r>
      <w:r>
        <w:instrText>uploads</w:instrText>
      </w:r>
      <w:r w:rsidRPr="00B06824">
        <w:rPr>
          <w:lang w:val="ru-RU"/>
        </w:rPr>
        <w:instrText>/</w:instrText>
      </w:r>
      <w:r>
        <w:instrText>posts</w:instrText>
      </w:r>
      <w:r w:rsidRPr="00B06824">
        <w:rPr>
          <w:lang w:val="ru-RU"/>
        </w:rPr>
        <w:instrText>/2010-03/1269686101_</w:instrText>
      </w:r>
      <w:r>
        <w:instrText>l</w:instrText>
      </w:r>
      <w:r w:rsidRPr="00B06824">
        <w:rPr>
          <w:lang w:val="ru-RU"/>
        </w:rPr>
        <w:instrText>00010927.</w:instrText>
      </w:r>
      <w:r>
        <w:instrText>jpg</w:instrText>
      </w:r>
      <w:r w:rsidRPr="00B06824">
        <w:rPr>
          <w:lang w:val="ru-RU"/>
        </w:rPr>
        <w:instrText>"</w:instrText>
      </w:r>
      <w:r>
        <w:fldChar w:fldCharType="separate"/>
      </w:r>
      <w:r>
        <w:fldChar w:fldCharType="end"/>
      </w:r>
      <w:proofErr w:type="gramStart"/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47959" w:rsidRPr="00561B6D">
        <w:rPr>
          <w:rStyle w:val="news"/>
          <w:rFonts w:ascii="Times New Roman" w:hAnsi="Times New Roman" w:cs="Times New Roman"/>
          <w:bCs/>
          <w:sz w:val="24"/>
          <w:szCs w:val="24"/>
          <w:lang w:val="ru-RU"/>
        </w:rPr>
        <w:t>струнно-щипковым инструментам</w:t>
      </w:r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5237E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носятся гусли, имеющие аналоги 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>и у других народов: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каннель (эстонский), </w:t>
      </w:r>
      <w:proofErr w:type="spellStart"/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кокле</w:t>
      </w:r>
      <w:proofErr w:type="spellEnd"/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(латышский), канклес (литовский), кантеле (карельский, финский).</w:t>
      </w:r>
      <w:proofErr w:type="gramEnd"/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Рус</w:t>
      </w:r>
      <w:r w:rsidR="00F42734">
        <w:rPr>
          <w:rFonts w:ascii="Times New Roman" w:hAnsi="Times New Roman" w:cs="Times New Roman"/>
          <w:sz w:val="24"/>
          <w:szCs w:val="24"/>
          <w:lang w:val="ru-RU"/>
        </w:rPr>
        <w:t xml:space="preserve">скую, украинскую и белорусскую 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трёхструнную д</w:t>
      </w:r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омру </w:t>
      </w:r>
      <w:r w:rsidR="00561B6D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не следует</w:t>
      </w:r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 путать с </w:t>
      </w:r>
      <w:proofErr w:type="spellStart"/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двуструнной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домброй</w:t>
      </w:r>
      <w:proofErr w:type="spellEnd"/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казахс</w:t>
      </w:r>
      <w:r w:rsidR="00561B6D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кой</w:t>
      </w:r>
      <w:proofErr w:type="gramEnd"/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 и киргиз</w:t>
      </w:r>
      <w:r w:rsidR="00561B6D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ской</w:t>
      </w:r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)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думбырой</w:t>
      </w:r>
      <w:proofErr w:type="spellEnd"/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(узб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>екской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, башк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>ирской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думб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раком</w:t>
      </w:r>
      <w:proofErr w:type="spellEnd"/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(тадж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>икским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). Символом </w:t>
      </w:r>
      <w:r w:rsidR="00F42734">
        <w:rPr>
          <w:rFonts w:ascii="Times New Roman" w:hAnsi="Times New Roman" w:cs="Times New Roman"/>
          <w:sz w:val="24"/>
          <w:szCs w:val="24"/>
          <w:lang w:val="ru-RU"/>
        </w:rPr>
        <w:t xml:space="preserve">музыкальной 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>культуры русского народа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сталструнный инс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>румент -</w:t>
      </w:r>
      <w:r w:rsidR="00147959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147959"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алалайка</w:t>
      </w:r>
      <w:r w:rsidR="00F427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1B6D" w:rsidRPr="00561B6D" w:rsidRDefault="00147959" w:rsidP="00561B6D">
      <w:pPr>
        <w:spacing w:after="0" w:line="240" w:lineRule="auto"/>
        <w:ind w:firstLine="709"/>
        <w:jc w:val="both"/>
        <w:rPr>
          <w:rStyle w:val="news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Всевозможные ударные инструменты по способам </w:t>
      </w:r>
      <w:proofErr w:type="spellStart"/>
      <w:r w:rsidRPr="00561B6D">
        <w:rPr>
          <w:rFonts w:ascii="Times New Roman" w:hAnsi="Times New Roman" w:cs="Times New Roman"/>
          <w:sz w:val="24"/>
          <w:szCs w:val="24"/>
          <w:lang w:val="ru-RU"/>
        </w:rPr>
        <w:t>звук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>оизвлечения</w:t>
      </w:r>
      <w:proofErr w:type="spellEnd"/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 можно поделить на </w:t>
      </w:r>
      <w:r w:rsidRPr="00561B6D">
        <w:rPr>
          <w:rFonts w:ascii="Times New Roman" w:hAnsi="Times New Roman" w:cs="Times New Roman"/>
          <w:sz w:val="24"/>
          <w:szCs w:val="24"/>
          <w:lang w:val="ru-RU"/>
        </w:rPr>
        <w:t>самозвучащие (кастаньеты,</w:t>
      </w:r>
      <w:r w:rsidR="00F42734">
        <w:rPr>
          <w:rFonts w:ascii="Times New Roman" w:hAnsi="Times New Roman" w:cs="Times New Roman"/>
          <w:sz w:val="24"/>
          <w:szCs w:val="24"/>
          <w:lang w:val="ru-RU"/>
        </w:rPr>
        <w:t xml:space="preserve"> треугольники, тарелки и др.); </w:t>
      </w:r>
      <w:r w:rsidRPr="00561B6D">
        <w:rPr>
          <w:rFonts w:ascii="Times New Roman" w:hAnsi="Times New Roman" w:cs="Times New Roman"/>
          <w:sz w:val="24"/>
          <w:szCs w:val="24"/>
          <w:lang w:val="ru-RU"/>
        </w:rPr>
        <w:t>пластинчатые (колокольчики, виброфоны, кс</w:t>
      </w:r>
      <w:r w:rsidR="005237ED">
        <w:rPr>
          <w:rFonts w:ascii="Times New Roman" w:hAnsi="Times New Roman" w:cs="Times New Roman"/>
          <w:sz w:val="24"/>
          <w:szCs w:val="24"/>
          <w:lang w:val="ru-RU"/>
        </w:rPr>
        <w:t xml:space="preserve">илофоны и др.); </w:t>
      </w:r>
      <w:r w:rsidRPr="00561B6D">
        <w:rPr>
          <w:rFonts w:ascii="Times New Roman" w:hAnsi="Times New Roman" w:cs="Times New Roman"/>
          <w:sz w:val="24"/>
          <w:szCs w:val="24"/>
          <w:lang w:val="ru-RU"/>
        </w:rPr>
        <w:t>перепончатые (бубен, барабаны, литавры и др.)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2734">
        <w:rPr>
          <w:rFonts w:ascii="Times New Roman" w:hAnsi="Times New Roman" w:cs="Times New Roman"/>
          <w:sz w:val="24"/>
          <w:szCs w:val="24"/>
          <w:lang w:val="ru-RU"/>
        </w:rPr>
        <w:t xml:space="preserve">а по высоте </w:t>
      </w:r>
      <w:r w:rsidR="00F42734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извлекаемого звука -</w:t>
      </w:r>
      <w:r w:rsidR="00561B6D"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на инструменты</w:t>
      </w:r>
      <w:r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с неопределенной высотой звука (тарелки, барабаны и др.) и с определенной высотой (ксилофон, литавры).</w:t>
      </w:r>
      <w:proofErr w:type="gramEnd"/>
      <w:r w:rsidRPr="00561B6D">
        <w:rPr>
          <w:rFonts w:ascii="Times New Roman" w:hAnsi="Times New Roman" w:cs="Times New Roman"/>
          <w:sz w:val="24"/>
          <w:szCs w:val="24"/>
          <w:lang w:val="ru-RU"/>
        </w:rPr>
        <w:t xml:space="preserve"> Русские </w:t>
      </w:r>
      <w:r w:rsidRPr="00561B6D">
        <w:rPr>
          <w:rStyle w:val="news"/>
          <w:rFonts w:ascii="Times New Roman" w:hAnsi="Times New Roman" w:cs="Times New Roman"/>
          <w:bCs/>
          <w:sz w:val="24"/>
          <w:szCs w:val="24"/>
          <w:lang w:val="ru-RU"/>
        </w:rPr>
        <w:t>ударные инструменты с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опр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о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вождали народные гулянья на Руси и были одними из </w:t>
      </w:r>
      <w:proofErr w:type="gramStart"/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самых</w:t>
      </w:r>
      <w:proofErr w:type="gramEnd"/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 xml:space="preserve"> популярных. Для их изготовл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е</w:t>
      </w:r>
      <w:r w:rsidRPr="00561B6D">
        <w:rPr>
          <w:rStyle w:val="news"/>
          <w:rFonts w:ascii="Times New Roman" w:hAnsi="Times New Roman" w:cs="Times New Roman"/>
          <w:sz w:val="24"/>
          <w:szCs w:val="24"/>
          <w:lang w:val="ru-RU"/>
        </w:rPr>
        <w:t>ния брали крепкие деревянные брусочки или пластины. Наши предки играли на ложках, трещотках нескольких типов, колотушках и тарелочках, рубелях, бубнах и других ударных инструментах</w:t>
      </w:r>
      <w:r w:rsidR="00F42734">
        <w:rPr>
          <w:rStyle w:val="news"/>
          <w:rFonts w:ascii="Times New Roman" w:hAnsi="Times New Roman" w:cs="Times New Roman"/>
          <w:sz w:val="24"/>
          <w:szCs w:val="24"/>
          <w:lang w:val="ru-RU"/>
        </w:rPr>
        <w:t>».</w:t>
      </w:r>
    </w:p>
    <w:p w:rsidR="00F42734" w:rsidRDefault="00F42734" w:rsidP="00561B6D">
      <w:pPr>
        <w:spacing w:after="0" w:line="240" w:lineRule="auto"/>
        <w:ind w:left="2835"/>
        <w:jc w:val="both"/>
        <w:rPr>
          <w:rStyle w:val="news"/>
          <w:rFonts w:ascii="Times New Roman" w:hAnsi="Times New Roman" w:cs="Times New Roman"/>
          <w:i/>
          <w:sz w:val="24"/>
          <w:szCs w:val="24"/>
          <w:lang w:val="ru-RU"/>
        </w:rPr>
      </w:pPr>
    </w:p>
    <w:p w:rsidR="00147959" w:rsidRPr="00F42734" w:rsidRDefault="00561B6D" w:rsidP="00F42734">
      <w:pPr>
        <w:spacing w:after="0" w:line="240" w:lineRule="auto"/>
        <w:ind w:left="3969"/>
        <w:jc w:val="both"/>
        <w:rPr>
          <w:rStyle w:val="news"/>
          <w:rFonts w:ascii="Times New Roman" w:hAnsi="Times New Roman" w:cs="Times New Roman"/>
          <w:sz w:val="20"/>
          <w:szCs w:val="20"/>
          <w:lang w:val="ru-RU"/>
        </w:rPr>
      </w:pPr>
      <w:r w:rsidRPr="00F42734">
        <w:rPr>
          <w:rStyle w:val="news"/>
          <w:rFonts w:ascii="Times New Roman" w:hAnsi="Times New Roman" w:cs="Times New Roman"/>
          <w:i/>
          <w:sz w:val="20"/>
          <w:szCs w:val="20"/>
          <w:lang w:val="ru-RU"/>
        </w:rPr>
        <w:t>Использованы материалы источника:</w:t>
      </w:r>
      <w:r w:rsidR="00147959" w:rsidRPr="00F42734">
        <w:rPr>
          <w:rStyle w:val="news"/>
          <w:rFonts w:ascii="Times New Roman" w:hAnsi="Times New Roman" w:cs="Times New Roman"/>
          <w:sz w:val="20"/>
          <w:szCs w:val="20"/>
          <w:lang w:val="ru-RU"/>
        </w:rPr>
        <w:t>Русские народные инстр</w:t>
      </w:r>
      <w:r w:rsidR="00147959" w:rsidRPr="00F42734">
        <w:rPr>
          <w:rStyle w:val="news"/>
          <w:rFonts w:ascii="Times New Roman" w:hAnsi="Times New Roman" w:cs="Times New Roman"/>
          <w:sz w:val="20"/>
          <w:szCs w:val="20"/>
          <w:lang w:val="ru-RU"/>
        </w:rPr>
        <w:t>у</w:t>
      </w:r>
      <w:r w:rsidR="00147959" w:rsidRPr="00F42734">
        <w:rPr>
          <w:rStyle w:val="news"/>
          <w:rFonts w:ascii="Times New Roman" w:hAnsi="Times New Roman" w:cs="Times New Roman"/>
          <w:sz w:val="20"/>
          <w:szCs w:val="20"/>
          <w:lang w:val="ru-RU"/>
        </w:rPr>
        <w:t xml:space="preserve">менты. Классификация/  </w:t>
      </w:r>
      <w:hyperlink r:id="rId5" w:tgtFrame="_blank" w:history="1">
        <w:proofErr w:type="spellStart"/>
        <w:r w:rsidR="00147959" w:rsidRPr="00F42734">
          <w:rPr>
            <w:rStyle w:val="news"/>
            <w:rFonts w:ascii="Times New Roman" w:hAnsi="Times New Roman" w:cs="Times New Roman"/>
            <w:sz w:val="20"/>
            <w:szCs w:val="20"/>
            <w:lang w:val="ru-RU"/>
          </w:rPr>
          <w:t>samsay.ru</w:t>
        </w:r>
        <w:proofErr w:type="spellEnd"/>
      </w:hyperlink>
      <w:r w:rsidR="00147959" w:rsidRPr="00F42734">
        <w:rPr>
          <w:rStyle w:val="news"/>
          <w:rFonts w:ascii="Times New Roman" w:hAnsi="Times New Roman" w:cs="Times New Roman"/>
          <w:sz w:val="20"/>
          <w:szCs w:val="20"/>
          <w:lang w:val="ru-RU"/>
        </w:rPr>
        <w:t>›</w:t>
      </w:r>
      <w:proofErr w:type="spellStart"/>
      <w:r w:rsidR="00147959" w:rsidRPr="00F42734">
        <w:rPr>
          <w:rStyle w:val="news"/>
          <w:rFonts w:ascii="Times New Roman" w:hAnsi="Times New Roman" w:cs="Times New Roman"/>
          <w:sz w:val="20"/>
          <w:szCs w:val="20"/>
          <w:lang w:val="ru-RU"/>
        </w:rPr>
        <w:t>narodstati</w:t>
      </w:r>
      <w:proofErr w:type="spellEnd"/>
      <w:r w:rsidR="00147959" w:rsidRPr="00F42734">
        <w:rPr>
          <w:rStyle w:val="news"/>
          <w:rFonts w:ascii="Times New Roman" w:hAnsi="Times New Roman" w:cs="Times New Roman"/>
          <w:sz w:val="20"/>
          <w:szCs w:val="20"/>
          <w:lang w:val="ru-RU"/>
        </w:rPr>
        <w:t>…</w:t>
      </w:r>
      <w:proofErr w:type="spellStart"/>
      <w:r w:rsidR="00147959" w:rsidRPr="00F42734">
        <w:rPr>
          <w:rStyle w:val="news"/>
          <w:rFonts w:ascii="Times New Roman" w:hAnsi="Times New Roman" w:cs="Times New Roman"/>
          <w:sz w:val="20"/>
          <w:szCs w:val="20"/>
          <w:lang w:val="ru-RU"/>
        </w:rPr>
        <w:t>narodnye</w:t>
      </w:r>
      <w:proofErr w:type="spellEnd"/>
      <w:r w:rsidR="00147959" w:rsidRPr="00F42734">
        <w:rPr>
          <w:rStyle w:val="news"/>
          <w:rFonts w:ascii="Times New Roman" w:hAnsi="Times New Roman" w:cs="Times New Roman"/>
          <w:sz w:val="20"/>
          <w:szCs w:val="20"/>
          <w:lang w:val="ru-RU"/>
        </w:rPr>
        <w:t>.</w:t>
      </w:r>
    </w:p>
    <w:p w:rsidR="00561B6D" w:rsidRPr="00F42734" w:rsidRDefault="00561B6D" w:rsidP="00F42734">
      <w:pPr>
        <w:spacing w:after="0" w:line="240" w:lineRule="auto"/>
        <w:ind w:left="3969"/>
        <w:jc w:val="both"/>
        <w:rPr>
          <w:rStyle w:val="news"/>
          <w:rFonts w:ascii="Times New Roman" w:hAnsi="Times New Roman" w:cs="Times New Roman"/>
          <w:sz w:val="20"/>
          <w:szCs w:val="20"/>
          <w:lang w:val="ru-RU"/>
        </w:rPr>
      </w:pPr>
    </w:p>
    <w:p w:rsidR="00561B6D" w:rsidRPr="00F42734" w:rsidRDefault="00F42734" w:rsidP="00561B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Инструмент проверки</w:t>
      </w:r>
    </w:p>
    <w:p w:rsidR="00F42734" w:rsidRPr="00F42734" w:rsidRDefault="00F42734" w:rsidP="00561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2734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360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34" w:rsidRPr="00F42734" w:rsidRDefault="00F42734" w:rsidP="00561B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511265" w:rsidTr="00511265">
        <w:tc>
          <w:tcPr>
            <w:tcW w:w="8046" w:type="dxa"/>
          </w:tcPr>
          <w:p w:rsidR="00511265" w:rsidRDefault="00511265" w:rsidP="0056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каждую полностью и верно заполненную ячейку</w:t>
            </w:r>
          </w:p>
        </w:tc>
        <w:tc>
          <w:tcPr>
            <w:tcW w:w="1525" w:type="dxa"/>
          </w:tcPr>
          <w:p w:rsidR="00511265" w:rsidRDefault="00511265" w:rsidP="0056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</w:tr>
      <w:tr w:rsidR="00511265" w:rsidTr="00511265">
        <w:tc>
          <w:tcPr>
            <w:tcW w:w="8046" w:type="dxa"/>
          </w:tcPr>
          <w:p w:rsidR="00511265" w:rsidRPr="00511265" w:rsidRDefault="00511265" w:rsidP="00511265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12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 каждую ячейку, заполненную с одной ошибкой, пропуском или указанием избыточного объекта</w:t>
            </w:r>
          </w:p>
        </w:tc>
        <w:tc>
          <w:tcPr>
            <w:tcW w:w="1525" w:type="dxa"/>
          </w:tcPr>
          <w:p w:rsidR="00511265" w:rsidRPr="00511265" w:rsidRDefault="00511265" w:rsidP="0051126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балл</w:t>
            </w:r>
          </w:p>
        </w:tc>
      </w:tr>
      <w:tr w:rsidR="00511265" w:rsidTr="00511265">
        <w:tc>
          <w:tcPr>
            <w:tcW w:w="8046" w:type="dxa"/>
          </w:tcPr>
          <w:p w:rsidR="00511265" w:rsidRPr="00511265" w:rsidRDefault="00511265" w:rsidP="00561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525" w:type="dxa"/>
          </w:tcPr>
          <w:p w:rsidR="00511265" w:rsidRPr="00511265" w:rsidRDefault="00511265" w:rsidP="00561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 баллов</w:t>
            </w:r>
          </w:p>
        </w:tc>
      </w:tr>
    </w:tbl>
    <w:p w:rsidR="00511265" w:rsidRDefault="00511265" w:rsidP="00561B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11265" w:rsidSect="00F427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7959"/>
    <w:rsid w:val="00022A6A"/>
    <w:rsid w:val="00147959"/>
    <w:rsid w:val="0032484C"/>
    <w:rsid w:val="003B78D6"/>
    <w:rsid w:val="003F327F"/>
    <w:rsid w:val="00461750"/>
    <w:rsid w:val="00464942"/>
    <w:rsid w:val="00511265"/>
    <w:rsid w:val="005237ED"/>
    <w:rsid w:val="00561B6D"/>
    <w:rsid w:val="00593445"/>
    <w:rsid w:val="005D5AF2"/>
    <w:rsid w:val="00695B2E"/>
    <w:rsid w:val="006A6368"/>
    <w:rsid w:val="006B3373"/>
    <w:rsid w:val="006D1EC0"/>
    <w:rsid w:val="006E1109"/>
    <w:rsid w:val="006E29D2"/>
    <w:rsid w:val="0074206E"/>
    <w:rsid w:val="00750E9D"/>
    <w:rsid w:val="007F5F14"/>
    <w:rsid w:val="00852469"/>
    <w:rsid w:val="009C471B"/>
    <w:rsid w:val="00A74D9F"/>
    <w:rsid w:val="00B06824"/>
    <w:rsid w:val="00B72D0A"/>
    <w:rsid w:val="00D146E7"/>
    <w:rsid w:val="00D45E1F"/>
    <w:rsid w:val="00DF0EBF"/>
    <w:rsid w:val="00EA1E5A"/>
    <w:rsid w:val="00ED0070"/>
    <w:rsid w:val="00EF3E70"/>
    <w:rsid w:val="00EF4DD7"/>
    <w:rsid w:val="00F0799E"/>
    <w:rsid w:val="00F42734"/>
    <w:rsid w:val="00F46E35"/>
    <w:rsid w:val="00F6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59"/>
    <w:pPr>
      <w:spacing w:before="0" w:after="200" w:line="276" w:lineRule="auto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ind w:firstLine="567"/>
      <w:outlineLvl w:val="0"/>
    </w:pPr>
    <w:rPr>
      <w:rFonts w:eastAsiaTheme="majorEastAsia"/>
      <w:b/>
      <w:bCs/>
      <w:snapToGrid w:val="0"/>
      <w:sz w:val="26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character" w:styleId="a3">
    <w:name w:val="Strong"/>
    <w:uiPriority w:val="22"/>
    <w:qFormat/>
    <w:rsid w:val="00147959"/>
    <w:rPr>
      <w:b/>
      <w:bCs/>
    </w:rPr>
  </w:style>
  <w:style w:type="paragraph" w:styleId="a4">
    <w:name w:val="Normal (Web)"/>
    <w:basedOn w:val="a"/>
    <w:unhideWhenUsed/>
    <w:rsid w:val="0014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ews">
    <w:name w:val="news"/>
    <w:basedOn w:val="a0"/>
    <w:rsid w:val="00147959"/>
  </w:style>
  <w:style w:type="character" w:styleId="a5">
    <w:name w:val="Hyperlink"/>
    <w:basedOn w:val="a0"/>
    <w:uiPriority w:val="99"/>
    <w:semiHidden/>
    <w:unhideWhenUsed/>
    <w:rsid w:val="00147959"/>
    <w:rPr>
      <w:color w:val="0000FF"/>
      <w:u w:val="single"/>
    </w:rPr>
  </w:style>
  <w:style w:type="table" w:styleId="a6">
    <w:name w:val="Table Grid"/>
    <w:basedOn w:val="a1"/>
    <w:uiPriority w:val="59"/>
    <w:rsid w:val="00147959"/>
    <w:pPr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959"/>
    <w:rPr>
      <w:rFonts w:ascii="Tahoma" w:eastAsiaTheme="minorHAnsi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amsay.ru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2018-03-12T13:46:00Z</dcterms:created>
  <dcterms:modified xsi:type="dcterms:W3CDTF">2018-03-12T13:46:00Z</dcterms:modified>
</cp:coreProperties>
</file>