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A0" w:rsidRPr="00935E0F" w:rsidRDefault="00595CA0" w:rsidP="0093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0F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935E0F">
        <w:rPr>
          <w:rFonts w:ascii="Times New Roman" w:hAnsi="Times New Roman" w:cs="Times New Roman"/>
          <w:sz w:val="24"/>
          <w:szCs w:val="24"/>
        </w:rPr>
        <w:t>:</w:t>
      </w:r>
      <w:r w:rsidRPr="00935E0F">
        <w:rPr>
          <w:rFonts w:ascii="Times New Roman" w:hAnsi="Times New Roman" w:cs="Times New Roman"/>
          <w:sz w:val="24"/>
          <w:szCs w:val="24"/>
        </w:rPr>
        <w:t xml:space="preserve"> </w:t>
      </w:r>
      <w:r w:rsidR="00935E0F">
        <w:rPr>
          <w:rFonts w:ascii="Times New Roman" w:hAnsi="Times New Roman" w:cs="Times New Roman"/>
          <w:sz w:val="24"/>
          <w:szCs w:val="24"/>
        </w:rPr>
        <w:tab/>
        <w:t>Г.И. Ахматова</w:t>
      </w:r>
    </w:p>
    <w:p w:rsidR="00595CA0" w:rsidRPr="00935E0F" w:rsidRDefault="00595CA0" w:rsidP="0093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0F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935E0F">
        <w:rPr>
          <w:rFonts w:ascii="Times New Roman" w:hAnsi="Times New Roman" w:cs="Times New Roman"/>
          <w:sz w:val="24"/>
          <w:szCs w:val="24"/>
        </w:rPr>
        <w:t xml:space="preserve">: </w:t>
      </w:r>
      <w:r w:rsidR="00935E0F">
        <w:rPr>
          <w:rFonts w:ascii="Times New Roman" w:hAnsi="Times New Roman" w:cs="Times New Roman"/>
          <w:sz w:val="24"/>
          <w:szCs w:val="24"/>
        </w:rPr>
        <w:tab/>
      </w:r>
      <w:r w:rsidR="00935E0F">
        <w:rPr>
          <w:rFonts w:ascii="Times New Roman" w:hAnsi="Times New Roman" w:cs="Times New Roman"/>
          <w:sz w:val="24"/>
          <w:szCs w:val="24"/>
        </w:rPr>
        <w:tab/>
      </w:r>
      <w:r w:rsidRPr="00935E0F">
        <w:rPr>
          <w:rFonts w:ascii="Times New Roman" w:hAnsi="Times New Roman" w:cs="Times New Roman"/>
          <w:sz w:val="24"/>
          <w:szCs w:val="24"/>
        </w:rPr>
        <w:t xml:space="preserve">ОП. </w:t>
      </w:r>
      <w:r w:rsidR="00492AFB" w:rsidRPr="00935E0F">
        <w:rPr>
          <w:rFonts w:ascii="Times New Roman" w:hAnsi="Times New Roman" w:cs="Times New Roman"/>
          <w:sz w:val="24"/>
          <w:szCs w:val="24"/>
        </w:rPr>
        <w:t>01</w:t>
      </w:r>
      <w:r w:rsidRPr="00935E0F">
        <w:rPr>
          <w:rFonts w:ascii="Times New Roman" w:hAnsi="Times New Roman" w:cs="Times New Roman"/>
          <w:sz w:val="24"/>
          <w:szCs w:val="24"/>
        </w:rPr>
        <w:t xml:space="preserve"> Музыкальная грамота</w:t>
      </w:r>
    </w:p>
    <w:p w:rsidR="00935E0F" w:rsidRDefault="00595CA0" w:rsidP="0093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0F">
        <w:rPr>
          <w:rFonts w:ascii="Times New Roman" w:hAnsi="Times New Roman" w:cs="Times New Roman"/>
          <w:i/>
          <w:sz w:val="24"/>
          <w:szCs w:val="24"/>
        </w:rPr>
        <w:t>Тема</w:t>
      </w:r>
      <w:r w:rsidRPr="00935E0F">
        <w:rPr>
          <w:rFonts w:ascii="Times New Roman" w:hAnsi="Times New Roman" w:cs="Times New Roman"/>
          <w:sz w:val="24"/>
          <w:szCs w:val="24"/>
        </w:rPr>
        <w:t xml:space="preserve">: </w:t>
      </w:r>
      <w:r w:rsidR="00935E0F">
        <w:rPr>
          <w:rFonts w:ascii="Times New Roman" w:hAnsi="Times New Roman" w:cs="Times New Roman"/>
          <w:sz w:val="24"/>
          <w:szCs w:val="24"/>
        </w:rPr>
        <w:tab/>
      </w:r>
      <w:r w:rsidR="00935E0F">
        <w:rPr>
          <w:rFonts w:ascii="Times New Roman" w:hAnsi="Times New Roman" w:cs="Times New Roman"/>
          <w:sz w:val="24"/>
          <w:szCs w:val="24"/>
        </w:rPr>
        <w:tab/>
      </w:r>
      <w:r w:rsidR="00935E0F">
        <w:rPr>
          <w:rFonts w:ascii="Times New Roman" w:hAnsi="Times New Roman" w:cs="Times New Roman"/>
          <w:sz w:val="24"/>
          <w:szCs w:val="24"/>
        </w:rPr>
        <w:tab/>
      </w:r>
      <w:r w:rsidRPr="00935E0F">
        <w:rPr>
          <w:rFonts w:ascii="Times New Roman" w:hAnsi="Times New Roman" w:cs="Times New Roman"/>
          <w:sz w:val="24"/>
          <w:szCs w:val="24"/>
        </w:rPr>
        <w:t xml:space="preserve">Хроматизм. Правописание </w:t>
      </w:r>
      <w:proofErr w:type="gramStart"/>
      <w:r w:rsidRPr="00935E0F">
        <w:rPr>
          <w:rFonts w:ascii="Times New Roman" w:hAnsi="Times New Roman" w:cs="Times New Roman"/>
          <w:sz w:val="24"/>
          <w:szCs w:val="24"/>
        </w:rPr>
        <w:t>мажорной</w:t>
      </w:r>
      <w:proofErr w:type="gramEnd"/>
      <w:r w:rsidRPr="00935E0F">
        <w:rPr>
          <w:rFonts w:ascii="Times New Roman" w:hAnsi="Times New Roman" w:cs="Times New Roman"/>
          <w:sz w:val="24"/>
          <w:szCs w:val="24"/>
        </w:rPr>
        <w:t xml:space="preserve"> и минорной хроматической </w:t>
      </w:r>
    </w:p>
    <w:p w:rsidR="00595CA0" w:rsidRPr="00935E0F" w:rsidRDefault="00595CA0" w:rsidP="00935E0F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935E0F">
        <w:rPr>
          <w:rFonts w:ascii="Times New Roman" w:hAnsi="Times New Roman" w:cs="Times New Roman"/>
          <w:sz w:val="24"/>
          <w:szCs w:val="24"/>
        </w:rPr>
        <w:t>гаммы</w:t>
      </w:r>
    </w:p>
    <w:p w:rsidR="00935E0F" w:rsidRDefault="00935E0F" w:rsidP="0093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0F" w:rsidRDefault="00935E0F" w:rsidP="0093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016" w:rsidRPr="00935E0F" w:rsidRDefault="00595CA0" w:rsidP="00935E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5E0F">
        <w:rPr>
          <w:rFonts w:ascii="Times New Roman" w:hAnsi="Times New Roman" w:cs="Times New Roman"/>
          <w:sz w:val="24"/>
          <w:szCs w:val="24"/>
        </w:rPr>
        <w:t>Прочитайте текст</w:t>
      </w:r>
      <w:r w:rsidR="004A2016" w:rsidRPr="00935E0F">
        <w:rPr>
          <w:rFonts w:ascii="Times New Roman" w:hAnsi="Times New Roman" w:cs="Times New Roman"/>
          <w:sz w:val="24"/>
          <w:szCs w:val="24"/>
        </w:rPr>
        <w:t>.</w:t>
      </w:r>
    </w:p>
    <w:p w:rsidR="00595CA0" w:rsidRPr="00935E0F" w:rsidRDefault="004A2016" w:rsidP="00935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0F">
        <w:rPr>
          <w:rFonts w:ascii="Times New Roman" w:hAnsi="Times New Roman" w:cs="Times New Roman"/>
          <w:b/>
          <w:sz w:val="24"/>
          <w:szCs w:val="24"/>
        </w:rPr>
        <w:t xml:space="preserve">Запишите, </w:t>
      </w:r>
      <w:r w:rsidR="008636DB" w:rsidRPr="00935E0F">
        <w:rPr>
          <w:rFonts w:ascii="Times New Roman" w:hAnsi="Times New Roman" w:cs="Times New Roman"/>
          <w:b/>
          <w:sz w:val="24"/>
          <w:szCs w:val="24"/>
        </w:rPr>
        <w:t xml:space="preserve">какая </w:t>
      </w:r>
      <w:proofErr w:type="gramStart"/>
      <w:r w:rsidR="008636DB" w:rsidRPr="00935E0F">
        <w:rPr>
          <w:rFonts w:ascii="Times New Roman" w:hAnsi="Times New Roman" w:cs="Times New Roman"/>
          <w:b/>
          <w:sz w:val="24"/>
          <w:szCs w:val="24"/>
        </w:rPr>
        <w:t>ступень</w:t>
      </w:r>
      <w:proofErr w:type="gramEnd"/>
      <w:r w:rsidR="008636DB" w:rsidRPr="00935E0F">
        <w:rPr>
          <w:rFonts w:ascii="Times New Roman" w:hAnsi="Times New Roman" w:cs="Times New Roman"/>
          <w:b/>
          <w:sz w:val="24"/>
          <w:szCs w:val="24"/>
        </w:rPr>
        <w:t xml:space="preserve"> или</w:t>
      </w:r>
      <w:r w:rsidR="00595CA0" w:rsidRPr="00935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95CA0" w:rsidRPr="00935E0F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="00595CA0" w:rsidRPr="00935E0F">
        <w:rPr>
          <w:rFonts w:ascii="Times New Roman" w:hAnsi="Times New Roman" w:cs="Times New Roman"/>
          <w:b/>
          <w:sz w:val="24"/>
          <w:szCs w:val="24"/>
        </w:rPr>
        <w:t xml:space="preserve"> ступени не повышаются в мажорной хром</w:t>
      </w:r>
      <w:r w:rsidR="00595CA0" w:rsidRPr="00935E0F">
        <w:rPr>
          <w:rFonts w:ascii="Times New Roman" w:hAnsi="Times New Roman" w:cs="Times New Roman"/>
          <w:b/>
          <w:sz w:val="24"/>
          <w:szCs w:val="24"/>
        </w:rPr>
        <w:t>а</w:t>
      </w:r>
      <w:r w:rsidR="00595CA0" w:rsidRPr="00935E0F">
        <w:rPr>
          <w:rFonts w:ascii="Times New Roman" w:hAnsi="Times New Roman" w:cs="Times New Roman"/>
          <w:b/>
          <w:sz w:val="24"/>
          <w:szCs w:val="24"/>
        </w:rPr>
        <w:t>тиче</w:t>
      </w:r>
      <w:r w:rsidR="00935E0F">
        <w:rPr>
          <w:rFonts w:ascii="Times New Roman" w:hAnsi="Times New Roman" w:cs="Times New Roman"/>
          <w:b/>
          <w:sz w:val="24"/>
          <w:szCs w:val="24"/>
        </w:rPr>
        <w:t xml:space="preserve">ской гамме </w:t>
      </w:r>
      <w:r w:rsidRPr="00935E0F">
        <w:rPr>
          <w:rFonts w:ascii="Times New Roman" w:hAnsi="Times New Roman" w:cs="Times New Roman"/>
          <w:b/>
          <w:sz w:val="24"/>
          <w:szCs w:val="24"/>
        </w:rPr>
        <w:t>при движении вверх</w:t>
      </w:r>
    </w:p>
    <w:p w:rsidR="008636DB" w:rsidRPr="00935E0F" w:rsidRDefault="008636DB" w:rsidP="00935E0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0F">
        <w:rPr>
          <w:rFonts w:ascii="Times New Roman" w:hAnsi="Times New Roman" w:cs="Times New Roman"/>
          <w:sz w:val="24"/>
          <w:szCs w:val="24"/>
        </w:rPr>
        <w:t>_____________</w:t>
      </w:r>
      <w:r w:rsidR="00935E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95CA0" w:rsidRPr="00935E0F" w:rsidRDefault="00595CA0" w:rsidP="0093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0F">
        <w:rPr>
          <w:rFonts w:ascii="Times New Roman" w:hAnsi="Times New Roman" w:cs="Times New Roman"/>
          <w:sz w:val="24"/>
          <w:szCs w:val="24"/>
        </w:rPr>
        <w:t>Хроматическая гамма - это гамма, состоящая из полутонов. Происходит от слова «</w:t>
      </w:r>
      <w:proofErr w:type="spellStart"/>
      <w:r w:rsidRPr="00935E0F">
        <w:rPr>
          <w:rFonts w:ascii="Times New Roman" w:hAnsi="Times New Roman" w:cs="Times New Roman"/>
          <w:sz w:val="24"/>
          <w:szCs w:val="24"/>
        </w:rPr>
        <w:t>хромос</w:t>
      </w:r>
      <w:proofErr w:type="spellEnd"/>
      <w:r w:rsidRPr="00935E0F">
        <w:rPr>
          <w:rFonts w:ascii="Times New Roman" w:hAnsi="Times New Roman" w:cs="Times New Roman"/>
          <w:sz w:val="24"/>
          <w:szCs w:val="24"/>
        </w:rPr>
        <w:t>», что означает на греческом яз</w:t>
      </w:r>
      <w:r w:rsidR="00935E0F">
        <w:rPr>
          <w:rFonts w:ascii="Times New Roman" w:hAnsi="Times New Roman" w:cs="Times New Roman"/>
          <w:sz w:val="24"/>
          <w:szCs w:val="24"/>
        </w:rPr>
        <w:t xml:space="preserve">ыке «краска», «раскрашивание». </w:t>
      </w:r>
      <w:r w:rsidRPr="00935E0F">
        <w:rPr>
          <w:rFonts w:ascii="Times New Roman" w:hAnsi="Times New Roman" w:cs="Times New Roman"/>
          <w:sz w:val="24"/>
          <w:szCs w:val="24"/>
        </w:rPr>
        <w:t>Хроматическая га</w:t>
      </w:r>
      <w:r w:rsidRPr="00935E0F">
        <w:rPr>
          <w:rFonts w:ascii="Times New Roman" w:hAnsi="Times New Roman" w:cs="Times New Roman"/>
          <w:sz w:val="24"/>
          <w:szCs w:val="24"/>
        </w:rPr>
        <w:t>м</w:t>
      </w:r>
      <w:r w:rsidRPr="00935E0F">
        <w:rPr>
          <w:rFonts w:ascii="Times New Roman" w:hAnsi="Times New Roman" w:cs="Times New Roman"/>
          <w:sz w:val="24"/>
          <w:szCs w:val="24"/>
        </w:rPr>
        <w:t>ма не образует самостоятельного лада. В основе её лежат звукоряды натурального маж</w:t>
      </w:r>
      <w:r w:rsidRPr="00935E0F">
        <w:rPr>
          <w:rFonts w:ascii="Times New Roman" w:hAnsi="Times New Roman" w:cs="Times New Roman"/>
          <w:sz w:val="24"/>
          <w:szCs w:val="24"/>
        </w:rPr>
        <w:t>о</w:t>
      </w:r>
      <w:r w:rsidRPr="00935E0F">
        <w:rPr>
          <w:rFonts w:ascii="Times New Roman" w:hAnsi="Times New Roman" w:cs="Times New Roman"/>
          <w:sz w:val="24"/>
          <w:szCs w:val="24"/>
        </w:rPr>
        <w:t>ра и минора. Она является их усложнённым видом. Хроматическая гамма образуется всле</w:t>
      </w:r>
      <w:r w:rsidRPr="00935E0F">
        <w:rPr>
          <w:rFonts w:ascii="Times New Roman" w:hAnsi="Times New Roman" w:cs="Times New Roman"/>
          <w:sz w:val="24"/>
          <w:szCs w:val="24"/>
        </w:rPr>
        <w:t>д</w:t>
      </w:r>
      <w:r w:rsidRPr="00935E0F">
        <w:rPr>
          <w:rFonts w:ascii="Times New Roman" w:hAnsi="Times New Roman" w:cs="Times New Roman"/>
          <w:sz w:val="24"/>
          <w:szCs w:val="24"/>
        </w:rPr>
        <w:t>ствие заполнения больших секунд малыми. В хроматической гамме наряду с диатоническими п</w:t>
      </w:r>
      <w:r w:rsidRPr="00935E0F">
        <w:rPr>
          <w:rFonts w:ascii="Times New Roman" w:hAnsi="Times New Roman" w:cs="Times New Roman"/>
          <w:sz w:val="24"/>
          <w:szCs w:val="24"/>
        </w:rPr>
        <w:t>о</w:t>
      </w:r>
      <w:r w:rsidRPr="00935E0F">
        <w:rPr>
          <w:rFonts w:ascii="Times New Roman" w:hAnsi="Times New Roman" w:cs="Times New Roman"/>
          <w:sz w:val="24"/>
          <w:szCs w:val="24"/>
        </w:rPr>
        <w:t>лутонами, образуемыми между двумя разными соседними ступенями, образуются хромат</w:t>
      </w:r>
      <w:r w:rsidRPr="00935E0F">
        <w:rPr>
          <w:rFonts w:ascii="Times New Roman" w:hAnsi="Times New Roman" w:cs="Times New Roman"/>
          <w:sz w:val="24"/>
          <w:szCs w:val="24"/>
        </w:rPr>
        <w:t>и</w:t>
      </w:r>
      <w:r w:rsidRPr="00935E0F">
        <w:rPr>
          <w:rFonts w:ascii="Times New Roman" w:hAnsi="Times New Roman" w:cs="Times New Roman"/>
          <w:sz w:val="24"/>
          <w:szCs w:val="24"/>
        </w:rPr>
        <w:t>ческие полутоны, образуемые между вариантами одной и той же ступени. В мажорной хр</w:t>
      </w:r>
      <w:r w:rsidRPr="00935E0F">
        <w:rPr>
          <w:rFonts w:ascii="Times New Roman" w:hAnsi="Times New Roman" w:cs="Times New Roman"/>
          <w:sz w:val="24"/>
          <w:szCs w:val="24"/>
        </w:rPr>
        <w:t>о</w:t>
      </w:r>
      <w:r w:rsidRPr="00935E0F">
        <w:rPr>
          <w:rFonts w:ascii="Times New Roman" w:hAnsi="Times New Roman" w:cs="Times New Roman"/>
          <w:sz w:val="24"/>
          <w:szCs w:val="24"/>
        </w:rPr>
        <w:t xml:space="preserve">матической гамме при восходящем движении повышаются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5E0F">
        <w:rPr>
          <w:rFonts w:ascii="Times New Roman" w:hAnsi="Times New Roman" w:cs="Times New Roman"/>
          <w:sz w:val="24"/>
          <w:szCs w:val="24"/>
        </w:rPr>
        <w:t xml:space="preserve">,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5E0F">
        <w:rPr>
          <w:rFonts w:ascii="Times New Roman" w:hAnsi="Times New Roman" w:cs="Times New Roman"/>
          <w:sz w:val="24"/>
          <w:szCs w:val="24"/>
        </w:rPr>
        <w:t xml:space="preserve">,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35E0F">
        <w:rPr>
          <w:rFonts w:ascii="Times New Roman" w:hAnsi="Times New Roman" w:cs="Times New Roman"/>
          <w:sz w:val="24"/>
          <w:szCs w:val="24"/>
        </w:rPr>
        <w:t xml:space="preserve">,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5E0F">
        <w:rPr>
          <w:rFonts w:ascii="Times New Roman" w:hAnsi="Times New Roman" w:cs="Times New Roman"/>
          <w:sz w:val="24"/>
          <w:szCs w:val="24"/>
        </w:rPr>
        <w:t xml:space="preserve"> ступени. Они рассма</w:t>
      </w:r>
      <w:r w:rsidRPr="00935E0F">
        <w:rPr>
          <w:rFonts w:ascii="Times New Roman" w:hAnsi="Times New Roman" w:cs="Times New Roman"/>
          <w:sz w:val="24"/>
          <w:szCs w:val="24"/>
        </w:rPr>
        <w:t>т</w:t>
      </w:r>
      <w:r w:rsidRPr="00935E0F">
        <w:rPr>
          <w:rFonts w:ascii="Times New Roman" w:hAnsi="Times New Roman" w:cs="Times New Roman"/>
          <w:sz w:val="24"/>
          <w:szCs w:val="24"/>
        </w:rPr>
        <w:t>риваются как вводные тоны к родственным тональностям, тоники которых находятся на по</w:t>
      </w:r>
      <w:r w:rsidRPr="00935E0F">
        <w:rPr>
          <w:rFonts w:ascii="Times New Roman" w:hAnsi="Times New Roman" w:cs="Times New Roman"/>
          <w:sz w:val="24"/>
          <w:szCs w:val="24"/>
        </w:rPr>
        <w:t>л</w:t>
      </w:r>
      <w:r w:rsidRPr="00935E0F">
        <w:rPr>
          <w:rFonts w:ascii="Times New Roman" w:hAnsi="Times New Roman" w:cs="Times New Roman"/>
          <w:sz w:val="24"/>
          <w:szCs w:val="24"/>
        </w:rPr>
        <w:t xml:space="preserve">тона выше. Не повышается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B3804">
        <w:rPr>
          <w:rFonts w:ascii="Times New Roman" w:hAnsi="Times New Roman" w:cs="Times New Roman"/>
          <w:sz w:val="24"/>
          <w:szCs w:val="24"/>
        </w:rPr>
        <w:t xml:space="preserve"> </w:t>
      </w:r>
      <w:r w:rsidRPr="00935E0F">
        <w:rPr>
          <w:rFonts w:ascii="Times New Roman" w:hAnsi="Times New Roman" w:cs="Times New Roman"/>
          <w:sz w:val="24"/>
          <w:szCs w:val="24"/>
        </w:rPr>
        <w:t xml:space="preserve">ступень, поскольку между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B3804">
        <w:rPr>
          <w:rFonts w:ascii="Times New Roman" w:hAnsi="Times New Roman" w:cs="Times New Roman"/>
          <w:sz w:val="24"/>
          <w:szCs w:val="24"/>
        </w:rPr>
        <w:t xml:space="preserve"> </w:t>
      </w:r>
      <w:r w:rsidRPr="00935E0F">
        <w:rPr>
          <w:rFonts w:ascii="Times New Roman" w:hAnsi="Times New Roman" w:cs="Times New Roman"/>
          <w:sz w:val="24"/>
          <w:szCs w:val="24"/>
        </w:rPr>
        <w:t xml:space="preserve">и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35E0F">
        <w:rPr>
          <w:rFonts w:ascii="Times New Roman" w:hAnsi="Times New Roman" w:cs="Times New Roman"/>
          <w:sz w:val="24"/>
          <w:szCs w:val="24"/>
        </w:rPr>
        <w:t xml:space="preserve"> ступенями образуется ди</w:t>
      </w:r>
      <w:r w:rsidRPr="00935E0F">
        <w:rPr>
          <w:rFonts w:ascii="Times New Roman" w:hAnsi="Times New Roman" w:cs="Times New Roman"/>
          <w:sz w:val="24"/>
          <w:szCs w:val="24"/>
        </w:rPr>
        <w:t>а</w:t>
      </w:r>
      <w:r w:rsidRPr="00935E0F">
        <w:rPr>
          <w:rFonts w:ascii="Times New Roman" w:hAnsi="Times New Roman" w:cs="Times New Roman"/>
          <w:sz w:val="24"/>
          <w:szCs w:val="24"/>
        </w:rPr>
        <w:t xml:space="preserve">тонический полутон. Не повышается и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35E0F">
        <w:rPr>
          <w:rFonts w:ascii="Times New Roman" w:hAnsi="Times New Roman" w:cs="Times New Roman"/>
          <w:sz w:val="24"/>
          <w:szCs w:val="24"/>
        </w:rPr>
        <w:t xml:space="preserve"> ступень, поскольку</w:t>
      </w:r>
      <w:r w:rsidR="00935E0F">
        <w:rPr>
          <w:rFonts w:ascii="Times New Roman" w:hAnsi="Times New Roman" w:cs="Times New Roman"/>
          <w:sz w:val="24"/>
          <w:szCs w:val="24"/>
        </w:rPr>
        <w:t xml:space="preserve"> </w:t>
      </w:r>
      <w:r w:rsidRPr="00935E0F">
        <w:rPr>
          <w:rFonts w:ascii="Times New Roman" w:hAnsi="Times New Roman" w:cs="Times New Roman"/>
          <w:sz w:val="24"/>
          <w:szCs w:val="24"/>
        </w:rPr>
        <w:t xml:space="preserve">трезвучие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35E0F">
        <w:rPr>
          <w:rFonts w:ascii="Times New Roman" w:hAnsi="Times New Roman" w:cs="Times New Roman"/>
          <w:sz w:val="24"/>
          <w:szCs w:val="24"/>
        </w:rPr>
        <w:t xml:space="preserve"> </w:t>
      </w:r>
      <w:r w:rsidRPr="00935E0F">
        <w:rPr>
          <w:rFonts w:ascii="Times New Roman" w:hAnsi="Times New Roman" w:cs="Times New Roman"/>
          <w:sz w:val="24"/>
          <w:szCs w:val="24"/>
        </w:rPr>
        <w:t>ступени не м</w:t>
      </w:r>
      <w:r w:rsidRPr="00935E0F">
        <w:rPr>
          <w:rFonts w:ascii="Times New Roman" w:hAnsi="Times New Roman" w:cs="Times New Roman"/>
          <w:sz w:val="24"/>
          <w:szCs w:val="24"/>
        </w:rPr>
        <w:t>о</w:t>
      </w:r>
      <w:r w:rsidRPr="00935E0F">
        <w:rPr>
          <w:rFonts w:ascii="Times New Roman" w:hAnsi="Times New Roman" w:cs="Times New Roman"/>
          <w:sz w:val="24"/>
          <w:szCs w:val="24"/>
        </w:rPr>
        <w:t xml:space="preserve">жет быть тоникой родственной тональности, оно является уменьшённым. Вместо повышения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B3804">
        <w:rPr>
          <w:rFonts w:ascii="Times New Roman" w:hAnsi="Times New Roman" w:cs="Times New Roman"/>
          <w:sz w:val="24"/>
          <w:szCs w:val="24"/>
        </w:rPr>
        <w:t xml:space="preserve"> </w:t>
      </w:r>
      <w:r w:rsidRPr="00935E0F">
        <w:rPr>
          <w:rFonts w:ascii="Times New Roman" w:hAnsi="Times New Roman" w:cs="Times New Roman"/>
          <w:sz w:val="24"/>
          <w:szCs w:val="24"/>
        </w:rPr>
        <w:t xml:space="preserve">ступени понижается на полтона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B3804">
        <w:rPr>
          <w:rFonts w:ascii="Times New Roman" w:hAnsi="Times New Roman" w:cs="Times New Roman"/>
          <w:sz w:val="24"/>
          <w:szCs w:val="24"/>
        </w:rPr>
        <w:t xml:space="preserve"> </w:t>
      </w:r>
      <w:r w:rsidRPr="00935E0F">
        <w:rPr>
          <w:rFonts w:ascii="Times New Roman" w:hAnsi="Times New Roman" w:cs="Times New Roman"/>
          <w:sz w:val="24"/>
          <w:szCs w:val="24"/>
        </w:rPr>
        <w:t>ступень. Например, в</w:t>
      </w:r>
      <w:proofErr w:type="gramStart"/>
      <w:r w:rsidRPr="00935E0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35E0F">
        <w:rPr>
          <w:rFonts w:ascii="Times New Roman" w:hAnsi="Times New Roman" w:cs="Times New Roman"/>
          <w:sz w:val="24"/>
          <w:szCs w:val="24"/>
        </w:rPr>
        <w:t>о мажоре вместо ля-диез п</w:t>
      </w:r>
      <w:r w:rsidRPr="00935E0F">
        <w:rPr>
          <w:rFonts w:ascii="Times New Roman" w:hAnsi="Times New Roman" w:cs="Times New Roman"/>
          <w:sz w:val="24"/>
          <w:szCs w:val="24"/>
        </w:rPr>
        <w:t>и</w:t>
      </w:r>
      <w:r w:rsidRPr="00935E0F">
        <w:rPr>
          <w:rFonts w:ascii="Times New Roman" w:hAnsi="Times New Roman" w:cs="Times New Roman"/>
          <w:sz w:val="24"/>
          <w:szCs w:val="24"/>
        </w:rPr>
        <w:t>шется си-бемоль. При правописании мажорной  хроматической гаммы вниз большие секу</w:t>
      </w:r>
      <w:r w:rsidRPr="00935E0F">
        <w:rPr>
          <w:rFonts w:ascii="Times New Roman" w:hAnsi="Times New Roman" w:cs="Times New Roman"/>
          <w:sz w:val="24"/>
          <w:szCs w:val="24"/>
        </w:rPr>
        <w:t>н</w:t>
      </w:r>
      <w:r w:rsidRPr="00935E0F">
        <w:rPr>
          <w:rFonts w:ascii="Times New Roman" w:hAnsi="Times New Roman" w:cs="Times New Roman"/>
          <w:sz w:val="24"/>
          <w:szCs w:val="24"/>
        </w:rPr>
        <w:t xml:space="preserve">ды заполняются путём понижения ступеней. При этом не понижается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5E0F">
        <w:rPr>
          <w:rFonts w:ascii="Times New Roman" w:hAnsi="Times New Roman" w:cs="Times New Roman"/>
          <w:sz w:val="24"/>
          <w:szCs w:val="24"/>
        </w:rPr>
        <w:t xml:space="preserve"> ступень, так как ме</w:t>
      </w:r>
      <w:r w:rsidRPr="00935E0F">
        <w:rPr>
          <w:rFonts w:ascii="Times New Roman" w:hAnsi="Times New Roman" w:cs="Times New Roman"/>
          <w:sz w:val="24"/>
          <w:szCs w:val="24"/>
        </w:rPr>
        <w:t>ж</w:t>
      </w:r>
      <w:r w:rsidRPr="00935E0F">
        <w:rPr>
          <w:rFonts w:ascii="Times New Roman" w:hAnsi="Times New Roman" w:cs="Times New Roman"/>
          <w:sz w:val="24"/>
          <w:szCs w:val="24"/>
        </w:rPr>
        <w:t xml:space="preserve">ду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5E0F">
        <w:rPr>
          <w:rFonts w:ascii="Times New Roman" w:hAnsi="Times New Roman" w:cs="Times New Roman"/>
          <w:sz w:val="24"/>
          <w:szCs w:val="24"/>
        </w:rPr>
        <w:t xml:space="preserve"> и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B3804">
        <w:rPr>
          <w:rFonts w:ascii="Times New Roman" w:hAnsi="Times New Roman" w:cs="Times New Roman"/>
          <w:sz w:val="24"/>
          <w:szCs w:val="24"/>
        </w:rPr>
        <w:t xml:space="preserve"> </w:t>
      </w:r>
      <w:r w:rsidRPr="00935E0F">
        <w:rPr>
          <w:rFonts w:ascii="Times New Roman" w:hAnsi="Times New Roman" w:cs="Times New Roman"/>
          <w:sz w:val="24"/>
          <w:szCs w:val="24"/>
        </w:rPr>
        <w:t xml:space="preserve">ступенями </w:t>
      </w:r>
      <w:proofErr w:type="gramStart"/>
      <w:r w:rsidRPr="00935E0F">
        <w:rPr>
          <w:rFonts w:ascii="Times New Roman" w:hAnsi="Times New Roman" w:cs="Times New Roman"/>
          <w:sz w:val="24"/>
          <w:szCs w:val="24"/>
        </w:rPr>
        <w:t>образуется диатонический полутон и не понижается</w:t>
      </w:r>
      <w:proofErr w:type="gramEnd"/>
      <w:r w:rsidRPr="00935E0F">
        <w:rPr>
          <w:rFonts w:ascii="Times New Roman" w:hAnsi="Times New Roman" w:cs="Times New Roman"/>
          <w:sz w:val="24"/>
          <w:szCs w:val="24"/>
        </w:rPr>
        <w:t xml:space="preserve">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5E0F">
        <w:rPr>
          <w:rFonts w:ascii="Times New Roman" w:hAnsi="Times New Roman" w:cs="Times New Roman"/>
          <w:sz w:val="24"/>
          <w:szCs w:val="24"/>
        </w:rPr>
        <w:t xml:space="preserve"> ступень, так как пониженной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5E0F">
        <w:rPr>
          <w:rFonts w:ascii="Times New Roman" w:hAnsi="Times New Roman" w:cs="Times New Roman"/>
          <w:sz w:val="24"/>
          <w:szCs w:val="24"/>
        </w:rPr>
        <w:t xml:space="preserve"> ступени нет в родственных мажору тональностях. Вместо понижения</w:t>
      </w:r>
      <w:r w:rsidR="00935E0F">
        <w:rPr>
          <w:rFonts w:ascii="Times New Roman" w:hAnsi="Times New Roman" w:cs="Times New Roman"/>
          <w:sz w:val="24"/>
          <w:szCs w:val="24"/>
        </w:rPr>
        <w:t xml:space="preserve">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5E0F">
        <w:rPr>
          <w:rFonts w:ascii="Times New Roman" w:hAnsi="Times New Roman" w:cs="Times New Roman"/>
          <w:sz w:val="24"/>
          <w:szCs w:val="24"/>
        </w:rPr>
        <w:t xml:space="preserve"> ст</w:t>
      </w:r>
      <w:r w:rsidRPr="00935E0F">
        <w:rPr>
          <w:rFonts w:ascii="Times New Roman" w:hAnsi="Times New Roman" w:cs="Times New Roman"/>
          <w:sz w:val="24"/>
          <w:szCs w:val="24"/>
        </w:rPr>
        <w:t>у</w:t>
      </w:r>
      <w:r w:rsidRPr="00935E0F">
        <w:rPr>
          <w:rFonts w:ascii="Times New Roman" w:hAnsi="Times New Roman" w:cs="Times New Roman"/>
          <w:sz w:val="24"/>
          <w:szCs w:val="24"/>
        </w:rPr>
        <w:t xml:space="preserve">пени повышается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B3804">
        <w:rPr>
          <w:rFonts w:ascii="Times New Roman" w:hAnsi="Times New Roman" w:cs="Times New Roman"/>
          <w:sz w:val="24"/>
          <w:szCs w:val="24"/>
        </w:rPr>
        <w:t xml:space="preserve"> ступень. </w:t>
      </w:r>
      <w:r w:rsidRPr="00935E0F">
        <w:rPr>
          <w:rFonts w:ascii="Times New Roman" w:hAnsi="Times New Roman" w:cs="Times New Roman"/>
          <w:sz w:val="24"/>
          <w:szCs w:val="24"/>
        </w:rPr>
        <w:t>Например, в</w:t>
      </w:r>
      <w:proofErr w:type="gramStart"/>
      <w:r w:rsidRPr="00935E0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35E0F">
        <w:rPr>
          <w:rFonts w:ascii="Times New Roman" w:hAnsi="Times New Roman" w:cs="Times New Roman"/>
          <w:sz w:val="24"/>
          <w:szCs w:val="24"/>
        </w:rPr>
        <w:t>о мажоре вместо соль-бемоль пишется фа-диез. Правописание хроматической гаммы в миноре соответствует параллельному мажору. След</w:t>
      </w:r>
      <w:r w:rsidRPr="00935E0F">
        <w:rPr>
          <w:rFonts w:ascii="Times New Roman" w:hAnsi="Times New Roman" w:cs="Times New Roman"/>
          <w:sz w:val="24"/>
          <w:szCs w:val="24"/>
        </w:rPr>
        <w:t>у</w:t>
      </w:r>
      <w:r w:rsidRPr="00935E0F">
        <w:rPr>
          <w:rFonts w:ascii="Times New Roman" w:hAnsi="Times New Roman" w:cs="Times New Roman"/>
          <w:sz w:val="24"/>
          <w:szCs w:val="24"/>
        </w:rPr>
        <w:t xml:space="preserve">ет принять во внимание, что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5E0F">
        <w:rPr>
          <w:rFonts w:ascii="Times New Roman" w:hAnsi="Times New Roman" w:cs="Times New Roman"/>
          <w:sz w:val="24"/>
          <w:szCs w:val="24"/>
        </w:rPr>
        <w:t xml:space="preserve"> ступень минора </w:t>
      </w:r>
      <w:proofErr w:type="gramStart"/>
      <w:r w:rsidRPr="00935E0F">
        <w:rPr>
          <w:rFonts w:ascii="Times New Roman" w:hAnsi="Times New Roman" w:cs="Times New Roman"/>
          <w:sz w:val="24"/>
          <w:szCs w:val="24"/>
        </w:rPr>
        <w:t xml:space="preserve">является в параллельном мажоре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35E0F">
        <w:rPr>
          <w:rFonts w:ascii="Times New Roman" w:hAnsi="Times New Roman" w:cs="Times New Roman"/>
          <w:sz w:val="24"/>
          <w:szCs w:val="24"/>
        </w:rPr>
        <w:t xml:space="preserve"> ст</w:t>
      </w:r>
      <w:r w:rsidRPr="00935E0F">
        <w:rPr>
          <w:rFonts w:ascii="Times New Roman" w:hAnsi="Times New Roman" w:cs="Times New Roman"/>
          <w:sz w:val="24"/>
          <w:szCs w:val="24"/>
        </w:rPr>
        <w:t>у</w:t>
      </w:r>
      <w:r w:rsidRPr="00935E0F">
        <w:rPr>
          <w:rFonts w:ascii="Times New Roman" w:hAnsi="Times New Roman" w:cs="Times New Roman"/>
          <w:sz w:val="24"/>
          <w:szCs w:val="24"/>
        </w:rPr>
        <w:t>пенью и вследствие этого не должна</w:t>
      </w:r>
      <w:proofErr w:type="gramEnd"/>
      <w:r w:rsidRPr="00935E0F">
        <w:rPr>
          <w:rFonts w:ascii="Times New Roman" w:hAnsi="Times New Roman" w:cs="Times New Roman"/>
          <w:sz w:val="24"/>
          <w:szCs w:val="24"/>
        </w:rPr>
        <w:t xml:space="preserve"> повышаться. Взамен её понижается </w:t>
      </w:r>
      <w:r w:rsidRPr="00935E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3804">
        <w:rPr>
          <w:rFonts w:ascii="Times New Roman" w:hAnsi="Times New Roman" w:cs="Times New Roman"/>
          <w:sz w:val="24"/>
          <w:szCs w:val="24"/>
        </w:rPr>
        <w:t xml:space="preserve"> </w:t>
      </w:r>
      <w:r w:rsidRPr="00935E0F">
        <w:rPr>
          <w:rFonts w:ascii="Times New Roman" w:hAnsi="Times New Roman" w:cs="Times New Roman"/>
          <w:sz w:val="24"/>
          <w:szCs w:val="24"/>
        </w:rPr>
        <w:t>ступень. В нисх</w:t>
      </w:r>
      <w:r w:rsidRPr="00935E0F">
        <w:rPr>
          <w:rFonts w:ascii="Times New Roman" w:hAnsi="Times New Roman" w:cs="Times New Roman"/>
          <w:sz w:val="24"/>
          <w:szCs w:val="24"/>
        </w:rPr>
        <w:t>о</w:t>
      </w:r>
      <w:r w:rsidRPr="00935E0F">
        <w:rPr>
          <w:rFonts w:ascii="Times New Roman" w:hAnsi="Times New Roman" w:cs="Times New Roman"/>
          <w:sz w:val="24"/>
          <w:szCs w:val="24"/>
        </w:rPr>
        <w:t>дящем направлении хроматическая гамма минора пишется как одноименная мажорная га</w:t>
      </w:r>
      <w:r w:rsidRPr="00935E0F">
        <w:rPr>
          <w:rFonts w:ascii="Times New Roman" w:hAnsi="Times New Roman" w:cs="Times New Roman"/>
          <w:sz w:val="24"/>
          <w:szCs w:val="24"/>
        </w:rPr>
        <w:t>м</w:t>
      </w:r>
      <w:r w:rsidRPr="00935E0F">
        <w:rPr>
          <w:rFonts w:ascii="Times New Roman" w:hAnsi="Times New Roman" w:cs="Times New Roman"/>
          <w:sz w:val="24"/>
          <w:szCs w:val="24"/>
        </w:rPr>
        <w:t xml:space="preserve">ма. </w:t>
      </w:r>
    </w:p>
    <w:p w:rsidR="003B3804" w:rsidRDefault="003B3804" w:rsidP="00935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CA0" w:rsidRPr="003B3804" w:rsidRDefault="00935E0F" w:rsidP="003B380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80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A2016" w:rsidRDefault="003B3804" w:rsidP="0093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 6 ступени.</w:t>
      </w:r>
    </w:p>
    <w:p w:rsidR="003B3804" w:rsidRPr="00935E0F" w:rsidRDefault="003B3804" w:rsidP="0093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4A2016" w:rsidRPr="00935E0F" w:rsidTr="0044577D">
        <w:tc>
          <w:tcPr>
            <w:tcW w:w="8330" w:type="dxa"/>
          </w:tcPr>
          <w:p w:rsidR="004A2016" w:rsidRPr="00935E0F" w:rsidRDefault="004A2016" w:rsidP="0093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0F">
              <w:rPr>
                <w:rFonts w:ascii="Times New Roman" w:hAnsi="Times New Roman" w:cs="Times New Roman"/>
                <w:sz w:val="24"/>
                <w:szCs w:val="24"/>
              </w:rPr>
              <w:t>За каждую верно указанную ступень</w:t>
            </w:r>
          </w:p>
        </w:tc>
        <w:tc>
          <w:tcPr>
            <w:tcW w:w="1241" w:type="dxa"/>
          </w:tcPr>
          <w:p w:rsidR="004A2016" w:rsidRPr="00935E0F" w:rsidRDefault="004A2016" w:rsidP="0093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0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A2016" w:rsidRPr="00935E0F" w:rsidTr="0044577D">
        <w:tc>
          <w:tcPr>
            <w:tcW w:w="8330" w:type="dxa"/>
          </w:tcPr>
          <w:p w:rsidR="004A2016" w:rsidRPr="00935E0F" w:rsidRDefault="003B3804" w:rsidP="003B3804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  <w:bookmarkStart w:id="0" w:name="_GoBack"/>
            <w:bookmarkEnd w:id="0"/>
          </w:p>
        </w:tc>
        <w:tc>
          <w:tcPr>
            <w:tcW w:w="1241" w:type="dxa"/>
          </w:tcPr>
          <w:p w:rsidR="004A2016" w:rsidRPr="00935E0F" w:rsidRDefault="004A2016" w:rsidP="003B3804">
            <w:pPr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E0F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4A2016" w:rsidRPr="00935E0F" w:rsidTr="0044577D">
        <w:tc>
          <w:tcPr>
            <w:tcW w:w="8330" w:type="dxa"/>
          </w:tcPr>
          <w:p w:rsidR="004A2016" w:rsidRPr="00935E0F" w:rsidRDefault="004A2016" w:rsidP="0093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0F">
              <w:rPr>
                <w:rFonts w:ascii="Times New Roman" w:hAnsi="Times New Roman" w:cs="Times New Roman"/>
                <w:sz w:val="24"/>
                <w:szCs w:val="24"/>
              </w:rPr>
              <w:t>За отсутствие избыточных указаний (при условии, что верно названа хотя бы одна ступень)</w:t>
            </w:r>
          </w:p>
        </w:tc>
        <w:tc>
          <w:tcPr>
            <w:tcW w:w="1241" w:type="dxa"/>
          </w:tcPr>
          <w:p w:rsidR="004A2016" w:rsidRPr="00935E0F" w:rsidRDefault="004A2016" w:rsidP="0093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0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A2016" w:rsidRPr="00935E0F" w:rsidTr="0044577D">
        <w:tc>
          <w:tcPr>
            <w:tcW w:w="8330" w:type="dxa"/>
          </w:tcPr>
          <w:p w:rsidR="004A2016" w:rsidRPr="00935E0F" w:rsidRDefault="003B3804" w:rsidP="00935E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</w:t>
            </w:r>
            <w:r w:rsidR="004A2016" w:rsidRPr="0093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241" w:type="dxa"/>
          </w:tcPr>
          <w:p w:rsidR="004A2016" w:rsidRPr="00935E0F" w:rsidRDefault="004A2016" w:rsidP="00935E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146B17" w:rsidRPr="00935E0F" w:rsidRDefault="00146B17" w:rsidP="0093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B17" w:rsidRPr="00935E0F" w:rsidSect="00935E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80C29"/>
    <w:rsid w:val="00146B17"/>
    <w:rsid w:val="00181D32"/>
    <w:rsid w:val="003B3804"/>
    <w:rsid w:val="003D5629"/>
    <w:rsid w:val="00492AFB"/>
    <w:rsid w:val="004A2016"/>
    <w:rsid w:val="00595CA0"/>
    <w:rsid w:val="008636DB"/>
    <w:rsid w:val="00935E0F"/>
    <w:rsid w:val="00980C29"/>
    <w:rsid w:val="00C75642"/>
    <w:rsid w:val="00E9336E"/>
    <w:rsid w:val="00FA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Лена</cp:lastModifiedBy>
  <cp:revision>5</cp:revision>
  <dcterms:created xsi:type="dcterms:W3CDTF">2017-02-05T11:08:00Z</dcterms:created>
  <dcterms:modified xsi:type="dcterms:W3CDTF">2017-02-09T06:59:00Z</dcterms:modified>
</cp:coreProperties>
</file>