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1D" w:rsidRPr="003C1E32" w:rsidRDefault="00C45A1D" w:rsidP="00C45A1D">
      <w:pPr>
        <w:spacing w:after="0" w:line="240" w:lineRule="auto"/>
        <w:rPr>
          <w:rFonts w:ascii="Times New Roman" w:hAnsi="Times New Roman" w:cs="Times New Roman"/>
          <w:sz w:val="24"/>
          <w:szCs w:val="24"/>
        </w:rPr>
      </w:pPr>
      <w:r w:rsidRPr="003C1E32">
        <w:rPr>
          <w:rFonts w:ascii="Times New Roman" w:hAnsi="Times New Roman" w:cs="Times New Roman"/>
          <w:i/>
          <w:sz w:val="24"/>
          <w:szCs w:val="24"/>
        </w:rPr>
        <w:t>Разработчик</w:t>
      </w:r>
      <w:r w:rsidRPr="003C1E32">
        <w:rPr>
          <w:rFonts w:ascii="Times New Roman" w:hAnsi="Times New Roman" w:cs="Times New Roman"/>
          <w:sz w:val="24"/>
          <w:szCs w:val="24"/>
        </w:rPr>
        <w:t xml:space="preserve">: </w:t>
      </w:r>
      <w:r w:rsidRPr="003C1E32">
        <w:rPr>
          <w:rFonts w:ascii="Times New Roman" w:hAnsi="Times New Roman" w:cs="Times New Roman"/>
          <w:sz w:val="24"/>
          <w:szCs w:val="24"/>
        </w:rPr>
        <w:tab/>
      </w:r>
      <w:r>
        <w:rPr>
          <w:rFonts w:ascii="Times New Roman" w:hAnsi="Times New Roman" w:cs="Times New Roman"/>
          <w:sz w:val="24"/>
          <w:szCs w:val="24"/>
        </w:rPr>
        <w:t>Т.А.</w:t>
      </w:r>
      <w:r w:rsidR="005C3B5F">
        <w:rPr>
          <w:rFonts w:ascii="Times New Roman" w:hAnsi="Times New Roman" w:cs="Times New Roman"/>
          <w:sz w:val="24"/>
          <w:szCs w:val="24"/>
        </w:rPr>
        <w:t xml:space="preserve"> </w:t>
      </w:r>
      <w:proofErr w:type="spellStart"/>
      <w:r>
        <w:rPr>
          <w:rFonts w:ascii="Times New Roman" w:hAnsi="Times New Roman" w:cs="Times New Roman"/>
          <w:sz w:val="24"/>
          <w:szCs w:val="24"/>
        </w:rPr>
        <w:t>Саломатина</w:t>
      </w:r>
      <w:proofErr w:type="spellEnd"/>
    </w:p>
    <w:p w:rsidR="00C45A1D" w:rsidRPr="003C1E32" w:rsidRDefault="00C45A1D" w:rsidP="00C45A1D">
      <w:pPr>
        <w:spacing w:after="0" w:line="240" w:lineRule="auto"/>
        <w:rPr>
          <w:rFonts w:ascii="Times New Roman" w:hAnsi="Times New Roman" w:cs="Times New Roman"/>
          <w:sz w:val="24"/>
          <w:szCs w:val="24"/>
        </w:rPr>
      </w:pPr>
      <w:r w:rsidRPr="003C1E32">
        <w:rPr>
          <w:rFonts w:ascii="Times New Roman" w:hAnsi="Times New Roman" w:cs="Times New Roman"/>
          <w:i/>
          <w:sz w:val="24"/>
          <w:szCs w:val="24"/>
        </w:rPr>
        <w:t>Курс</w:t>
      </w:r>
      <w:r w:rsidRPr="003C1E32">
        <w:rPr>
          <w:rFonts w:ascii="Times New Roman" w:hAnsi="Times New Roman" w:cs="Times New Roman"/>
          <w:sz w:val="24"/>
          <w:szCs w:val="24"/>
        </w:rPr>
        <w:t>:</w:t>
      </w:r>
      <w:r w:rsidRPr="003C1E32">
        <w:rPr>
          <w:rFonts w:ascii="Times New Roman" w:hAnsi="Times New Roman" w:cs="Times New Roman"/>
          <w:sz w:val="24"/>
          <w:szCs w:val="24"/>
        </w:rPr>
        <w:tab/>
      </w:r>
      <w:r w:rsidRPr="003C1E32">
        <w:rPr>
          <w:rFonts w:ascii="Times New Roman" w:hAnsi="Times New Roman" w:cs="Times New Roman"/>
          <w:sz w:val="24"/>
          <w:szCs w:val="24"/>
        </w:rPr>
        <w:tab/>
      </w:r>
      <w:r w:rsidRPr="003C1E32">
        <w:rPr>
          <w:rFonts w:ascii="Times New Roman" w:hAnsi="Times New Roman" w:cs="Times New Roman"/>
          <w:sz w:val="24"/>
          <w:szCs w:val="24"/>
        </w:rPr>
        <w:tab/>
      </w:r>
      <w:proofErr w:type="gramStart"/>
      <w:r>
        <w:rPr>
          <w:rFonts w:ascii="Times New Roman" w:hAnsi="Times New Roman" w:cs="Times New Roman"/>
          <w:sz w:val="24"/>
          <w:szCs w:val="24"/>
        </w:rPr>
        <w:t>Право социального обеспечения</w:t>
      </w:r>
      <w:proofErr w:type="gramEnd"/>
    </w:p>
    <w:p w:rsidR="00C45A1D" w:rsidRPr="003C1E32" w:rsidRDefault="00C45A1D" w:rsidP="00C45A1D">
      <w:pPr>
        <w:spacing w:after="0" w:line="240" w:lineRule="auto"/>
        <w:jc w:val="both"/>
        <w:outlineLvl w:val="0"/>
        <w:rPr>
          <w:rFonts w:ascii="Times New Roman" w:hAnsi="Times New Roman" w:cs="Times New Roman"/>
          <w:sz w:val="24"/>
          <w:szCs w:val="24"/>
        </w:rPr>
      </w:pPr>
      <w:r w:rsidRPr="003C1E32">
        <w:rPr>
          <w:rFonts w:ascii="Times New Roman" w:hAnsi="Times New Roman" w:cs="Times New Roman"/>
          <w:i/>
          <w:sz w:val="24"/>
          <w:szCs w:val="24"/>
        </w:rPr>
        <w:t>Тема</w:t>
      </w:r>
      <w:r w:rsidRPr="003C1E32">
        <w:rPr>
          <w:rFonts w:ascii="Times New Roman" w:hAnsi="Times New Roman" w:cs="Times New Roman"/>
          <w:sz w:val="24"/>
          <w:szCs w:val="24"/>
        </w:rPr>
        <w:t xml:space="preserve">: </w:t>
      </w:r>
      <w:r w:rsidRPr="003C1E32">
        <w:rPr>
          <w:rFonts w:ascii="Times New Roman" w:hAnsi="Times New Roman" w:cs="Times New Roman"/>
          <w:sz w:val="24"/>
          <w:szCs w:val="24"/>
        </w:rPr>
        <w:tab/>
      </w:r>
      <w:r w:rsidRPr="003C1E32">
        <w:rPr>
          <w:rFonts w:ascii="Times New Roman" w:hAnsi="Times New Roman" w:cs="Times New Roman"/>
          <w:sz w:val="24"/>
          <w:szCs w:val="24"/>
        </w:rPr>
        <w:tab/>
      </w:r>
      <w:r w:rsidRPr="003C1E32">
        <w:rPr>
          <w:rFonts w:ascii="Times New Roman" w:hAnsi="Times New Roman" w:cs="Times New Roman"/>
          <w:sz w:val="24"/>
          <w:szCs w:val="24"/>
        </w:rPr>
        <w:tab/>
      </w:r>
      <w:r w:rsidRPr="009F3654">
        <w:rPr>
          <w:rFonts w:ascii="Times New Roman" w:hAnsi="Times New Roman" w:cs="Times New Roman"/>
          <w:sz w:val="24"/>
          <w:szCs w:val="24"/>
        </w:rPr>
        <w:t>Меры социальной поддержки семей с детьми</w:t>
      </w:r>
    </w:p>
    <w:p w:rsidR="00C45A1D" w:rsidRDefault="00C45A1D" w:rsidP="00C45A1D">
      <w:pPr>
        <w:spacing w:after="0" w:line="240" w:lineRule="auto"/>
        <w:ind w:firstLine="709"/>
        <w:jc w:val="both"/>
        <w:outlineLvl w:val="0"/>
        <w:rPr>
          <w:rFonts w:ascii="Times New Roman" w:eastAsia="Times New Roman" w:hAnsi="Times New Roman" w:cs="Times New Roman"/>
          <w:bCs/>
          <w:kern w:val="36"/>
          <w:sz w:val="24"/>
          <w:szCs w:val="24"/>
          <w:lang w:eastAsia="ru-RU"/>
        </w:rPr>
      </w:pPr>
    </w:p>
    <w:p w:rsidR="005C3B5F" w:rsidRPr="003C1E32" w:rsidRDefault="005C3B5F" w:rsidP="00C45A1D">
      <w:pPr>
        <w:spacing w:after="0" w:line="240" w:lineRule="auto"/>
        <w:ind w:firstLine="709"/>
        <w:jc w:val="both"/>
        <w:outlineLvl w:val="0"/>
        <w:rPr>
          <w:rFonts w:ascii="Times New Roman" w:eastAsia="Times New Roman" w:hAnsi="Times New Roman" w:cs="Times New Roman"/>
          <w:bCs/>
          <w:kern w:val="36"/>
          <w:sz w:val="24"/>
          <w:szCs w:val="24"/>
          <w:lang w:eastAsia="ru-RU"/>
        </w:rPr>
      </w:pPr>
    </w:p>
    <w:p w:rsidR="00C45A1D" w:rsidRPr="003C1E32" w:rsidRDefault="00C45A1D" w:rsidP="00C45A1D">
      <w:pPr>
        <w:spacing w:after="0" w:line="240" w:lineRule="auto"/>
        <w:ind w:firstLine="709"/>
        <w:jc w:val="both"/>
        <w:outlineLvl w:val="0"/>
        <w:rPr>
          <w:rFonts w:ascii="Times New Roman" w:eastAsia="Times New Roman" w:hAnsi="Times New Roman" w:cs="Times New Roman"/>
          <w:bCs/>
          <w:kern w:val="36"/>
          <w:sz w:val="24"/>
          <w:szCs w:val="24"/>
          <w:lang w:eastAsia="ru-RU"/>
        </w:rPr>
      </w:pPr>
      <w:r w:rsidRPr="003C1E32">
        <w:rPr>
          <w:rFonts w:ascii="Times New Roman" w:eastAsia="Times New Roman" w:hAnsi="Times New Roman" w:cs="Times New Roman"/>
          <w:bCs/>
          <w:kern w:val="36"/>
          <w:sz w:val="24"/>
          <w:szCs w:val="24"/>
          <w:lang w:eastAsia="ru-RU"/>
        </w:rPr>
        <w:t xml:space="preserve">Ознакомьтесь с информацией по выплате </w:t>
      </w:r>
      <w:r>
        <w:rPr>
          <w:rFonts w:ascii="Times New Roman" w:eastAsia="Times New Roman" w:hAnsi="Times New Roman" w:cs="Times New Roman"/>
          <w:bCs/>
          <w:kern w:val="36"/>
          <w:sz w:val="24"/>
          <w:szCs w:val="24"/>
          <w:lang w:eastAsia="ru-RU"/>
        </w:rPr>
        <w:t xml:space="preserve">материнского (семейного) капитала. </w:t>
      </w:r>
      <w:r w:rsidRPr="003C1E32">
        <w:rPr>
          <w:rFonts w:ascii="Times New Roman" w:eastAsia="Times New Roman" w:hAnsi="Times New Roman" w:cs="Times New Roman"/>
          <w:bCs/>
          <w:kern w:val="36"/>
          <w:sz w:val="24"/>
          <w:szCs w:val="24"/>
          <w:lang w:eastAsia="ru-RU"/>
        </w:rPr>
        <w:t xml:space="preserve">Внимательно прочитайте приведенные ниже суждения. </w:t>
      </w:r>
    </w:p>
    <w:p w:rsidR="00C45A1D" w:rsidRPr="003C1E32" w:rsidRDefault="00C45A1D" w:rsidP="00C45A1D">
      <w:pPr>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3C1E32">
        <w:rPr>
          <w:rFonts w:ascii="Times New Roman" w:eastAsia="Times New Roman" w:hAnsi="Times New Roman" w:cs="Times New Roman"/>
          <w:b/>
          <w:bCs/>
          <w:kern w:val="36"/>
          <w:sz w:val="24"/>
          <w:szCs w:val="24"/>
          <w:lang w:eastAsia="ru-RU"/>
        </w:rPr>
        <w:t>Оцените каждое суждение как верное или ошибочное. Если вы оценили суждение как ошибочное, прокомментируйте, в чем состоит ошибка.Заполните бланк.</w:t>
      </w:r>
    </w:p>
    <w:p w:rsidR="00C423AD" w:rsidRPr="005C3B5F" w:rsidRDefault="00C423AD" w:rsidP="006659DE">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675"/>
        <w:gridCol w:w="3686"/>
        <w:gridCol w:w="1134"/>
        <w:gridCol w:w="4359"/>
      </w:tblGrid>
      <w:tr w:rsidR="00C45A1D" w:rsidRPr="00C45A1D" w:rsidTr="005C3B5F">
        <w:tc>
          <w:tcPr>
            <w:tcW w:w="675" w:type="dxa"/>
            <w:vAlign w:val="center"/>
          </w:tcPr>
          <w:p w:rsidR="00D42C4E" w:rsidRPr="00C45A1D" w:rsidRDefault="00D42C4E" w:rsidP="005C3B5F">
            <w:pPr>
              <w:jc w:val="center"/>
              <w:outlineLvl w:val="0"/>
              <w:rPr>
                <w:rFonts w:ascii="Times New Roman" w:eastAsia="Times New Roman" w:hAnsi="Times New Roman" w:cs="Times New Roman"/>
                <w:bCs/>
                <w:kern w:val="36"/>
                <w:sz w:val="24"/>
                <w:szCs w:val="24"/>
                <w:lang w:eastAsia="ru-RU"/>
              </w:rPr>
            </w:pPr>
            <w:r w:rsidRPr="00C45A1D">
              <w:rPr>
                <w:rFonts w:ascii="Times New Roman" w:eastAsia="Times New Roman" w:hAnsi="Times New Roman" w:cs="Times New Roman"/>
                <w:bCs/>
                <w:kern w:val="36"/>
                <w:sz w:val="24"/>
                <w:szCs w:val="24"/>
                <w:lang w:eastAsia="ru-RU"/>
              </w:rPr>
              <w:t>№ п\</w:t>
            </w:r>
            <w:proofErr w:type="gramStart"/>
            <w:r w:rsidRPr="00C45A1D">
              <w:rPr>
                <w:rFonts w:ascii="Times New Roman" w:eastAsia="Times New Roman" w:hAnsi="Times New Roman" w:cs="Times New Roman"/>
                <w:bCs/>
                <w:kern w:val="36"/>
                <w:sz w:val="24"/>
                <w:szCs w:val="24"/>
                <w:lang w:eastAsia="ru-RU"/>
              </w:rPr>
              <w:t>п</w:t>
            </w:r>
            <w:proofErr w:type="gramEnd"/>
          </w:p>
        </w:tc>
        <w:tc>
          <w:tcPr>
            <w:tcW w:w="3686" w:type="dxa"/>
            <w:vAlign w:val="center"/>
          </w:tcPr>
          <w:p w:rsidR="00D42C4E" w:rsidRPr="00C45A1D" w:rsidRDefault="00D42C4E" w:rsidP="005C3B5F">
            <w:pPr>
              <w:jc w:val="center"/>
              <w:outlineLvl w:val="0"/>
              <w:rPr>
                <w:rFonts w:ascii="Times New Roman" w:eastAsia="Times New Roman" w:hAnsi="Times New Roman" w:cs="Times New Roman"/>
                <w:bCs/>
                <w:kern w:val="36"/>
                <w:sz w:val="24"/>
                <w:szCs w:val="24"/>
                <w:lang w:eastAsia="ru-RU"/>
              </w:rPr>
            </w:pPr>
            <w:r w:rsidRPr="00C45A1D">
              <w:rPr>
                <w:rFonts w:ascii="Times New Roman" w:eastAsia="Times New Roman" w:hAnsi="Times New Roman" w:cs="Times New Roman"/>
                <w:bCs/>
                <w:kern w:val="36"/>
                <w:sz w:val="24"/>
                <w:szCs w:val="24"/>
                <w:lang w:eastAsia="ru-RU"/>
              </w:rPr>
              <w:t>Суждение</w:t>
            </w:r>
          </w:p>
        </w:tc>
        <w:tc>
          <w:tcPr>
            <w:tcW w:w="1134" w:type="dxa"/>
            <w:vAlign w:val="center"/>
          </w:tcPr>
          <w:p w:rsidR="00D42C4E" w:rsidRPr="00C45A1D" w:rsidRDefault="00D42C4E" w:rsidP="005C3B5F">
            <w:pPr>
              <w:jc w:val="center"/>
              <w:outlineLvl w:val="0"/>
              <w:rPr>
                <w:rFonts w:ascii="Times New Roman" w:eastAsia="Times New Roman" w:hAnsi="Times New Roman" w:cs="Times New Roman"/>
                <w:bCs/>
                <w:kern w:val="36"/>
                <w:sz w:val="24"/>
                <w:szCs w:val="24"/>
                <w:lang w:eastAsia="ru-RU"/>
              </w:rPr>
            </w:pPr>
            <w:r w:rsidRPr="00C45A1D">
              <w:rPr>
                <w:rFonts w:ascii="Times New Roman" w:eastAsia="Times New Roman" w:hAnsi="Times New Roman" w:cs="Times New Roman"/>
                <w:bCs/>
                <w:kern w:val="36"/>
                <w:sz w:val="24"/>
                <w:szCs w:val="24"/>
                <w:lang w:eastAsia="ru-RU"/>
              </w:rPr>
              <w:t>Оценка,</w:t>
            </w:r>
          </w:p>
          <w:p w:rsidR="00D42C4E" w:rsidRPr="00C45A1D" w:rsidRDefault="00D42C4E" w:rsidP="005C3B5F">
            <w:pPr>
              <w:jc w:val="center"/>
              <w:outlineLvl w:val="0"/>
              <w:rPr>
                <w:rFonts w:ascii="Times New Roman" w:eastAsia="Times New Roman" w:hAnsi="Times New Roman" w:cs="Times New Roman"/>
                <w:bCs/>
                <w:kern w:val="36"/>
                <w:sz w:val="24"/>
                <w:szCs w:val="24"/>
                <w:lang w:eastAsia="ru-RU"/>
              </w:rPr>
            </w:pPr>
            <w:r w:rsidRPr="00C45A1D">
              <w:rPr>
                <w:rFonts w:ascii="Times New Roman" w:eastAsia="Times New Roman" w:hAnsi="Times New Roman" w:cs="Times New Roman"/>
                <w:bCs/>
                <w:kern w:val="36"/>
                <w:sz w:val="24"/>
                <w:szCs w:val="24"/>
                <w:lang w:eastAsia="ru-RU"/>
              </w:rPr>
              <w:t>да\нет</w:t>
            </w:r>
          </w:p>
        </w:tc>
        <w:tc>
          <w:tcPr>
            <w:tcW w:w="4359" w:type="dxa"/>
            <w:vAlign w:val="center"/>
          </w:tcPr>
          <w:p w:rsidR="00D42C4E" w:rsidRPr="00C45A1D" w:rsidRDefault="00D42C4E" w:rsidP="005C3B5F">
            <w:pPr>
              <w:jc w:val="center"/>
              <w:outlineLvl w:val="0"/>
              <w:rPr>
                <w:rFonts w:ascii="Times New Roman" w:eastAsia="Times New Roman" w:hAnsi="Times New Roman" w:cs="Times New Roman"/>
                <w:bCs/>
                <w:kern w:val="36"/>
                <w:sz w:val="24"/>
                <w:szCs w:val="24"/>
                <w:lang w:eastAsia="ru-RU"/>
              </w:rPr>
            </w:pPr>
            <w:r w:rsidRPr="00C45A1D">
              <w:rPr>
                <w:rFonts w:ascii="Times New Roman" w:eastAsia="Times New Roman" w:hAnsi="Times New Roman" w:cs="Times New Roman"/>
                <w:bCs/>
                <w:kern w:val="36"/>
                <w:sz w:val="24"/>
                <w:szCs w:val="24"/>
                <w:lang w:eastAsia="ru-RU"/>
              </w:rPr>
              <w:t xml:space="preserve">Комментарии </w:t>
            </w:r>
            <w:r w:rsidRPr="00C45A1D">
              <w:rPr>
                <w:rFonts w:ascii="Times New Roman" w:eastAsia="Times New Roman" w:hAnsi="Times New Roman" w:cs="Times New Roman"/>
                <w:bCs/>
                <w:kern w:val="36"/>
                <w:sz w:val="24"/>
                <w:szCs w:val="24"/>
                <w:lang w:eastAsia="ru-RU"/>
              </w:rPr>
              <w:br/>
              <w:t>(для оценки «нет»)</w:t>
            </w:r>
          </w:p>
        </w:tc>
      </w:tr>
      <w:tr w:rsidR="00C45A1D" w:rsidRPr="00C45A1D" w:rsidTr="00D42C4E">
        <w:trPr>
          <w:trHeight w:hRule="exact" w:val="1418"/>
        </w:trPr>
        <w:tc>
          <w:tcPr>
            <w:tcW w:w="675" w:type="dxa"/>
            <w:vAlign w:val="center"/>
          </w:tcPr>
          <w:p w:rsidR="00D42C4E" w:rsidRPr="00C45A1D" w:rsidRDefault="00D42C4E" w:rsidP="00302550">
            <w:pPr>
              <w:pStyle w:val="a5"/>
              <w:rPr>
                <w:rFonts w:ascii="Times New Roman" w:hAnsi="Times New Roman" w:cs="Times New Roman"/>
                <w:bCs/>
                <w:kern w:val="36"/>
                <w:sz w:val="24"/>
                <w:szCs w:val="24"/>
                <w:lang w:eastAsia="ru-RU"/>
              </w:rPr>
            </w:pPr>
            <w:r w:rsidRPr="00C45A1D">
              <w:rPr>
                <w:rFonts w:ascii="Times New Roman" w:hAnsi="Times New Roman" w:cs="Times New Roman"/>
                <w:bCs/>
                <w:kern w:val="36"/>
                <w:sz w:val="24"/>
                <w:szCs w:val="24"/>
                <w:lang w:eastAsia="ru-RU"/>
              </w:rPr>
              <w:t>1.</w:t>
            </w:r>
          </w:p>
        </w:tc>
        <w:tc>
          <w:tcPr>
            <w:tcW w:w="3686" w:type="dxa"/>
            <w:vAlign w:val="center"/>
          </w:tcPr>
          <w:p w:rsidR="00D42C4E" w:rsidRPr="00C45A1D" w:rsidRDefault="00D42C4E" w:rsidP="005C3B5F">
            <w:pPr>
              <w:pStyle w:val="a5"/>
              <w:jc w:val="both"/>
              <w:rPr>
                <w:rFonts w:ascii="Times New Roman" w:hAnsi="Times New Roman" w:cs="Times New Roman"/>
                <w:bCs/>
                <w:kern w:val="36"/>
                <w:sz w:val="24"/>
                <w:szCs w:val="24"/>
                <w:lang w:eastAsia="ru-RU"/>
              </w:rPr>
            </w:pPr>
            <w:r w:rsidRPr="00C45A1D">
              <w:rPr>
                <w:rFonts w:ascii="Times New Roman" w:eastAsia="Times New Roman" w:hAnsi="Times New Roman" w:cs="Times New Roman"/>
                <w:sz w:val="24"/>
                <w:szCs w:val="24"/>
                <w:lang w:eastAsia="ru-RU"/>
              </w:rPr>
              <w:t>Возможно получение ежемесячной выплаты из средств м</w:t>
            </w:r>
            <w:r w:rsidR="00544FF2">
              <w:rPr>
                <w:rFonts w:ascii="Times New Roman" w:eastAsia="Times New Roman" w:hAnsi="Times New Roman" w:cs="Times New Roman"/>
                <w:sz w:val="24"/>
                <w:szCs w:val="24"/>
                <w:lang w:eastAsia="ru-RU"/>
              </w:rPr>
              <w:t>атеринского капитала, наличными</w:t>
            </w:r>
          </w:p>
        </w:tc>
        <w:tc>
          <w:tcPr>
            <w:tcW w:w="1134" w:type="dxa"/>
            <w:vAlign w:val="center"/>
          </w:tcPr>
          <w:p w:rsidR="00D42C4E" w:rsidRPr="00C45A1D" w:rsidRDefault="00D42C4E" w:rsidP="00DE0D73">
            <w:pPr>
              <w:pStyle w:val="a5"/>
              <w:rPr>
                <w:rFonts w:ascii="Times New Roman" w:eastAsia="Times New Roman" w:hAnsi="Times New Roman" w:cs="Times New Roman"/>
                <w:bCs/>
                <w:kern w:val="36"/>
                <w:sz w:val="24"/>
                <w:szCs w:val="24"/>
                <w:lang w:eastAsia="ru-RU"/>
              </w:rPr>
            </w:pPr>
          </w:p>
        </w:tc>
        <w:tc>
          <w:tcPr>
            <w:tcW w:w="4359" w:type="dxa"/>
            <w:vAlign w:val="center"/>
          </w:tcPr>
          <w:p w:rsidR="00D42C4E" w:rsidRPr="00C45A1D" w:rsidRDefault="00D42C4E" w:rsidP="00D42C4E">
            <w:pPr>
              <w:outlineLvl w:val="0"/>
              <w:rPr>
                <w:rFonts w:ascii="Times New Roman" w:eastAsia="Times New Roman" w:hAnsi="Times New Roman" w:cs="Times New Roman"/>
                <w:bCs/>
                <w:kern w:val="36"/>
                <w:sz w:val="24"/>
                <w:szCs w:val="24"/>
                <w:lang w:eastAsia="ru-RU"/>
              </w:rPr>
            </w:pPr>
          </w:p>
        </w:tc>
      </w:tr>
      <w:tr w:rsidR="00C45A1D" w:rsidRPr="00C45A1D" w:rsidTr="00D42C4E">
        <w:trPr>
          <w:trHeight w:hRule="exact" w:val="1418"/>
        </w:trPr>
        <w:tc>
          <w:tcPr>
            <w:tcW w:w="675" w:type="dxa"/>
            <w:vAlign w:val="center"/>
          </w:tcPr>
          <w:p w:rsidR="00D42C4E" w:rsidRPr="00C45A1D" w:rsidRDefault="00D42C4E" w:rsidP="00705C45">
            <w:pPr>
              <w:pStyle w:val="a5"/>
              <w:rPr>
                <w:rFonts w:ascii="Times New Roman" w:hAnsi="Times New Roman" w:cs="Times New Roman"/>
                <w:bCs/>
                <w:kern w:val="36"/>
                <w:sz w:val="24"/>
                <w:szCs w:val="24"/>
                <w:lang w:eastAsia="ru-RU"/>
              </w:rPr>
            </w:pPr>
            <w:r w:rsidRPr="00C45A1D">
              <w:rPr>
                <w:rFonts w:ascii="Times New Roman" w:hAnsi="Times New Roman" w:cs="Times New Roman"/>
                <w:bCs/>
                <w:kern w:val="36"/>
                <w:sz w:val="24"/>
                <w:szCs w:val="24"/>
                <w:lang w:eastAsia="ru-RU"/>
              </w:rPr>
              <w:t>2.</w:t>
            </w:r>
          </w:p>
        </w:tc>
        <w:tc>
          <w:tcPr>
            <w:tcW w:w="3686" w:type="dxa"/>
            <w:vAlign w:val="center"/>
          </w:tcPr>
          <w:p w:rsidR="00D42C4E" w:rsidRPr="00C45A1D" w:rsidRDefault="00D42C4E" w:rsidP="005C3B5F">
            <w:pPr>
              <w:pStyle w:val="a5"/>
              <w:jc w:val="both"/>
              <w:rPr>
                <w:rFonts w:ascii="Times New Roman" w:hAnsi="Times New Roman" w:cs="Times New Roman"/>
                <w:bCs/>
                <w:kern w:val="36"/>
                <w:sz w:val="24"/>
                <w:szCs w:val="24"/>
                <w:lang w:eastAsia="ru-RU"/>
              </w:rPr>
            </w:pPr>
            <w:r w:rsidRPr="00C45A1D">
              <w:rPr>
                <w:rFonts w:ascii="Times New Roman" w:eastAsia="Times New Roman" w:hAnsi="Times New Roman" w:cs="Times New Roman"/>
                <w:sz w:val="24"/>
                <w:szCs w:val="24"/>
                <w:lang w:eastAsia="ru-RU"/>
              </w:rPr>
              <w:t>Обращаться за сертификатом можно по истечении любого времени, срока давности не существует</w:t>
            </w:r>
          </w:p>
        </w:tc>
        <w:tc>
          <w:tcPr>
            <w:tcW w:w="1134" w:type="dxa"/>
            <w:vAlign w:val="center"/>
          </w:tcPr>
          <w:p w:rsidR="00D42C4E" w:rsidRPr="00C45A1D" w:rsidRDefault="00D42C4E" w:rsidP="00687EA8">
            <w:pPr>
              <w:pStyle w:val="a5"/>
              <w:rPr>
                <w:rFonts w:ascii="Times New Roman" w:eastAsia="Times New Roman" w:hAnsi="Times New Roman" w:cs="Times New Roman"/>
                <w:bCs/>
                <w:kern w:val="36"/>
                <w:sz w:val="24"/>
                <w:szCs w:val="24"/>
                <w:lang w:eastAsia="ru-RU"/>
              </w:rPr>
            </w:pPr>
          </w:p>
        </w:tc>
        <w:tc>
          <w:tcPr>
            <w:tcW w:w="4359" w:type="dxa"/>
            <w:vAlign w:val="center"/>
          </w:tcPr>
          <w:p w:rsidR="00D42C4E" w:rsidRPr="00C45A1D" w:rsidRDefault="00D42C4E" w:rsidP="00D42C4E">
            <w:pPr>
              <w:outlineLvl w:val="0"/>
              <w:rPr>
                <w:rFonts w:ascii="Times New Roman" w:eastAsia="Times New Roman" w:hAnsi="Times New Roman" w:cs="Times New Roman"/>
                <w:bCs/>
                <w:kern w:val="36"/>
                <w:sz w:val="24"/>
                <w:szCs w:val="24"/>
                <w:lang w:eastAsia="ru-RU"/>
              </w:rPr>
            </w:pPr>
          </w:p>
        </w:tc>
      </w:tr>
      <w:tr w:rsidR="00C45A1D" w:rsidRPr="00C45A1D" w:rsidTr="00D42C4E">
        <w:trPr>
          <w:trHeight w:hRule="exact" w:val="1418"/>
        </w:trPr>
        <w:tc>
          <w:tcPr>
            <w:tcW w:w="675" w:type="dxa"/>
            <w:vAlign w:val="center"/>
          </w:tcPr>
          <w:p w:rsidR="00D42C4E" w:rsidRPr="00C45A1D" w:rsidRDefault="00D42C4E" w:rsidP="007E7A72">
            <w:pPr>
              <w:pStyle w:val="a5"/>
              <w:rPr>
                <w:rFonts w:ascii="Times New Roman" w:hAnsi="Times New Roman" w:cs="Times New Roman"/>
                <w:sz w:val="24"/>
                <w:szCs w:val="24"/>
                <w:lang w:eastAsia="ru-RU"/>
              </w:rPr>
            </w:pPr>
            <w:r w:rsidRPr="00C45A1D">
              <w:rPr>
                <w:rFonts w:ascii="Times New Roman" w:hAnsi="Times New Roman" w:cs="Times New Roman"/>
                <w:sz w:val="24"/>
                <w:szCs w:val="24"/>
                <w:lang w:eastAsia="ru-RU"/>
              </w:rPr>
              <w:t>3.</w:t>
            </w:r>
          </w:p>
        </w:tc>
        <w:tc>
          <w:tcPr>
            <w:tcW w:w="3686" w:type="dxa"/>
            <w:vAlign w:val="center"/>
          </w:tcPr>
          <w:p w:rsidR="00D42C4E" w:rsidRPr="00C45A1D" w:rsidRDefault="00D42C4E" w:rsidP="005C3B5F">
            <w:pPr>
              <w:pStyle w:val="a5"/>
              <w:jc w:val="both"/>
              <w:rPr>
                <w:rFonts w:ascii="Times New Roman" w:hAnsi="Times New Roman" w:cs="Times New Roman"/>
                <w:sz w:val="24"/>
                <w:szCs w:val="24"/>
                <w:lang w:eastAsia="ru-RU"/>
              </w:rPr>
            </w:pPr>
            <w:r w:rsidRPr="00C45A1D">
              <w:rPr>
                <w:rFonts w:ascii="Times New Roman" w:eastAsia="Times New Roman" w:hAnsi="Times New Roman" w:cs="Times New Roman"/>
                <w:sz w:val="24"/>
                <w:szCs w:val="24"/>
                <w:lang w:eastAsia="ru-RU"/>
              </w:rPr>
              <w:t>Использовать сертификат можно на покупку отечественного автомобиля</w:t>
            </w:r>
          </w:p>
        </w:tc>
        <w:tc>
          <w:tcPr>
            <w:tcW w:w="1134" w:type="dxa"/>
            <w:vAlign w:val="center"/>
          </w:tcPr>
          <w:p w:rsidR="00D42C4E" w:rsidRPr="00C45A1D" w:rsidRDefault="00D42C4E" w:rsidP="004D3973">
            <w:pPr>
              <w:pStyle w:val="a5"/>
              <w:rPr>
                <w:rFonts w:ascii="Times New Roman" w:eastAsia="Times New Roman" w:hAnsi="Times New Roman" w:cs="Times New Roman"/>
                <w:bCs/>
                <w:kern w:val="36"/>
                <w:sz w:val="24"/>
                <w:szCs w:val="24"/>
                <w:lang w:eastAsia="ru-RU"/>
              </w:rPr>
            </w:pPr>
          </w:p>
        </w:tc>
        <w:tc>
          <w:tcPr>
            <w:tcW w:w="4359" w:type="dxa"/>
            <w:vAlign w:val="center"/>
          </w:tcPr>
          <w:p w:rsidR="00D42C4E" w:rsidRPr="00C45A1D" w:rsidRDefault="00D42C4E" w:rsidP="00D42C4E">
            <w:pPr>
              <w:outlineLvl w:val="0"/>
              <w:rPr>
                <w:rFonts w:ascii="Times New Roman" w:eastAsia="Times New Roman" w:hAnsi="Times New Roman" w:cs="Times New Roman"/>
                <w:bCs/>
                <w:kern w:val="36"/>
                <w:sz w:val="24"/>
                <w:szCs w:val="24"/>
                <w:lang w:eastAsia="ru-RU"/>
              </w:rPr>
            </w:pPr>
          </w:p>
        </w:tc>
      </w:tr>
      <w:tr w:rsidR="00C45A1D" w:rsidRPr="00C45A1D" w:rsidTr="00D42C4E">
        <w:trPr>
          <w:trHeight w:hRule="exact" w:val="1418"/>
        </w:trPr>
        <w:tc>
          <w:tcPr>
            <w:tcW w:w="675" w:type="dxa"/>
            <w:vAlign w:val="center"/>
          </w:tcPr>
          <w:p w:rsidR="00D42C4E" w:rsidRPr="00C45A1D" w:rsidRDefault="00D42C4E" w:rsidP="00B36DC0">
            <w:pPr>
              <w:pStyle w:val="a5"/>
              <w:rPr>
                <w:rFonts w:ascii="Times New Roman" w:hAnsi="Times New Roman" w:cs="Times New Roman"/>
                <w:bCs/>
                <w:kern w:val="36"/>
                <w:sz w:val="24"/>
                <w:szCs w:val="24"/>
                <w:lang w:eastAsia="ru-RU"/>
              </w:rPr>
            </w:pPr>
            <w:r w:rsidRPr="00C45A1D">
              <w:rPr>
                <w:rFonts w:ascii="Times New Roman" w:hAnsi="Times New Roman" w:cs="Times New Roman"/>
                <w:bCs/>
                <w:kern w:val="36"/>
                <w:sz w:val="24"/>
                <w:szCs w:val="24"/>
                <w:lang w:eastAsia="ru-RU"/>
              </w:rPr>
              <w:t>4.</w:t>
            </w:r>
          </w:p>
        </w:tc>
        <w:tc>
          <w:tcPr>
            <w:tcW w:w="3686" w:type="dxa"/>
            <w:vAlign w:val="center"/>
          </w:tcPr>
          <w:p w:rsidR="00D42C4E" w:rsidRPr="00C45A1D" w:rsidRDefault="00D42C4E" w:rsidP="005C3B5F">
            <w:pPr>
              <w:pStyle w:val="a5"/>
              <w:jc w:val="both"/>
              <w:rPr>
                <w:rFonts w:ascii="Times New Roman" w:hAnsi="Times New Roman" w:cs="Times New Roman"/>
                <w:bCs/>
                <w:kern w:val="36"/>
                <w:sz w:val="24"/>
                <w:szCs w:val="24"/>
                <w:lang w:eastAsia="ru-RU"/>
              </w:rPr>
            </w:pPr>
            <w:r w:rsidRPr="00C45A1D">
              <w:rPr>
                <w:rFonts w:ascii="Times New Roman" w:eastAsia="Times New Roman" w:hAnsi="Times New Roman" w:cs="Times New Roman"/>
                <w:sz w:val="24"/>
                <w:szCs w:val="24"/>
                <w:lang w:eastAsia="ru-RU"/>
              </w:rPr>
              <w:t xml:space="preserve">Материнский капитал получают лица только при </w:t>
            </w:r>
            <w:r w:rsidR="00515D45" w:rsidRPr="00C45A1D">
              <w:rPr>
                <w:rFonts w:ascii="Times New Roman" w:eastAsia="Times New Roman" w:hAnsi="Times New Roman" w:cs="Times New Roman"/>
                <w:sz w:val="24"/>
                <w:szCs w:val="24"/>
                <w:lang w:eastAsia="ru-RU"/>
              </w:rPr>
              <w:t>рождении (</w:t>
            </w:r>
            <w:r w:rsidRPr="00C45A1D">
              <w:rPr>
                <w:rFonts w:ascii="Times New Roman" w:eastAsia="Times New Roman" w:hAnsi="Times New Roman" w:cs="Times New Roman"/>
                <w:sz w:val="24"/>
                <w:szCs w:val="24"/>
                <w:lang w:eastAsia="ru-RU"/>
              </w:rPr>
              <w:t>усыновлении) второго и последующих детей после 2007 года</w:t>
            </w:r>
          </w:p>
        </w:tc>
        <w:tc>
          <w:tcPr>
            <w:tcW w:w="1134" w:type="dxa"/>
            <w:vAlign w:val="center"/>
          </w:tcPr>
          <w:p w:rsidR="00D42C4E" w:rsidRPr="00C45A1D" w:rsidRDefault="00D42C4E" w:rsidP="009B68E5">
            <w:pPr>
              <w:pStyle w:val="a5"/>
              <w:rPr>
                <w:rFonts w:ascii="Times New Roman" w:eastAsia="Times New Roman" w:hAnsi="Times New Roman" w:cs="Times New Roman"/>
                <w:bCs/>
                <w:kern w:val="36"/>
                <w:sz w:val="24"/>
                <w:szCs w:val="24"/>
                <w:lang w:eastAsia="ru-RU"/>
              </w:rPr>
            </w:pPr>
          </w:p>
        </w:tc>
        <w:tc>
          <w:tcPr>
            <w:tcW w:w="4359" w:type="dxa"/>
            <w:vAlign w:val="center"/>
          </w:tcPr>
          <w:p w:rsidR="00D42C4E" w:rsidRPr="00C45A1D" w:rsidRDefault="00D42C4E" w:rsidP="00D42C4E">
            <w:pPr>
              <w:outlineLvl w:val="0"/>
              <w:rPr>
                <w:rFonts w:ascii="Times New Roman" w:eastAsia="Times New Roman" w:hAnsi="Times New Roman" w:cs="Times New Roman"/>
                <w:bCs/>
                <w:kern w:val="36"/>
                <w:sz w:val="24"/>
                <w:szCs w:val="24"/>
                <w:lang w:eastAsia="ru-RU"/>
              </w:rPr>
            </w:pPr>
          </w:p>
        </w:tc>
      </w:tr>
      <w:tr w:rsidR="00D42C4E" w:rsidRPr="00C45A1D" w:rsidTr="00D42C4E">
        <w:trPr>
          <w:trHeight w:hRule="exact" w:val="1418"/>
        </w:trPr>
        <w:tc>
          <w:tcPr>
            <w:tcW w:w="675" w:type="dxa"/>
            <w:vAlign w:val="center"/>
          </w:tcPr>
          <w:p w:rsidR="00D42C4E" w:rsidRPr="00C45A1D" w:rsidRDefault="00D42C4E" w:rsidP="00D42C4E">
            <w:pPr>
              <w:pStyle w:val="a5"/>
              <w:rPr>
                <w:rFonts w:ascii="Times New Roman" w:hAnsi="Times New Roman" w:cs="Times New Roman"/>
                <w:bCs/>
                <w:kern w:val="36"/>
                <w:sz w:val="24"/>
                <w:szCs w:val="24"/>
                <w:lang w:eastAsia="ru-RU"/>
              </w:rPr>
            </w:pPr>
            <w:r w:rsidRPr="00C45A1D">
              <w:rPr>
                <w:rFonts w:ascii="Times New Roman" w:hAnsi="Times New Roman" w:cs="Times New Roman"/>
                <w:bCs/>
                <w:kern w:val="36"/>
                <w:sz w:val="24"/>
                <w:szCs w:val="24"/>
                <w:lang w:eastAsia="ru-RU"/>
              </w:rPr>
              <w:t>5.</w:t>
            </w:r>
          </w:p>
        </w:tc>
        <w:tc>
          <w:tcPr>
            <w:tcW w:w="3686" w:type="dxa"/>
            <w:vAlign w:val="center"/>
          </w:tcPr>
          <w:p w:rsidR="00D42C4E" w:rsidRPr="00C45A1D" w:rsidRDefault="00D42C4E" w:rsidP="005C3B5F">
            <w:pPr>
              <w:pStyle w:val="a5"/>
              <w:jc w:val="both"/>
              <w:rPr>
                <w:rFonts w:ascii="Times New Roman" w:hAnsi="Times New Roman" w:cs="Times New Roman"/>
                <w:bCs/>
                <w:kern w:val="36"/>
                <w:sz w:val="24"/>
                <w:szCs w:val="24"/>
                <w:lang w:eastAsia="ru-RU"/>
              </w:rPr>
            </w:pPr>
            <w:r w:rsidRPr="00C45A1D">
              <w:rPr>
                <w:rFonts w:ascii="Times New Roman" w:eastAsia="Times New Roman" w:hAnsi="Times New Roman" w:cs="Times New Roman"/>
                <w:sz w:val="24"/>
                <w:szCs w:val="24"/>
                <w:lang w:eastAsia="ru-RU"/>
              </w:rPr>
              <w:t xml:space="preserve">Оформлением материнского (семейного) капитала </w:t>
            </w:r>
            <w:r w:rsidR="000C12BF" w:rsidRPr="00C45A1D">
              <w:rPr>
                <w:rFonts w:ascii="Times New Roman" w:eastAsia="Times New Roman" w:hAnsi="Times New Roman" w:cs="Times New Roman"/>
                <w:sz w:val="24"/>
                <w:szCs w:val="24"/>
                <w:lang w:eastAsia="ru-RU"/>
              </w:rPr>
              <w:t xml:space="preserve">занимается </w:t>
            </w:r>
            <w:r w:rsidRPr="00C45A1D">
              <w:rPr>
                <w:rFonts w:ascii="Times New Roman" w:eastAsia="Times New Roman" w:hAnsi="Times New Roman" w:cs="Times New Roman"/>
                <w:sz w:val="24"/>
                <w:szCs w:val="24"/>
                <w:lang w:eastAsia="ru-RU"/>
              </w:rPr>
              <w:t>Управление социальной защиты населения</w:t>
            </w:r>
          </w:p>
        </w:tc>
        <w:tc>
          <w:tcPr>
            <w:tcW w:w="1134" w:type="dxa"/>
            <w:vAlign w:val="center"/>
          </w:tcPr>
          <w:p w:rsidR="00D42C4E" w:rsidRPr="00C45A1D" w:rsidRDefault="00D42C4E" w:rsidP="001C0754">
            <w:pPr>
              <w:pStyle w:val="a5"/>
              <w:rPr>
                <w:rFonts w:ascii="Times New Roman" w:eastAsia="Times New Roman" w:hAnsi="Times New Roman" w:cs="Times New Roman"/>
                <w:bCs/>
                <w:kern w:val="36"/>
                <w:sz w:val="24"/>
                <w:szCs w:val="24"/>
                <w:lang w:eastAsia="ru-RU"/>
              </w:rPr>
            </w:pPr>
          </w:p>
        </w:tc>
        <w:tc>
          <w:tcPr>
            <w:tcW w:w="4359" w:type="dxa"/>
            <w:vAlign w:val="center"/>
          </w:tcPr>
          <w:p w:rsidR="00D42C4E" w:rsidRPr="00C45A1D" w:rsidRDefault="00D42C4E" w:rsidP="00D42C4E">
            <w:pPr>
              <w:outlineLvl w:val="0"/>
              <w:rPr>
                <w:rFonts w:ascii="Times New Roman" w:eastAsia="Times New Roman" w:hAnsi="Times New Roman" w:cs="Times New Roman"/>
                <w:bCs/>
                <w:kern w:val="36"/>
                <w:sz w:val="24"/>
                <w:szCs w:val="24"/>
                <w:lang w:eastAsia="ru-RU"/>
              </w:rPr>
            </w:pPr>
          </w:p>
        </w:tc>
      </w:tr>
    </w:tbl>
    <w:p w:rsidR="00D42C4E" w:rsidRPr="00C45A1D" w:rsidRDefault="00D42C4E" w:rsidP="00D42C4E">
      <w:pPr>
        <w:spacing w:after="0" w:line="240" w:lineRule="auto"/>
        <w:outlineLvl w:val="0"/>
        <w:rPr>
          <w:rFonts w:ascii="Times New Roman" w:eastAsia="Times New Roman" w:hAnsi="Times New Roman" w:cs="Times New Roman"/>
          <w:b/>
          <w:bCs/>
          <w:kern w:val="36"/>
          <w:sz w:val="24"/>
          <w:szCs w:val="24"/>
          <w:lang w:eastAsia="ru-RU"/>
        </w:rPr>
      </w:pPr>
    </w:p>
    <w:p w:rsidR="006659DE" w:rsidRPr="005C3B5F" w:rsidRDefault="006659DE" w:rsidP="005C3B5F">
      <w:pPr>
        <w:spacing w:after="0" w:line="240" w:lineRule="auto"/>
        <w:ind w:firstLine="709"/>
        <w:jc w:val="both"/>
        <w:rPr>
          <w:rFonts w:ascii="Times New Roman" w:hAnsi="Times New Roman" w:cs="Times New Roman"/>
          <w:sz w:val="24"/>
          <w:szCs w:val="24"/>
        </w:rPr>
      </w:pPr>
    </w:p>
    <w:p w:rsidR="006659DE" w:rsidRPr="005C3B5F" w:rsidRDefault="006659DE" w:rsidP="005C3B5F">
      <w:pPr>
        <w:spacing w:after="0" w:line="240" w:lineRule="auto"/>
        <w:ind w:firstLine="709"/>
        <w:jc w:val="center"/>
        <w:rPr>
          <w:rFonts w:ascii="Times New Roman" w:hAnsi="Times New Roman" w:cs="Times New Roman"/>
          <w:b/>
          <w:sz w:val="24"/>
          <w:szCs w:val="24"/>
        </w:rPr>
      </w:pPr>
      <w:r w:rsidRPr="005C3B5F">
        <w:rPr>
          <w:rFonts w:ascii="Times New Roman" w:hAnsi="Times New Roman" w:cs="Times New Roman"/>
          <w:b/>
          <w:sz w:val="24"/>
          <w:szCs w:val="24"/>
        </w:rPr>
        <w:t>Материнский (семейный) капитал</w:t>
      </w:r>
    </w:p>
    <w:p w:rsidR="006659DE" w:rsidRPr="005C3B5F" w:rsidRDefault="006659DE" w:rsidP="005C3B5F">
      <w:pPr>
        <w:spacing w:after="0" w:line="240" w:lineRule="auto"/>
        <w:ind w:firstLine="709"/>
        <w:jc w:val="both"/>
        <w:rPr>
          <w:rFonts w:ascii="Times New Roman" w:hAnsi="Times New Roman" w:cs="Times New Roman"/>
          <w:sz w:val="24"/>
          <w:szCs w:val="24"/>
        </w:rPr>
      </w:pPr>
      <w:r w:rsidRPr="005C3B5F">
        <w:rPr>
          <w:rFonts w:ascii="Times New Roman" w:hAnsi="Times New Roman" w:cs="Times New Roman"/>
          <w:sz w:val="24"/>
          <w:szCs w:val="24"/>
        </w:rPr>
        <w:t>Рождение ребенка всегда радость для его родителей, тем более</w:t>
      </w:r>
      <w:r w:rsidR="00544FF2">
        <w:rPr>
          <w:rFonts w:ascii="Times New Roman" w:hAnsi="Times New Roman" w:cs="Times New Roman"/>
          <w:sz w:val="24"/>
          <w:szCs w:val="24"/>
        </w:rPr>
        <w:t>,</w:t>
      </w:r>
      <w:r w:rsidRPr="005C3B5F">
        <w:rPr>
          <w:rFonts w:ascii="Times New Roman" w:hAnsi="Times New Roman" w:cs="Times New Roman"/>
          <w:sz w:val="24"/>
          <w:szCs w:val="24"/>
        </w:rPr>
        <w:t xml:space="preserve"> что государство всячески пытается стимулировать этот процесс и поддержать молодую семью. Материнский капитал как раз и является таким стимулом и поддержкой. Получить его может семья с двумя, тремя и более детьми, причем дети могут быть не только родными, но и усыновленными. По итогам предыдущих лет размер мат капитала в 2018 году достиг 453 026 рублей. </w:t>
      </w:r>
    </w:p>
    <w:p w:rsidR="00761593" w:rsidRPr="005C3B5F" w:rsidRDefault="006659DE" w:rsidP="005C3B5F">
      <w:pPr>
        <w:spacing w:after="0" w:line="240" w:lineRule="auto"/>
        <w:ind w:firstLine="709"/>
        <w:jc w:val="both"/>
        <w:rPr>
          <w:rFonts w:ascii="Times New Roman" w:hAnsi="Times New Roman" w:cs="Times New Roman"/>
          <w:sz w:val="24"/>
          <w:szCs w:val="24"/>
        </w:rPr>
      </w:pPr>
      <w:r w:rsidRPr="005C3B5F">
        <w:rPr>
          <w:rFonts w:ascii="Times New Roman" w:hAnsi="Times New Roman" w:cs="Times New Roman"/>
          <w:sz w:val="24"/>
          <w:szCs w:val="24"/>
        </w:rPr>
        <w:t>Порядок выдачи, право получения и правила реализации</w:t>
      </w:r>
      <w:r w:rsidR="005C3B5F">
        <w:rPr>
          <w:rFonts w:ascii="Times New Roman" w:hAnsi="Times New Roman" w:cs="Times New Roman"/>
          <w:sz w:val="24"/>
          <w:szCs w:val="24"/>
        </w:rPr>
        <w:t xml:space="preserve"> </w:t>
      </w:r>
      <w:r w:rsidRPr="005C3B5F">
        <w:rPr>
          <w:rFonts w:ascii="Times New Roman" w:hAnsi="Times New Roman" w:cs="Times New Roman"/>
          <w:sz w:val="24"/>
          <w:szCs w:val="24"/>
        </w:rPr>
        <w:t>материнского капитала закреплено на законодательном уровне, а именно Законом № 256-Ф3 от 29.12.2006 года. Согласно Закону РФ № 432-Ф3 от 28.12.2017 года с 01 января 2018 года программа ма</w:t>
      </w:r>
      <w:r w:rsidR="00C45A1D" w:rsidRPr="005C3B5F">
        <w:rPr>
          <w:rFonts w:ascii="Times New Roman" w:hAnsi="Times New Roman" w:cs="Times New Roman"/>
          <w:sz w:val="24"/>
          <w:szCs w:val="24"/>
        </w:rPr>
        <w:t>теринского</w:t>
      </w:r>
      <w:r w:rsidRPr="005C3B5F">
        <w:rPr>
          <w:rFonts w:ascii="Times New Roman" w:hAnsi="Times New Roman" w:cs="Times New Roman"/>
          <w:sz w:val="24"/>
          <w:szCs w:val="24"/>
        </w:rPr>
        <w:t xml:space="preserve"> капитала несколько изменилась. Теперь она продлена до 31 декабря 2021 года. </w:t>
      </w:r>
    </w:p>
    <w:p w:rsidR="006659DE" w:rsidRPr="005C3B5F" w:rsidRDefault="006659DE" w:rsidP="005C3B5F">
      <w:pPr>
        <w:spacing w:after="0" w:line="240" w:lineRule="auto"/>
        <w:ind w:firstLine="709"/>
        <w:jc w:val="both"/>
        <w:rPr>
          <w:rFonts w:ascii="Times New Roman" w:hAnsi="Times New Roman" w:cs="Times New Roman"/>
          <w:sz w:val="24"/>
          <w:szCs w:val="24"/>
        </w:rPr>
      </w:pPr>
      <w:r w:rsidRPr="005C3B5F">
        <w:rPr>
          <w:rFonts w:ascii="Times New Roman" w:hAnsi="Times New Roman" w:cs="Times New Roman"/>
          <w:sz w:val="24"/>
          <w:szCs w:val="24"/>
        </w:rPr>
        <w:t xml:space="preserve">Введено дополнительное направление использования </w:t>
      </w:r>
      <w:proofErr w:type="gramStart"/>
      <w:r w:rsidRPr="005C3B5F">
        <w:rPr>
          <w:rFonts w:ascii="Times New Roman" w:hAnsi="Times New Roman" w:cs="Times New Roman"/>
          <w:sz w:val="24"/>
          <w:szCs w:val="24"/>
        </w:rPr>
        <w:t>социальной</w:t>
      </w:r>
      <w:proofErr w:type="gramEnd"/>
      <w:r w:rsidRPr="005C3B5F">
        <w:rPr>
          <w:rFonts w:ascii="Times New Roman" w:hAnsi="Times New Roman" w:cs="Times New Roman"/>
          <w:sz w:val="24"/>
          <w:szCs w:val="24"/>
        </w:rPr>
        <w:t xml:space="preserve"> помощи</w:t>
      </w:r>
      <w:r w:rsidR="005C3B5F">
        <w:rPr>
          <w:rFonts w:ascii="Times New Roman" w:hAnsi="Times New Roman" w:cs="Times New Roman"/>
          <w:sz w:val="24"/>
          <w:szCs w:val="24"/>
        </w:rPr>
        <w:t xml:space="preserve"> - </w:t>
      </w:r>
      <w:r w:rsidRPr="005C3B5F">
        <w:rPr>
          <w:rFonts w:ascii="Times New Roman" w:hAnsi="Times New Roman" w:cs="Times New Roman"/>
          <w:sz w:val="24"/>
          <w:szCs w:val="24"/>
        </w:rPr>
        <w:t xml:space="preserve">стало возможным получение ежемесячной выплаты из средств материнского капитала, наличными. </w:t>
      </w:r>
      <w:r w:rsidRPr="005C3B5F">
        <w:rPr>
          <w:rFonts w:ascii="Times New Roman" w:hAnsi="Times New Roman" w:cs="Times New Roman"/>
          <w:sz w:val="24"/>
          <w:szCs w:val="24"/>
        </w:rPr>
        <w:lastRenderedPageBreak/>
        <w:t xml:space="preserve">Выплаты начинают осуществляться с 01 января 2018 года и продолжаются до возраста ребенка в 1,5 года. Сумма выплат составляет один прожиточный минимум, установленный в отношении детей в регионе. Появился еще один вариант использования сертификата </w:t>
      </w:r>
      <w:r w:rsidR="005C3B5F">
        <w:rPr>
          <w:rFonts w:ascii="Times New Roman" w:hAnsi="Times New Roman" w:cs="Times New Roman"/>
          <w:sz w:val="24"/>
          <w:szCs w:val="24"/>
        </w:rPr>
        <w:t>-</w:t>
      </w:r>
      <w:r w:rsidRPr="005C3B5F">
        <w:rPr>
          <w:rFonts w:ascii="Times New Roman" w:hAnsi="Times New Roman" w:cs="Times New Roman"/>
          <w:sz w:val="24"/>
          <w:szCs w:val="24"/>
        </w:rPr>
        <w:t xml:space="preserve"> возможность оплачивать услуги детского сада или яслей до трехлетнего возраста ребенка. Закон «О материнском </w:t>
      </w:r>
      <w:proofErr w:type="gramStart"/>
      <w:r w:rsidRPr="005C3B5F">
        <w:rPr>
          <w:rFonts w:ascii="Times New Roman" w:hAnsi="Times New Roman" w:cs="Times New Roman"/>
          <w:sz w:val="24"/>
          <w:szCs w:val="24"/>
        </w:rPr>
        <w:t>капитале</w:t>
      </w:r>
      <w:proofErr w:type="gramEnd"/>
      <w:r w:rsidRPr="005C3B5F">
        <w:rPr>
          <w:rFonts w:ascii="Times New Roman" w:hAnsi="Times New Roman" w:cs="Times New Roman"/>
          <w:sz w:val="24"/>
          <w:szCs w:val="24"/>
        </w:rPr>
        <w:t xml:space="preserve">» в 2018 году дает возможность семьям получать ежемесячные выплаты по сертификату. Для этого нужно заявление в Пенсионный фонд, подтверждение низких доходов. Такую возможность получают только те семьи, в которых второй и последующие дети родились после наступления 01 января 2018 года. Ежемесячное пособие устанавливается только на один год, но по заявлению матери может быть продлено до полуторалетнего возраста ребенка. Ежемесячные выплаты прекращаются в случаях: когда капитал полностью исчерпан; переезда семьи в другой город; если ребенку исполнилось 1,5 года. </w:t>
      </w:r>
    </w:p>
    <w:p w:rsidR="006659DE" w:rsidRPr="005C3B5F" w:rsidRDefault="006659DE" w:rsidP="005C3B5F">
      <w:pPr>
        <w:spacing w:after="0" w:line="240" w:lineRule="auto"/>
        <w:ind w:firstLine="709"/>
        <w:jc w:val="both"/>
        <w:rPr>
          <w:rFonts w:ascii="Times New Roman" w:hAnsi="Times New Roman" w:cs="Times New Roman"/>
          <w:sz w:val="24"/>
          <w:szCs w:val="24"/>
        </w:rPr>
      </w:pPr>
      <w:r w:rsidRPr="005C3B5F">
        <w:rPr>
          <w:rFonts w:ascii="Times New Roman" w:hAnsi="Times New Roman" w:cs="Times New Roman"/>
          <w:sz w:val="24"/>
          <w:szCs w:val="24"/>
        </w:rPr>
        <w:t>В 2018 году по-прежнему нельзя использовать сертификат для ряда намерений. Приобретение дачного дома, а также его постройку. Ремонт жилища (закон не расценивает это как улучшение условий). Покупку автомобиля (кредит за автомобиль также выплачивать нельзя). Приобретение любого товара в кредит. В качестве оплаты штрафов, любой задолженности. Приобретение земельного участка. Перечень лиц, которые подпадают под действие государственной программы, остался прежним: мать или усыновительница детей; родной отец или усыновитель, если мать ребенка умерла или ее лишили родительских прав, если она находится в тюрьме за совершенное преступление против своего ребенка, утратила свои права как усыновитель. По условиям программы материнский капитал получают указанные выше лица (если не воспользовались этим правом на второго ребенка) только при</w:t>
      </w:r>
      <w:r w:rsidR="005C3B5F">
        <w:rPr>
          <w:rFonts w:ascii="Times New Roman" w:hAnsi="Times New Roman" w:cs="Times New Roman"/>
          <w:sz w:val="24"/>
          <w:szCs w:val="24"/>
        </w:rPr>
        <w:t xml:space="preserve"> </w:t>
      </w:r>
      <w:r w:rsidRPr="005C3B5F">
        <w:rPr>
          <w:rFonts w:ascii="Times New Roman" w:hAnsi="Times New Roman" w:cs="Times New Roman"/>
          <w:sz w:val="24"/>
          <w:szCs w:val="24"/>
        </w:rPr>
        <w:t>рождении</w:t>
      </w:r>
      <w:r w:rsidR="00C45A1D" w:rsidRPr="005C3B5F">
        <w:rPr>
          <w:rFonts w:ascii="Times New Roman" w:hAnsi="Times New Roman" w:cs="Times New Roman"/>
          <w:sz w:val="24"/>
          <w:szCs w:val="24"/>
        </w:rPr>
        <w:t xml:space="preserve"> (</w:t>
      </w:r>
      <w:r w:rsidRPr="005C3B5F">
        <w:rPr>
          <w:rFonts w:ascii="Times New Roman" w:hAnsi="Times New Roman" w:cs="Times New Roman"/>
          <w:sz w:val="24"/>
          <w:szCs w:val="24"/>
        </w:rPr>
        <w:t>усыновлении</w:t>
      </w:r>
      <w:r w:rsidR="00C45A1D" w:rsidRPr="005C3B5F">
        <w:rPr>
          <w:rFonts w:ascii="Times New Roman" w:hAnsi="Times New Roman" w:cs="Times New Roman"/>
          <w:sz w:val="24"/>
          <w:szCs w:val="24"/>
        </w:rPr>
        <w:t>)</w:t>
      </w:r>
      <w:r w:rsidRPr="005C3B5F">
        <w:rPr>
          <w:rFonts w:ascii="Times New Roman" w:hAnsi="Times New Roman" w:cs="Times New Roman"/>
          <w:sz w:val="24"/>
          <w:szCs w:val="24"/>
        </w:rPr>
        <w:t xml:space="preserve"> второго и последующих детей после 2007 года. Если же в силу ряда причин ни мать, ни отец не могут воспользоваться своим правом на получение материнского капитала, сертификат может получить и сам ребенок или несколько детей в равных долях. Возможность реализовать свое право ему предоставляется до совершеннолетия (заявление подают законные представители) или после него им самим (в случае очного обучения в образовательном учреждении), но не старше 23 лет.</w:t>
      </w:r>
    </w:p>
    <w:p w:rsidR="006659DE" w:rsidRPr="005C3B5F" w:rsidRDefault="006659DE" w:rsidP="005C3B5F">
      <w:pPr>
        <w:spacing w:after="0" w:line="240" w:lineRule="auto"/>
        <w:ind w:firstLine="709"/>
        <w:jc w:val="both"/>
        <w:rPr>
          <w:rFonts w:ascii="Times New Roman" w:hAnsi="Times New Roman" w:cs="Times New Roman"/>
          <w:sz w:val="24"/>
          <w:szCs w:val="24"/>
        </w:rPr>
      </w:pPr>
      <w:r w:rsidRPr="005C3B5F">
        <w:rPr>
          <w:rFonts w:ascii="Times New Roman" w:hAnsi="Times New Roman" w:cs="Times New Roman"/>
          <w:sz w:val="24"/>
          <w:szCs w:val="24"/>
        </w:rPr>
        <w:t xml:space="preserve">Право на получение </w:t>
      </w:r>
      <w:r w:rsidR="00C45A1D" w:rsidRPr="005C3B5F">
        <w:rPr>
          <w:rFonts w:ascii="Times New Roman" w:hAnsi="Times New Roman" w:cs="Times New Roman"/>
          <w:sz w:val="24"/>
          <w:szCs w:val="24"/>
        </w:rPr>
        <w:t>материнского капитала</w:t>
      </w:r>
      <w:r w:rsidRPr="005C3B5F">
        <w:rPr>
          <w:rFonts w:ascii="Times New Roman" w:hAnsi="Times New Roman" w:cs="Times New Roman"/>
          <w:sz w:val="24"/>
          <w:szCs w:val="24"/>
        </w:rPr>
        <w:t xml:space="preserve"> возникает с момента рождения ребенка, но воспользоваться им можно только с момента достижения им трехлетнего возраста, за исключением ряда случаев. Такими случаями являются: использование на погашение займа или кредита, полученных с целью улучшения жилищных условий семьи; компенсация средств, уплаченных родителями, с целью адаптации и социализации детей-инвалидов, согласно утвержденной программе ИПРА; оплата услуг дошкольного образования; выплата на ребенка до 1,5 лет в ежемесячном порядке, в установленных законодательством случаях. </w:t>
      </w:r>
    </w:p>
    <w:p w:rsidR="0062174C" w:rsidRPr="005C3B5F" w:rsidRDefault="006659DE" w:rsidP="005C3B5F">
      <w:pPr>
        <w:spacing w:after="0" w:line="240" w:lineRule="auto"/>
        <w:ind w:firstLine="709"/>
        <w:jc w:val="both"/>
        <w:rPr>
          <w:rFonts w:ascii="Times New Roman" w:hAnsi="Times New Roman" w:cs="Times New Roman"/>
          <w:sz w:val="24"/>
          <w:szCs w:val="24"/>
        </w:rPr>
      </w:pPr>
      <w:r w:rsidRPr="005C3B5F">
        <w:rPr>
          <w:rFonts w:ascii="Times New Roman" w:hAnsi="Times New Roman" w:cs="Times New Roman"/>
          <w:sz w:val="24"/>
          <w:szCs w:val="24"/>
        </w:rPr>
        <w:t>Потратить средства можно только на описанные в Законе цели, причем не обязательно только на одну из них. Улучшение условий проживания или расширение жилищной площади. Для оплаты услуг, связанных с образованием любого ребенка в семье. В качестве накопительной части для пенсии матери путем перечисления средств на ее лицевой счет. Адаптация детей – инвалидов. Выплата сре</w:t>
      </w:r>
      <w:proofErr w:type="gramStart"/>
      <w:r w:rsidRPr="005C3B5F">
        <w:rPr>
          <w:rFonts w:ascii="Times New Roman" w:hAnsi="Times New Roman" w:cs="Times New Roman"/>
          <w:sz w:val="24"/>
          <w:szCs w:val="24"/>
        </w:rPr>
        <w:t>дств в ф</w:t>
      </w:r>
      <w:proofErr w:type="gramEnd"/>
      <w:r w:rsidRPr="005C3B5F">
        <w:rPr>
          <w:rFonts w:ascii="Times New Roman" w:hAnsi="Times New Roman" w:cs="Times New Roman"/>
          <w:sz w:val="24"/>
          <w:szCs w:val="24"/>
        </w:rPr>
        <w:t xml:space="preserve">орме ежемесячной выплаты для семей с детьми до 1,5 лет. Выбранная изначально цель, может быть со временем изменена в зависимости от потребности семьи в данный момент времени. Обращаться за сертификатом можно по </w:t>
      </w:r>
      <w:proofErr w:type="gramStart"/>
      <w:r w:rsidRPr="005C3B5F">
        <w:rPr>
          <w:rFonts w:ascii="Times New Roman" w:hAnsi="Times New Roman" w:cs="Times New Roman"/>
          <w:sz w:val="24"/>
          <w:szCs w:val="24"/>
        </w:rPr>
        <w:t>истечении</w:t>
      </w:r>
      <w:proofErr w:type="gramEnd"/>
      <w:r w:rsidRPr="005C3B5F">
        <w:rPr>
          <w:rFonts w:ascii="Times New Roman" w:hAnsi="Times New Roman" w:cs="Times New Roman"/>
          <w:sz w:val="24"/>
          <w:szCs w:val="24"/>
        </w:rPr>
        <w:t xml:space="preserve"> любого времени, срока давности не существует. То есть, если право на его получение не реализовано сразу после рождения малыша, сделать это можно значительно позже. </w:t>
      </w:r>
    </w:p>
    <w:p w:rsidR="006659DE" w:rsidRPr="005C3B5F" w:rsidRDefault="006659DE" w:rsidP="005C3B5F">
      <w:pPr>
        <w:spacing w:after="0" w:line="240" w:lineRule="auto"/>
        <w:ind w:firstLine="709"/>
        <w:jc w:val="both"/>
        <w:rPr>
          <w:rFonts w:ascii="Times New Roman" w:hAnsi="Times New Roman" w:cs="Times New Roman"/>
          <w:sz w:val="24"/>
          <w:szCs w:val="24"/>
        </w:rPr>
      </w:pPr>
      <w:r w:rsidRPr="005C3B5F">
        <w:rPr>
          <w:rFonts w:ascii="Times New Roman" w:hAnsi="Times New Roman" w:cs="Times New Roman"/>
          <w:sz w:val="24"/>
          <w:szCs w:val="24"/>
        </w:rPr>
        <w:t xml:space="preserve">Капитал выдается на всю семью, поэтому его можно потратить на обучение любого ребенка в семье, если ему уже исполнилось 3 года. Любые способы </w:t>
      </w:r>
      <w:proofErr w:type="spellStart"/>
      <w:r w:rsidRPr="005C3B5F">
        <w:rPr>
          <w:rFonts w:ascii="Times New Roman" w:hAnsi="Times New Roman" w:cs="Times New Roman"/>
          <w:sz w:val="24"/>
          <w:szCs w:val="24"/>
        </w:rPr>
        <w:t>обналичивания</w:t>
      </w:r>
      <w:proofErr w:type="spellEnd"/>
      <w:r w:rsidRPr="005C3B5F">
        <w:rPr>
          <w:rFonts w:ascii="Times New Roman" w:hAnsi="Times New Roman" w:cs="Times New Roman"/>
          <w:sz w:val="24"/>
          <w:szCs w:val="24"/>
        </w:rPr>
        <w:t xml:space="preserve"> средств материнского капитала, за исключением предусмотренных законом, считаются незаконными</w:t>
      </w:r>
      <w:r w:rsidR="0062174C" w:rsidRPr="005C3B5F">
        <w:rPr>
          <w:rFonts w:ascii="Times New Roman" w:hAnsi="Times New Roman" w:cs="Times New Roman"/>
          <w:sz w:val="24"/>
          <w:szCs w:val="24"/>
        </w:rPr>
        <w:t>.</w:t>
      </w:r>
      <w:r w:rsidR="005C3B5F">
        <w:rPr>
          <w:rFonts w:ascii="Times New Roman" w:hAnsi="Times New Roman" w:cs="Times New Roman"/>
          <w:sz w:val="24"/>
          <w:szCs w:val="24"/>
        </w:rPr>
        <w:t xml:space="preserve"> </w:t>
      </w:r>
      <w:r w:rsidRPr="005C3B5F">
        <w:rPr>
          <w:rFonts w:ascii="Times New Roman" w:hAnsi="Times New Roman" w:cs="Times New Roman"/>
          <w:sz w:val="24"/>
          <w:szCs w:val="24"/>
        </w:rPr>
        <w:t>Получить наличными можно только ежемесячную выплату на ребенка до 1,5</w:t>
      </w:r>
      <w:r w:rsidR="005C3B5F">
        <w:rPr>
          <w:rFonts w:ascii="Times New Roman" w:hAnsi="Times New Roman" w:cs="Times New Roman"/>
          <w:sz w:val="24"/>
          <w:szCs w:val="24"/>
        </w:rPr>
        <w:t xml:space="preserve"> </w:t>
      </w:r>
      <w:r w:rsidRPr="005C3B5F">
        <w:rPr>
          <w:rFonts w:ascii="Times New Roman" w:hAnsi="Times New Roman" w:cs="Times New Roman"/>
          <w:sz w:val="24"/>
          <w:szCs w:val="24"/>
        </w:rPr>
        <w:t>лет. Оформлением материнского</w:t>
      </w:r>
      <w:r w:rsidR="0062174C" w:rsidRPr="005C3B5F">
        <w:rPr>
          <w:rFonts w:ascii="Times New Roman" w:hAnsi="Times New Roman" w:cs="Times New Roman"/>
          <w:sz w:val="24"/>
          <w:szCs w:val="24"/>
        </w:rPr>
        <w:t xml:space="preserve"> (семейного)</w:t>
      </w:r>
      <w:r w:rsidRPr="005C3B5F">
        <w:rPr>
          <w:rFonts w:ascii="Times New Roman" w:hAnsi="Times New Roman" w:cs="Times New Roman"/>
          <w:sz w:val="24"/>
          <w:szCs w:val="24"/>
        </w:rPr>
        <w:t xml:space="preserve"> </w:t>
      </w:r>
      <w:r w:rsidRPr="00544FF2">
        <w:rPr>
          <w:rFonts w:ascii="Times New Roman" w:hAnsi="Times New Roman" w:cs="Times New Roman"/>
          <w:sz w:val="24"/>
          <w:szCs w:val="24"/>
        </w:rPr>
        <w:t xml:space="preserve">капитала занимается </w:t>
      </w:r>
      <w:r w:rsidR="00544FF2" w:rsidRPr="00544FF2">
        <w:rPr>
          <w:rFonts w:ascii="Times New Roman" w:hAnsi="Times New Roman" w:cs="Times New Roman"/>
          <w:sz w:val="24"/>
          <w:szCs w:val="24"/>
        </w:rPr>
        <w:t xml:space="preserve">региональное отделение </w:t>
      </w:r>
      <w:r w:rsidRPr="00544FF2">
        <w:rPr>
          <w:rFonts w:ascii="Times New Roman" w:hAnsi="Times New Roman" w:cs="Times New Roman"/>
          <w:sz w:val="24"/>
          <w:szCs w:val="24"/>
        </w:rPr>
        <w:t>Пенсионн</w:t>
      </w:r>
      <w:r w:rsidR="00544FF2" w:rsidRPr="00544FF2">
        <w:rPr>
          <w:rFonts w:ascii="Times New Roman" w:hAnsi="Times New Roman" w:cs="Times New Roman"/>
          <w:sz w:val="24"/>
          <w:szCs w:val="24"/>
        </w:rPr>
        <w:t>ого</w:t>
      </w:r>
      <w:r w:rsidRPr="00544FF2">
        <w:rPr>
          <w:rFonts w:ascii="Times New Roman" w:hAnsi="Times New Roman" w:cs="Times New Roman"/>
          <w:sz w:val="24"/>
          <w:szCs w:val="24"/>
        </w:rPr>
        <w:t xml:space="preserve"> фонд</w:t>
      </w:r>
      <w:r w:rsidR="00544FF2" w:rsidRPr="00544FF2">
        <w:rPr>
          <w:rFonts w:ascii="Times New Roman" w:hAnsi="Times New Roman" w:cs="Times New Roman"/>
          <w:sz w:val="24"/>
          <w:szCs w:val="24"/>
        </w:rPr>
        <w:t>а</w:t>
      </w:r>
      <w:r w:rsidRPr="00544FF2">
        <w:rPr>
          <w:rFonts w:ascii="Times New Roman" w:hAnsi="Times New Roman" w:cs="Times New Roman"/>
          <w:sz w:val="24"/>
          <w:szCs w:val="24"/>
        </w:rPr>
        <w:t>.</w:t>
      </w:r>
      <w:r w:rsidRPr="005C3B5F">
        <w:rPr>
          <w:rFonts w:ascii="Times New Roman" w:hAnsi="Times New Roman" w:cs="Times New Roman"/>
          <w:sz w:val="24"/>
          <w:szCs w:val="24"/>
        </w:rPr>
        <w:t xml:space="preserve"> Можно обратиться также в МФЦ или оформить услугу в своем личном кабинете на сайте ПФ. Заявителю на право получения сертификата одновременно с </w:t>
      </w:r>
      <w:r w:rsidRPr="005C3B5F">
        <w:rPr>
          <w:rFonts w:ascii="Times New Roman" w:hAnsi="Times New Roman" w:cs="Times New Roman"/>
          <w:sz w:val="24"/>
          <w:szCs w:val="24"/>
        </w:rPr>
        <w:lastRenderedPageBreak/>
        <w:t xml:space="preserve">заявлением установленной формы необходимо подать и комплект документов по оформлению направления по расходованию средств: паспорт заявителя; СНИЛС заявителя; свидетельства о рождении детей; решение об усыновлении. В некоторых ситуациях ПФ может затребовать дополнительные документы: кредитный договор, график погашения кредита, банковскую справку, реквизиты банка для зачисления средств, договор с образовательным учреждением и </w:t>
      </w:r>
      <w:proofErr w:type="gramStart"/>
      <w:r w:rsidRPr="005C3B5F">
        <w:rPr>
          <w:rFonts w:ascii="Times New Roman" w:hAnsi="Times New Roman" w:cs="Times New Roman"/>
          <w:sz w:val="24"/>
          <w:szCs w:val="24"/>
        </w:rPr>
        <w:t>другое</w:t>
      </w:r>
      <w:proofErr w:type="gramEnd"/>
      <w:r w:rsidRPr="005C3B5F">
        <w:rPr>
          <w:rFonts w:ascii="Times New Roman" w:hAnsi="Times New Roman" w:cs="Times New Roman"/>
          <w:sz w:val="24"/>
          <w:szCs w:val="24"/>
        </w:rPr>
        <w:t>. Срок получения сертификата – месяц со дня подачи документов, однако процедура</w:t>
      </w:r>
      <w:r w:rsidR="005C3B5F">
        <w:rPr>
          <w:rFonts w:ascii="Times New Roman" w:hAnsi="Times New Roman" w:cs="Times New Roman"/>
          <w:sz w:val="24"/>
          <w:szCs w:val="24"/>
        </w:rPr>
        <w:t xml:space="preserve"> </w:t>
      </w:r>
      <w:r w:rsidRPr="005C3B5F">
        <w:rPr>
          <w:rFonts w:ascii="Times New Roman" w:hAnsi="Times New Roman" w:cs="Times New Roman"/>
          <w:sz w:val="24"/>
          <w:szCs w:val="24"/>
        </w:rPr>
        <w:t xml:space="preserve">может продлиться и до двух месяцев. Утерянный сертификат можно восстановить по паспорту. </w:t>
      </w:r>
    </w:p>
    <w:p w:rsidR="007742DB" w:rsidRPr="005C3B5F" w:rsidRDefault="007742DB" w:rsidP="005C3B5F">
      <w:pPr>
        <w:spacing w:after="0" w:line="240" w:lineRule="auto"/>
        <w:ind w:firstLine="709"/>
        <w:jc w:val="both"/>
        <w:rPr>
          <w:rFonts w:ascii="Times New Roman" w:hAnsi="Times New Roman" w:cs="Times New Roman"/>
          <w:sz w:val="24"/>
          <w:szCs w:val="24"/>
        </w:rPr>
      </w:pPr>
    </w:p>
    <w:p w:rsidR="007A794F" w:rsidRPr="007A794F" w:rsidRDefault="007A794F" w:rsidP="007A794F">
      <w:pPr>
        <w:spacing w:after="0" w:line="240" w:lineRule="auto"/>
        <w:rPr>
          <w:rFonts w:ascii="Times New Roman" w:hAnsi="Times New Roman" w:cs="Times New Roman"/>
          <w:sz w:val="24"/>
          <w:szCs w:val="24"/>
          <w:u w:val="single"/>
        </w:rPr>
      </w:pPr>
      <w:r w:rsidRPr="007A794F">
        <w:rPr>
          <w:rFonts w:ascii="Times New Roman" w:hAnsi="Times New Roman" w:cs="Times New Roman"/>
          <w:sz w:val="24"/>
          <w:szCs w:val="24"/>
          <w:u w:val="single"/>
        </w:rPr>
        <w:t>Инструмент проверки</w:t>
      </w:r>
    </w:p>
    <w:p w:rsidR="007A794F" w:rsidRPr="00C45A1D" w:rsidRDefault="007A794F" w:rsidP="007A794F">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1314"/>
        <w:gridCol w:w="1346"/>
        <w:gridCol w:w="6916"/>
      </w:tblGrid>
      <w:tr w:rsidR="007A794F" w:rsidRPr="00C45A1D" w:rsidTr="00FD279A">
        <w:tc>
          <w:tcPr>
            <w:tcW w:w="1314" w:type="dxa"/>
            <w:vAlign w:val="center"/>
          </w:tcPr>
          <w:p w:rsidR="007A794F" w:rsidRPr="00C45A1D" w:rsidRDefault="007A794F" w:rsidP="00FD279A">
            <w:pPr>
              <w:jc w:val="center"/>
              <w:rPr>
                <w:rFonts w:ascii="Times New Roman" w:hAnsi="Times New Roman" w:cs="Times New Roman"/>
                <w:bCs/>
                <w:sz w:val="24"/>
                <w:szCs w:val="24"/>
              </w:rPr>
            </w:pPr>
            <w:r w:rsidRPr="00C45A1D">
              <w:rPr>
                <w:rFonts w:ascii="Times New Roman" w:hAnsi="Times New Roman" w:cs="Times New Roman"/>
                <w:bCs/>
                <w:sz w:val="24"/>
                <w:szCs w:val="24"/>
              </w:rPr>
              <w:t xml:space="preserve">Суждение, </w:t>
            </w:r>
            <w:r w:rsidRPr="00C45A1D">
              <w:rPr>
                <w:rFonts w:ascii="Times New Roman" w:hAnsi="Times New Roman" w:cs="Times New Roman"/>
                <w:bCs/>
                <w:sz w:val="24"/>
                <w:szCs w:val="24"/>
              </w:rPr>
              <w:br/>
              <w:t>номер</w:t>
            </w:r>
          </w:p>
        </w:tc>
        <w:tc>
          <w:tcPr>
            <w:tcW w:w="1346" w:type="dxa"/>
            <w:vAlign w:val="center"/>
          </w:tcPr>
          <w:p w:rsidR="007A794F" w:rsidRPr="00C45A1D" w:rsidRDefault="007A794F" w:rsidP="00FD279A">
            <w:pPr>
              <w:jc w:val="center"/>
              <w:rPr>
                <w:rFonts w:ascii="Times New Roman" w:hAnsi="Times New Roman" w:cs="Times New Roman"/>
                <w:bCs/>
                <w:sz w:val="24"/>
                <w:szCs w:val="24"/>
              </w:rPr>
            </w:pPr>
            <w:r w:rsidRPr="00C45A1D">
              <w:rPr>
                <w:rFonts w:ascii="Times New Roman" w:hAnsi="Times New Roman" w:cs="Times New Roman"/>
                <w:bCs/>
                <w:sz w:val="24"/>
                <w:szCs w:val="24"/>
              </w:rPr>
              <w:t>Оценка,</w:t>
            </w:r>
          </w:p>
          <w:p w:rsidR="007A794F" w:rsidRPr="00C45A1D" w:rsidRDefault="007A794F" w:rsidP="00FD279A">
            <w:pPr>
              <w:jc w:val="center"/>
              <w:rPr>
                <w:rFonts w:ascii="Times New Roman" w:hAnsi="Times New Roman" w:cs="Times New Roman"/>
                <w:bCs/>
                <w:sz w:val="24"/>
                <w:szCs w:val="24"/>
              </w:rPr>
            </w:pPr>
            <w:r w:rsidRPr="00C45A1D">
              <w:rPr>
                <w:rFonts w:ascii="Times New Roman" w:hAnsi="Times New Roman" w:cs="Times New Roman"/>
                <w:bCs/>
                <w:sz w:val="24"/>
                <w:szCs w:val="24"/>
              </w:rPr>
              <w:t>да\нет</w:t>
            </w:r>
          </w:p>
        </w:tc>
        <w:tc>
          <w:tcPr>
            <w:tcW w:w="6916" w:type="dxa"/>
            <w:vAlign w:val="center"/>
          </w:tcPr>
          <w:p w:rsidR="007A794F" w:rsidRPr="00C45A1D" w:rsidRDefault="007A794F" w:rsidP="00FD279A">
            <w:pPr>
              <w:jc w:val="center"/>
              <w:rPr>
                <w:rFonts w:ascii="Times New Roman" w:hAnsi="Times New Roman" w:cs="Times New Roman"/>
                <w:bCs/>
                <w:sz w:val="24"/>
                <w:szCs w:val="24"/>
              </w:rPr>
            </w:pPr>
            <w:r w:rsidRPr="00C45A1D">
              <w:rPr>
                <w:rFonts w:ascii="Times New Roman" w:hAnsi="Times New Roman" w:cs="Times New Roman"/>
                <w:bCs/>
                <w:sz w:val="24"/>
                <w:szCs w:val="24"/>
              </w:rPr>
              <w:t xml:space="preserve">Комментарии </w:t>
            </w:r>
            <w:r w:rsidRPr="00C45A1D">
              <w:rPr>
                <w:rFonts w:ascii="Times New Roman" w:hAnsi="Times New Roman" w:cs="Times New Roman"/>
                <w:bCs/>
                <w:sz w:val="24"/>
                <w:szCs w:val="24"/>
              </w:rPr>
              <w:br/>
              <w:t>(для оценки «нет»)</w:t>
            </w:r>
          </w:p>
        </w:tc>
      </w:tr>
      <w:tr w:rsidR="007A794F" w:rsidRPr="00C45A1D" w:rsidTr="00FD279A">
        <w:tc>
          <w:tcPr>
            <w:tcW w:w="1314" w:type="dxa"/>
            <w:vAlign w:val="center"/>
          </w:tcPr>
          <w:p w:rsidR="007A794F" w:rsidRPr="00C45A1D" w:rsidRDefault="007A794F" w:rsidP="00FD279A">
            <w:pPr>
              <w:jc w:val="center"/>
              <w:rPr>
                <w:rFonts w:ascii="Times New Roman" w:hAnsi="Times New Roman" w:cs="Times New Roman"/>
                <w:bCs/>
                <w:sz w:val="24"/>
                <w:szCs w:val="24"/>
              </w:rPr>
            </w:pPr>
            <w:r w:rsidRPr="00C45A1D">
              <w:rPr>
                <w:rFonts w:ascii="Times New Roman" w:hAnsi="Times New Roman" w:cs="Times New Roman"/>
                <w:bCs/>
                <w:sz w:val="24"/>
                <w:szCs w:val="24"/>
              </w:rPr>
              <w:t>1.</w:t>
            </w:r>
          </w:p>
        </w:tc>
        <w:tc>
          <w:tcPr>
            <w:tcW w:w="1346" w:type="dxa"/>
            <w:vAlign w:val="center"/>
          </w:tcPr>
          <w:p w:rsidR="007A794F" w:rsidRPr="00C45A1D" w:rsidRDefault="007A794F" w:rsidP="00FD279A">
            <w:pPr>
              <w:jc w:val="center"/>
              <w:rPr>
                <w:rFonts w:ascii="Times New Roman" w:hAnsi="Times New Roman" w:cs="Times New Roman"/>
                <w:bCs/>
                <w:sz w:val="24"/>
                <w:szCs w:val="24"/>
              </w:rPr>
            </w:pPr>
            <w:r w:rsidRPr="00C45A1D">
              <w:rPr>
                <w:rFonts w:ascii="Times New Roman" w:hAnsi="Times New Roman" w:cs="Times New Roman"/>
                <w:bCs/>
                <w:sz w:val="24"/>
                <w:szCs w:val="24"/>
              </w:rPr>
              <w:t>да</w:t>
            </w:r>
          </w:p>
        </w:tc>
        <w:tc>
          <w:tcPr>
            <w:tcW w:w="6916" w:type="dxa"/>
          </w:tcPr>
          <w:p w:rsidR="007A794F" w:rsidRPr="00C45A1D" w:rsidRDefault="007A794F" w:rsidP="00FD279A">
            <w:pPr>
              <w:pStyle w:val="a5"/>
              <w:rPr>
                <w:rFonts w:ascii="Times New Roman" w:hAnsi="Times New Roman" w:cs="Times New Roman"/>
                <w:sz w:val="24"/>
                <w:szCs w:val="24"/>
              </w:rPr>
            </w:pPr>
          </w:p>
        </w:tc>
      </w:tr>
      <w:tr w:rsidR="007A794F" w:rsidRPr="00C45A1D" w:rsidTr="00FD279A">
        <w:tc>
          <w:tcPr>
            <w:tcW w:w="1314" w:type="dxa"/>
            <w:vAlign w:val="center"/>
          </w:tcPr>
          <w:p w:rsidR="007A794F" w:rsidRPr="00C45A1D" w:rsidRDefault="007A794F" w:rsidP="00FD279A">
            <w:pPr>
              <w:jc w:val="center"/>
              <w:rPr>
                <w:rFonts w:ascii="Times New Roman" w:hAnsi="Times New Roman" w:cs="Times New Roman"/>
                <w:bCs/>
                <w:sz w:val="24"/>
                <w:szCs w:val="24"/>
              </w:rPr>
            </w:pPr>
            <w:r w:rsidRPr="00C45A1D">
              <w:rPr>
                <w:rFonts w:ascii="Times New Roman" w:hAnsi="Times New Roman" w:cs="Times New Roman"/>
                <w:bCs/>
                <w:sz w:val="24"/>
                <w:szCs w:val="24"/>
              </w:rPr>
              <w:t>2.</w:t>
            </w:r>
          </w:p>
        </w:tc>
        <w:tc>
          <w:tcPr>
            <w:tcW w:w="1346" w:type="dxa"/>
            <w:vAlign w:val="center"/>
          </w:tcPr>
          <w:p w:rsidR="007A794F" w:rsidRPr="00C45A1D" w:rsidRDefault="007A794F" w:rsidP="00FD279A">
            <w:pPr>
              <w:jc w:val="center"/>
              <w:rPr>
                <w:rFonts w:ascii="Times New Roman" w:hAnsi="Times New Roman" w:cs="Times New Roman"/>
                <w:bCs/>
                <w:sz w:val="24"/>
                <w:szCs w:val="24"/>
              </w:rPr>
            </w:pPr>
            <w:r w:rsidRPr="00C45A1D">
              <w:rPr>
                <w:rFonts w:ascii="Times New Roman" w:hAnsi="Times New Roman" w:cs="Times New Roman"/>
                <w:bCs/>
                <w:sz w:val="24"/>
                <w:szCs w:val="24"/>
              </w:rPr>
              <w:t>да</w:t>
            </w:r>
          </w:p>
        </w:tc>
        <w:tc>
          <w:tcPr>
            <w:tcW w:w="6916" w:type="dxa"/>
          </w:tcPr>
          <w:p w:rsidR="007A794F" w:rsidRPr="00C45A1D" w:rsidRDefault="007A794F" w:rsidP="00FD279A">
            <w:pPr>
              <w:pStyle w:val="a5"/>
              <w:rPr>
                <w:rFonts w:ascii="Times New Roman" w:hAnsi="Times New Roman" w:cs="Times New Roman"/>
                <w:sz w:val="24"/>
                <w:szCs w:val="24"/>
              </w:rPr>
            </w:pPr>
          </w:p>
        </w:tc>
      </w:tr>
      <w:tr w:rsidR="007A794F" w:rsidRPr="00C45A1D" w:rsidTr="00FD279A">
        <w:tc>
          <w:tcPr>
            <w:tcW w:w="1314" w:type="dxa"/>
            <w:vAlign w:val="center"/>
          </w:tcPr>
          <w:p w:rsidR="007A794F" w:rsidRPr="00C45A1D" w:rsidRDefault="007A794F" w:rsidP="00FD279A">
            <w:pPr>
              <w:jc w:val="center"/>
              <w:rPr>
                <w:rFonts w:ascii="Times New Roman" w:hAnsi="Times New Roman" w:cs="Times New Roman"/>
                <w:bCs/>
                <w:sz w:val="24"/>
                <w:szCs w:val="24"/>
              </w:rPr>
            </w:pPr>
            <w:r w:rsidRPr="00C45A1D">
              <w:rPr>
                <w:rFonts w:ascii="Times New Roman" w:hAnsi="Times New Roman" w:cs="Times New Roman"/>
                <w:bCs/>
                <w:sz w:val="24"/>
                <w:szCs w:val="24"/>
              </w:rPr>
              <w:t>3.</w:t>
            </w:r>
          </w:p>
        </w:tc>
        <w:tc>
          <w:tcPr>
            <w:tcW w:w="1346" w:type="dxa"/>
            <w:vAlign w:val="center"/>
          </w:tcPr>
          <w:p w:rsidR="007A794F" w:rsidRPr="00C45A1D" w:rsidRDefault="007A794F" w:rsidP="00FD279A">
            <w:pPr>
              <w:jc w:val="center"/>
              <w:rPr>
                <w:rFonts w:ascii="Times New Roman" w:hAnsi="Times New Roman" w:cs="Times New Roman"/>
                <w:bCs/>
                <w:sz w:val="24"/>
                <w:szCs w:val="24"/>
              </w:rPr>
            </w:pPr>
            <w:r w:rsidRPr="00C45A1D">
              <w:rPr>
                <w:rFonts w:ascii="Times New Roman" w:hAnsi="Times New Roman" w:cs="Times New Roman"/>
                <w:bCs/>
                <w:sz w:val="24"/>
                <w:szCs w:val="24"/>
              </w:rPr>
              <w:t>нет</w:t>
            </w:r>
          </w:p>
        </w:tc>
        <w:tc>
          <w:tcPr>
            <w:tcW w:w="6916" w:type="dxa"/>
          </w:tcPr>
          <w:p w:rsidR="007A794F" w:rsidRPr="00C45A1D" w:rsidRDefault="007A794F" w:rsidP="005C3B5F">
            <w:pPr>
              <w:pStyle w:val="a5"/>
              <w:jc w:val="both"/>
              <w:rPr>
                <w:rFonts w:ascii="Times New Roman" w:hAnsi="Times New Roman" w:cs="Times New Roman"/>
                <w:sz w:val="24"/>
                <w:szCs w:val="24"/>
              </w:rPr>
            </w:pPr>
            <w:r w:rsidRPr="00C45A1D">
              <w:rPr>
                <w:rFonts w:ascii="Times New Roman" w:hAnsi="Times New Roman" w:cs="Times New Roman"/>
                <w:sz w:val="24"/>
                <w:szCs w:val="24"/>
              </w:rPr>
              <w:t>Закон № 256-Ф3 от 29.12.2006 года \ Закон РФ № 432-Ф3 от 28.12.2017 года \ Закон о материнском капитале, включает конечный список целей, на которые может быть потрачен материнский капитал, (тратить его на другие цели нельзя) и покупка автомобиля там не названа</w:t>
            </w:r>
          </w:p>
        </w:tc>
      </w:tr>
      <w:tr w:rsidR="007A794F" w:rsidRPr="00C45A1D" w:rsidTr="00FD279A">
        <w:tc>
          <w:tcPr>
            <w:tcW w:w="1314" w:type="dxa"/>
            <w:vAlign w:val="center"/>
          </w:tcPr>
          <w:p w:rsidR="007A794F" w:rsidRPr="00C45A1D" w:rsidRDefault="007A794F" w:rsidP="00FD279A">
            <w:pPr>
              <w:jc w:val="center"/>
              <w:rPr>
                <w:rFonts w:ascii="Times New Roman" w:hAnsi="Times New Roman" w:cs="Times New Roman"/>
                <w:bCs/>
                <w:sz w:val="24"/>
                <w:szCs w:val="24"/>
              </w:rPr>
            </w:pPr>
            <w:r w:rsidRPr="00C45A1D">
              <w:rPr>
                <w:rFonts w:ascii="Times New Roman" w:hAnsi="Times New Roman" w:cs="Times New Roman"/>
                <w:bCs/>
                <w:sz w:val="24"/>
                <w:szCs w:val="24"/>
              </w:rPr>
              <w:t>4.</w:t>
            </w:r>
          </w:p>
        </w:tc>
        <w:tc>
          <w:tcPr>
            <w:tcW w:w="1346" w:type="dxa"/>
            <w:vAlign w:val="center"/>
          </w:tcPr>
          <w:p w:rsidR="007A794F" w:rsidRPr="00C45A1D" w:rsidRDefault="007A794F" w:rsidP="00FD279A">
            <w:pPr>
              <w:jc w:val="center"/>
              <w:rPr>
                <w:rFonts w:ascii="Times New Roman" w:hAnsi="Times New Roman" w:cs="Times New Roman"/>
                <w:bCs/>
                <w:sz w:val="24"/>
                <w:szCs w:val="24"/>
              </w:rPr>
            </w:pPr>
            <w:r w:rsidRPr="00C45A1D">
              <w:rPr>
                <w:rFonts w:ascii="Times New Roman" w:hAnsi="Times New Roman" w:cs="Times New Roman"/>
                <w:bCs/>
                <w:sz w:val="24"/>
                <w:szCs w:val="24"/>
              </w:rPr>
              <w:t>да</w:t>
            </w:r>
          </w:p>
        </w:tc>
        <w:tc>
          <w:tcPr>
            <w:tcW w:w="6916" w:type="dxa"/>
          </w:tcPr>
          <w:p w:rsidR="007A794F" w:rsidRPr="00C45A1D" w:rsidRDefault="007A794F" w:rsidP="005C3B5F">
            <w:pPr>
              <w:pStyle w:val="a5"/>
              <w:jc w:val="both"/>
              <w:rPr>
                <w:rFonts w:ascii="Times New Roman" w:hAnsi="Times New Roman" w:cs="Times New Roman"/>
                <w:sz w:val="24"/>
                <w:szCs w:val="24"/>
              </w:rPr>
            </w:pPr>
          </w:p>
        </w:tc>
      </w:tr>
      <w:tr w:rsidR="007A794F" w:rsidRPr="00C45A1D" w:rsidTr="00FD279A">
        <w:tc>
          <w:tcPr>
            <w:tcW w:w="1314" w:type="dxa"/>
            <w:vAlign w:val="center"/>
          </w:tcPr>
          <w:p w:rsidR="007A794F" w:rsidRPr="00C45A1D" w:rsidRDefault="007A794F" w:rsidP="00FD279A">
            <w:pPr>
              <w:jc w:val="center"/>
              <w:rPr>
                <w:rFonts w:ascii="Times New Roman" w:hAnsi="Times New Roman" w:cs="Times New Roman"/>
                <w:bCs/>
                <w:sz w:val="24"/>
                <w:szCs w:val="24"/>
              </w:rPr>
            </w:pPr>
            <w:r w:rsidRPr="00C45A1D">
              <w:rPr>
                <w:rFonts w:ascii="Times New Roman" w:hAnsi="Times New Roman" w:cs="Times New Roman"/>
                <w:bCs/>
                <w:sz w:val="24"/>
                <w:szCs w:val="24"/>
              </w:rPr>
              <w:t>5.</w:t>
            </w:r>
          </w:p>
        </w:tc>
        <w:tc>
          <w:tcPr>
            <w:tcW w:w="1346" w:type="dxa"/>
            <w:vAlign w:val="center"/>
          </w:tcPr>
          <w:p w:rsidR="007A794F" w:rsidRPr="00C45A1D" w:rsidRDefault="007A794F" w:rsidP="00FD279A">
            <w:pPr>
              <w:jc w:val="center"/>
              <w:rPr>
                <w:rFonts w:ascii="Times New Roman" w:hAnsi="Times New Roman" w:cs="Times New Roman"/>
                <w:bCs/>
                <w:sz w:val="24"/>
                <w:szCs w:val="24"/>
              </w:rPr>
            </w:pPr>
            <w:r>
              <w:rPr>
                <w:rFonts w:ascii="Times New Roman" w:hAnsi="Times New Roman" w:cs="Times New Roman"/>
                <w:bCs/>
                <w:sz w:val="24"/>
                <w:szCs w:val="24"/>
              </w:rPr>
              <w:t>нет</w:t>
            </w:r>
          </w:p>
        </w:tc>
        <w:tc>
          <w:tcPr>
            <w:tcW w:w="6916" w:type="dxa"/>
          </w:tcPr>
          <w:p w:rsidR="007A794F" w:rsidRPr="00C45A1D" w:rsidRDefault="007A794F" w:rsidP="005C3B5F">
            <w:pPr>
              <w:pStyle w:val="a5"/>
              <w:jc w:val="both"/>
              <w:rPr>
                <w:rFonts w:ascii="Times New Roman" w:hAnsi="Times New Roman" w:cs="Times New Roman"/>
                <w:sz w:val="24"/>
                <w:szCs w:val="24"/>
              </w:rPr>
            </w:pPr>
            <w:r w:rsidRPr="00C45A1D">
              <w:rPr>
                <w:rFonts w:ascii="Times New Roman" w:hAnsi="Times New Roman" w:cs="Times New Roman"/>
                <w:sz w:val="24"/>
                <w:szCs w:val="24"/>
              </w:rPr>
              <w:t xml:space="preserve">Оформлением материнского (семейного) капитала занимается </w:t>
            </w:r>
            <w:bookmarkStart w:id="0" w:name="_GoBack"/>
            <w:bookmarkEnd w:id="0"/>
            <w:r w:rsidRPr="00544FF2">
              <w:rPr>
                <w:rFonts w:ascii="Times New Roman" w:hAnsi="Times New Roman" w:cs="Times New Roman"/>
                <w:sz w:val="24"/>
                <w:szCs w:val="24"/>
              </w:rPr>
              <w:t>региональное отделение Пенсионного фонда</w:t>
            </w:r>
          </w:p>
        </w:tc>
      </w:tr>
    </w:tbl>
    <w:p w:rsidR="007A794F" w:rsidRDefault="007A794F" w:rsidP="007A794F">
      <w:pPr>
        <w:spacing w:after="0" w:line="240" w:lineRule="auto"/>
        <w:jc w:val="both"/>
        <w:rPr>
          <w:rFonts w:ascii="Times New Roman" w:hAnsi="Times New Roman" w:cs="Times New Roman"/>
          <w:i/>
          <w:sz w:val="24"/>
          <w:szCs w:val="24"/>
        </w:rPr>
      </w:pPr>
    </w:p>
    <w:p w:rsidR="007A794F" w:rsidRPr="00C45A1D" w:rsidRDefault="007A794F" w:rsidP="007A794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Подсчет баллов</w:t>
      </w:r>
    </w:p>
    <w:tbl>
      <w:tblPr>
        <w:tblStyle w:val="a4"/>
        <w:tblW w:w="9606" w:type="dxa"/>
        <w:tblLook w:val="04A0" w:firstRow="1" w:lastRow="0" w:firstColumn="1" w:lastColumn="0" w:noHBand="0" w:noVBand="1"/>
      </w:tblPr>
      <w:tblGrid>
        <w:gridCol w:w="7479"/>
        <w:gridCol w:w="2127"/>
      </w:tblGrid>
      <w:tr w:rsidR="007A794F" w:rsidRPr="00C45A1D" w:rsidTr="005E2A03">
        <w:tc>
          <w:tcPr>
            <w:tcW w:w="7479" w:type="dxa"/>
          </w:tcPr>
          <w:p w:rsidR="007A794F" w:rsidRPr="00C45A1D" w:rsidRDefault="007A794F" w:rsidP="00FD279A">
            <w:pPr>
              <w:spacing w:line="276" w:lineRule="auto"/>
              <w:jc w:val="both"/>
              <w:rPr>
                <w:rFonts w:ascii="Times New Roman" w:hAnsi="Times New Roman" w:cs="Times New Roman"/>
                <w:sz w:val="24"/>
                <w:szCs w:val="24"/>
              </w:rPr>
            </w:pPr>
            <w:r w:rsidRPr="00C45A1D">
              <w:rPr>
                <w:rFonts w:ascii="Times New Roman" w:hAnsi="Times New Roman" w:cs="Times New Roman"/>
                <w:sz w:val="24"/>
                <w:szCs w:val="24"/>
              </w:rPr>
              <w:t>За каждую верную оценку</w:t>
            </w:r>
          </w:p>
        </w:tc>
        <w:tc>
          <w:tcPr>
            <w:tcW w:w="2127" w:type="dxa"/>
          </w:tcPr>
          <w:p w:rsidR="007A794F" w:rsidRPr="00C45A1D" w:rsidRDefault="007A794F" w:rsidP="00FD279A">
            <w:pPr>
              <w:spacing w:line="276" w:lineRule="auto"/>
              <w:jc w:val="both"/>
              <w:rPr>
                <w:rFonts w:ascii="Times New Roman" w:hAnsi="Times New Roman" w:cs="Times New Roman"/>
                <w:sz w:val="24"/>
                <w:szCs w:val="24"/>
              </w:rPr>
            </w:pPr>
            <w:r w:rsidRPr="00C45A1D">
              <w:rPr>
                <w:rFonts w:ascii="Times New Roman" w:hAnsi="Times New Roman" w:cs="Times New Roman"/>
                <w:sz w:val="24"/>
                <w:szCs w:val="24"/>
              </w:rPr>
              <w:t>1 балл</w:t>
            </w:r>
          </w:p>
        </w:tc>
      </w:tr>
      <w:tr w:rsidR="007A794F" w:rsidRPr="00C45A1D" w:rsidTr="005E2A03">
        <w:tc>
          <w:tcPr>
            <w:tcW w:w="7479" w:type="dxa"/>
          </w:tcPr>
          <w:p w:rsidR="007A794F" w:rsidRPr="00C45A1D" w:rsidRDefault="007A794F" w:rsidP="007A794F">
            <w:pPr>
              <w:spacing w:line="276" w:lineRule="auto"/>
              <w:ind w:left="851"/>
              <w:jc w:val="both"/>
              <w:rPr>
                <w:rFonts w:ascii="Times New Roman" w:hAnsi="Times New Roman" w:cs="Times New Roman"/>
                <w:sz w:val="24"/>
                <w:szCs w:val="24"/>
              </w:rPr>
            </w:pPr>
            <w:r w:rsidRPr="00C45A1D">
              <w:rPr>
                <w:rFonts w:ascii="Times New Roman" w:hAnsi="Times New Roman" w:cs="Times New Roman"/>
                <w:i/>
                <w:sz w:val="24"/>
                <w:szCs w:val="24"/>
              </w:rPr>
              <w:t>Максимально</w:t>
            </w:r>
          </w:p>
        </w:tc>
        <w:tc>
          <w:tcPr>
            <w:tcW w:w="2127" w:type="dxa"/>
          </w:tcPr>
          <w:p w:rsidR="007A794F" w:rsidRPr="00C45A1D" w:rsidRDefault="007A794F" w:rsidP="007A794F">
            <w:pPr>
              <w:spacing w:line="276" w:lineRule="auto"/>
              <w:jc w:val="right"/>
              <w:rPr>
                <w:rFonts w:ascii="Times New Roman" w:hAnsi="Times New Roman" w:cs="Times New Roman"/>
                <w:sz w:val="24"/>
                <w:szCs w:val="24"/>
              </w:rPr>
            </w:pPr>
            <w:r w:rsidRPr="00C45A1D">
              <w:rPr>
                <w:rFonts w:ascii="Times New Roman" w:hAnsi="Times New Roman" w:cs="Times New Roman"/>
                <w:i/>
                <w:sz w:val="24"/>
                <w:szCs w:val="24"/>
              </w:rPr>
              <w:t>5 баллов</w:t>
            </w:r>
          </w:p>
        </w:tc>
      </w:tr>
      <w:tr w:rsidR="007A794F" w:rsidRPr="00C45A1D" w:rsidTr="005E2A03">
        <w:tc>
          <w:tcPr>
            <w:tcW w:w="7479" w:type="dxa"/>
          </w:tcPr>
          <w:p w:rsidR="007A794F" w:rsidRPr="00C45A1D" w:rsidRDefault="007A794F" w:rsidP="00FD279A">
            <w:pPr>
              <w:spacing w:line="276" w:lineRule="auto"/>
              <w:jc w:val="both"/>
              <w:rPr>
                <w:rFonts w:ascii="Times New Roman" w:hAnsi="Times New Roman" w:cs="Times New Roman"/>
                <w:sz w:val="24"/>
                <w:szCs w:val="24"/>
              </w:rPr>
            </w:pPr>
            <w:r w:rsidRPr="00C45A1D">
              <w:rPr>
                <w:rFonts w:ascii="Times New Roman" w:hAnsi="Times New Roman" w:cs="Times New Roman"/>
                <w:sz w:val="24"/>
                <w:szCs w:val="24"/>
              </w:rPr>
              <w:t>За каждый</w:t>
            </w:r>
            <w:r>
              <w:rPr>
                <w:rFonts w:ascii="Times New Roman" w:hAnsi="Times New Roman" w:cs="Times New Roman"/>
                <w:sz w:val="24"/>
                <w:szCs w:val="24"/>
              </w:rPr>
              <w:t xml:space="preserve"> </w:t>
            </w:r>
            <w:r w:rsidRPr="00C45A1D">
              <w:rPr>
                <w:rFonts w:ascii="Times New Roman" w:hAnsi="Times New Roman" w:cs="Times New Roman"/>
                <w:sz w:val="24"/>
                <w:szCs w:val="24"/>
              </w:rPr>
              <w:t>верный комментарий</w:t>
            </w:r>
          </w:p>
        </w:tc>
        <w:tc>
          <w:tcPr>
            <w:tcW w:w="2127" w:type="dxa"/>
          </w:tcPr>
          <w:p w:rsidR="007A794F" w:rsidRPr="00C45A1D" w:rsidRDefault="007A794F" w:rsidP="00FD279A">
            <w:pPr>
              <w:spacing w:line="276" w:lineRule="auto"/>
              <w:jc w:val="both"/>
              <w:rPr>
                <w:rFonts w:ascii="Times New Roman" w:hAnsi="Times New Roman" w:cs="Times New Roman"/>
                <w:sz w:val="24"/>
                <w:szCs w:val="24"/>
              </w:rPr>
            </w:pPr>
            <w:r w:rsidRPr="00C45A1D">
              <w:rPr>
                <w:rFonts w:ascii="Times New Roman" w:hAnsi="Times New Roman" w:cs="Times New Roman"/>
                <w:sz w:val="24"/>
                <w:szCs w:val="24"/>
              </w:rPr>
              <w:t>2 балла</w:t>
            </w:r>
          </w:p>
        </w:tc>
      </w:tr>
      <w:tr w:rsidR="007A794F" w:rsidRPr="00C45A1D" w:rsidTr="005E2A03">
        <w:tc>
          <w:tcPr>
            <w:tcW w:w="7479" w:type="dxa"/>
          </w:tcPr>
          <w:p w:rsidR="007A794F" w:rsidRPr="00C45A1D" w:rsidRDefault="007A794F" w:rsidP="007A794F">
            <w:pPr>
              <w:spacing w:line="276" w:lineRule="auto"/>
              <w:ind w:left="851"/>
              <w:jc w:val="both"/>
              <w:rPr>
                <w:rFonts w:ascii="Times New Roman" w:hAnsi="Times New Roman" w:cs="Times New Roman"/>
                <w:sz w:val="24"/>
                <w:szCs w:val="24"/>
              </w:rPr>
            </w:pPr>
            <w:r w:rsidRPr="00C45A1D">
              <w:rPr>
                <w:rFonts w:ascii="Times New Roman" w:hAnsi="Times New Roman" w:cs="Times New Roman"/>
                <w:i/>
                <w:sz w:val="24"/>
                <w:szCs w:val="24"/>
              </w:rPr>
              <w:t xml:space="preserve">Максимально </w:t>
            </w:r>
          </w:p>
        </w:tc>
        <w:tc>
          <w:tcPr>
            <w:tcW w:w="2127" w:type="dxa"/>
          </w:tcPr>
          <w:p w:rsidR="007A794F" w:rsidRPr="00C45A1D" w:rsidRDefault="007A794F" w:rsidP="007A794F">
            <w:pPr>
              <w:spacing w:line="276" w:lineRule="auto"/>
              <w:jc w:val="right"/>
              <w:rPr>
                <w:rFonts w:ascii="Times New Roman" w:hAnsi="Times New Roman" w:cs="Times New Roman"/>
                <w:sz w:val="24"/>
                <w:szCs w:val="24"/>
              </w:rPr>
            </w:pPr>
            <w:r w:rsidRPr="00C45A1D">
              <w:rPr>
                <w:rFonts w:ascii="Times New Roman" w:hAnsi="Times New Roman" w:cs="Times New Roman"/>
                <w:i/>
                <w:sz w:val="24"/>
                <w:szCs w:val="24"/>
              </w:rPr>
              <w:t>4 балла</w:t>
            </w:r>
          </w:p>
        </w:tc>
      </w:tr>
      <w:tr w:rsidR="007A794F" w:rsidRPr="00C45A1D" w:rsidTr="005E2A03">
        <w:tc>
          <w:tcPr>
            <w:tcW w:w="7479" w:type="dxa"/>
          </w:tcPr>
          <w:p w:rsidR="007A794F" w:rsidRPr="00C45A1D" w:rsidRDefault="005E2A03" w:rsidP="00FD279A">
            <w:pPr>
              <w:spacing w:line="276" w:lineRule="auto"/>
              <w:jc w:val="both"/>
              <w:rPr>
                <w:rFonts w:ascii="Times New Roman" w:hAnsi="Times New Roman" w:cs="Times New Roman"/>
                <w:i/>
                <w:sz w:val="24"/>
                <w:szCs w:val="24"/>
              </w:rPr>
            </w:pPr>
            <w:r>
              <w:rPr>
                <w:rFonts w:ascii="Times New Roman" w:hAnsi="Times New Roman" w:cs="Times New Roman"/>
                <w:b/>
                <w:i/>
                <w:sz w:val="24"/>
                <w:szCs w:val="24"/>
              </w:rPr>
              <w:t>Максимальный балл</w:t>
            </w:r>
          </w:p>
        </w:tc>
        <w:tc>
          <w:tcPr>
            <w:tcW w:w="2127" w:type="dxa"/>
          </w:tcPr>
          <w:p w:rsidR="007A794F" w:rsidRPr="00C45A1D" w:rsidRDefault="007A794F" w:rsidP="00FD279A">
            <w:pPr>
              <w:spacing w:line="276" w:lineRule="auto"/>
              <w:jc w:val="both"/>
              <w:rPr>
                <w:rFonts w:ascii="Times New Roman" w:hAnsi="Times New Roman" w:cs="Times New Roman"/>
                <w:i/>
                <w:sz w:val="24"/>
                <w:szCs w:val="24"/>
              </w:rPr>
            </w:pPr>
            <w:r w:rsidRPr="00C45A1D">
              <w:rPr>
                <w:rFonts w:ascii="Times New Roman" w:hAnsi="Times New Roman" w:cs="Times New Roman"/>
                <w:b/>
                <w:i/>
                <w:sz w:val="24"/>
                <w:szCs w:val="24"/>
              </w:rPr>
              <w:t>9 баллов</w:t>
            </w:r>
          </w:p>
        </w:tc>
      </w:tr>
    </w:tbl>
    <w:p w:rsidR="007A794F" w:rsidRPr="003C1E32" w:rsidRDefault="007A794F" w:rsidP="007A794F">
      <w:pPr>
        <w:spacing w:after="0" w:line="240" w:lineRule="auto"/>
        <w:jc w:val="both"/>
        <w:rPr>
          <w:rFonts w:ascii="Times New Roman" w:hAnsi="Times New Roman" w:cs="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127"/>
      </w:tblGrid>
      <w:tr w:rsidR="007A794F" w:rsidRPr="007A794F" w:rsidTr="005E2A03">
        <w:tc>
          <w:tcPr>
            <w:tcW w:w="7479" w:type="dxa"/>
          </w:tcPr>
          <w:p w:rsidR="007A794F" w:rsidRPr="007A794F" w:rsidRDefault="007A794F" w:rsidP="007A794F">
            <w:pPr>
              <w:spacing w:after="0" w:line="276" w:lineRule="auto"/>
              <w:jc w:val="both"/>
              <w:rPr>
                <w:rFonts w:ascii="Times New Roman" w:eastAsia="Times New Roman" w:hAnsi="Times New Roman" w:cs="Times New Roman"/>
                <w:snapToGrid w:val="0"/>
                <w:sz w:val="24"/>
                <w:szCs w:val="20"/>
                <w:lang w:eastAsia="ru-RU"/>
              </w:rPr>
            </w:pPr>
            <w:r w:rsidRPr="007A794F">
              <w:rPr>
                <w:rFonts w:ascii="Times New Roman" w:eastAsia="Times New Roman" w:hAnsi="Times New Roman" w:cs="Times New Roman"/>
                <w:snapToGrid w:val="0"/>
                <w:sz w:val="24"/>
                <w:szCs w:val="20"/>
                <w:lang w:eastAsia="ru-RU"/>
              </w:rPr>
              <w:t xml:space="preserve">Деятельность </w:t>
            </w:r>
            <w:proofErr w:type="gramStart"/>
            <w:r w:rsidRPr="007A794F">
              <w:rPr>
                <w:rFonts w:ascii="Times New Roman" w:eastAsia="Times New Roman" w:hAnsi="Times New Roman" w:cs="Times New Roman"/>
                <w:snapToGrid w:val="0"/>
                <w:sz w:val="24"/>
                <w:szCs w:val="20"/>
                <w:lang w:eastAsia="ru-RU"/>
              </w:rPr>
              <w:t>обучающегося</w:t>
            </w:r>
            <w:proofErr w:type="gramEnd"/>
            <w:r w:rsidRPr="007A794F">
              <w:rPr>
                <w:rFonts w:ascii="Times New Roman" w:eastAsia="Times New Roman" w:hAnsi="Times New Roman" w:cs="Times New Roman"/>
                <w:snapToGrid w:val="0"/>
                <w:sz w:val="24"/>
                <w:szCs w:val="20"/>
                <w:lang w:eastAsia="ru-RU"/>
              </w:rPr>
              <w:t xml:space="preserve"> соответствует требованиям</w:t>
            </w:r>
          </w:p>
        </w:tc>
        <w:tc>
          <w:tcPr>
            <w:tcW w:w="2127" w:type="dxa"/>
          </w:tcPr>
          <w:p w:rsidR="007A794F" w:rsidRPr="007A794F" w:rsidRDefault="007A794F" w:rsidP="007A794F">
            <w:pPr>
              <w:spacing w:after="0" w:line="276" w:lineRule="auto"/>
              <w:jc w:val="both"/>
              <w:rPr>
                <w:rFonts w:ascii="Times New Roman" w:eastAsia="Times New Roman" w:hAnsi="Times New Roman" w:cs="Times New Roman"/>
                <w:snapToGrid w:val="0"/>
                <w:sz w:val="24"/>
                <w:szCs w:val="20"/>
                <w:lang w:eastAsia="ru-RU"/>
              </w:rPr>
            </w:pPr>
            <w:r>
              <w:rPr>
                <w:rFonts w:ascii="Times New Roman" w:eastAsia="Times New Roman" w:hAnsi="Times New Roman" w:cs="Times New Roman"/>
                <w:snapToGrid w:val="0"/>
                <w:sz w:val="24"/>
                <w:szCs w:val="20"/>
                <w:lang w:eastAsia="ru-RU"/>
              </w:rPr>
              <w:t>7-9</w:t>
            </w:r>
            <w:r w:rsidRPr="007A794F">
              <w:rPr>
                <w:rFonts w:ascii="Times New Roman" w:eastAsia="Times New Roman" w:hAnsi="Times New Roman" w:cs="Times New Roman"/>
                <w:snapToGrid w:val="0"/>
                <w:sz w:val="24"/>
                <w:szCs w:val="20"/>
                <w:lang w:eastAsia="ru-RU"/>
              </w:rPr>
              <w:t xml:space="preserve"> баллов</w:t>
            </w:r>
          </w:p>
        </w:tc>
      </w:tr>
      <w:tr w:rsidR="007A794F" w:rsidRPr="007A794F" w:rsidTr="005E2A03">
        <w:tc>
          <w:tcPr>
            <w:tcW w:w="7479" w:type="dxa"/>
          </w:tcPr>
          <w:p w:rsidR="007A794F" w:rsidRPr="007A794F" w:rsidRDefault="007A794F" w:rsidP="007A794F">
            <w:pPr>
              <w:spacing w:after="0" w:line="276" w:lineRule="auto"/>
              <w:jc w:val="both"/>
              <w:rPr>
                <w:rFonts w:ascii="Times New Roman" w:eastAsia="Times New Roman" w:hAnsi="Times New Roman" w:cs="Times New Roman"/>
                <w:snapToGrid w:val="0"/>
                <w:sz w:val="24"/>
                <w:szCs w:val="20"/>
                <w:lang w:eastAsia="ru-RU"/>
              </w:rPr>
            </w:pPr>
            <w:r w:rsidRPr="007A794F">
              <w:rPr>
                <w:rFonts w:ascii="Times New Roman" w:eastAsia="Times New Roman" w:hAnsi="Times New Roman" w:cs="Times New Roman"/>
                <w:snapToGrid w:val="0"/>
                <w:sz w:val="24"/>
                <w:szCs w:val="20"/>
                <w:lang w:eastAsia="ru-RU"/>
              </w:rPr>
              <w:t>Выполнены отдельные операции</w:t>
            </w:r>
          </w:p>
        </w:tc>
        <w:tc>
          <w:tcPr>
            <w:tcW w:w="2127" w:type="dxa"/>
          </w:tcPr>
          <w:p w:rsidR="007A794F" w:rsidRPr="007A794F" w:rsidRDefault="007A794F" w:rsidP="007A794F">
            <w:pPr>
              <w:spacing w:after="0" w:line="276" w:lineRule="auto"/>
              <w:jc w:val="both"/>
              <w:rPr>
                <w:rFonts w:ascii="Times New Roman" w:eastAsia="Times New Roman" w:hAnsi="Times New Roman" w:cs="Times New Roman"/>
                <w:snapToGrid w:val="0"/>
                <w:sz w:val="24"/>
                <w:szCs w:val="20"/>
                <w:lang w:eastAsia="ru-RU"/>
              </w:rPr>
            </w:pPr>
            <w:r>
              <w:rPr>
                <w:rFonts w:ascii="Times New Roman" w:eastAsia="Times New Roman" w:hAnsi="Times New Roman" w:cs="Times New Roman"/>
                <w:snapToGrid w:val="0"/>
                <w:sz w:val="24"/>
                <w:szCs w:val="20"/>
                <w:lang w:eastAsia="ru-RU"/>
              </w:rPr>
              <w:t>5-6</w:t>
            </w:r>
            <w:r w:rsidRPr="007A794F">
              <w:rPr>
                <w:rFonts w:ascii="Times New Roman" w:eastAsia="Times New Roman" w:hAnsi="Times New Roman" w:cs="Times New Roman"/>
                <w:snapToGrid w:val="0"/>
                <w:sz w:val="24"/>
                <w:szCs w:val="20"/>
                <w:lang w:eastAsia="ru-RU"/>
              </w:rPr>
              <w:t xml:space="preserve"> баллов</w:t>
            </w:r>
          </w:p>
        </w:tc>
      </w:tr>
      <w:tr w:rsidR="007A794F" w:rsidRPr="007A794F" w:rsidTr="005E2A03">
        <w:tc>
          <w:tcPr>
            <w:tcW w:w="7479" w:type="dxa"/>
          </w:tcPr>
          <w:p w:rsidR="007A794F" w:rsidRPr="007A794F" w:rsidRDefault="007A794F" w:rsidP="007A794F">
            <w:pPr>
              <w:spacing w:after="0" w:line="276" w:lineRule="auto"/>
              <w:jc w:val="both"/>
              <w:rPr>
                <w:rFonts w:ascii="Times New Roman" w:eastAsia="Times New Roman" w:hAnsi="Times New Roman" w:cs="Times New Roman"/>
                <w:snapToGrid w:val="0"/>
                <w:sz w:val="24"/>
                <w:szCs w:val="20"/>
                <w:lang w:eastAsia="ru-RU"/>
              </w:rPr>
            </w:pPr>
            <w:r w:rsidRPr="007A794F">
              <w:rPr>
                <w:rFonts w:ascii="Times New Roman" w:eastAsia="Times New Roman" w:hAnsi="Times New Roman" w:cs="Times New Roman"/>
                <w:snapToGrid w:val="0"/>
                <w:sz w:val="24"/>
                <w:szCs w:val="20"/>
                <w:lang w:eastAsia="ru-RU"/>
              </w:rPr>
              <w:t xml:space="preserve">Деятельность </w:t>
            </w:r>
            <w:proofErr w:type="gramStart"/>
            <w:r w:rsidRPr="007A794F">
              <w:rPr>
                <w:rFonts w:ascii="Times New Roman" w:eastAsia="Times New Roman" w:hAnsi="Times New Roman" w:cs="Times New Roman"/>
                <w:snapToGrid w:val="0"/>
                <w:sz w:val="24"/>
                <w:szCs w:val="20"/>
                <w:lang w:eastAsia="ru-RU"/>
              </w:rPr>
              <w:t>обучающегося</w:t>
            </w:r>
            <w:proofErr w:type="gramEnd"/>
            <w:r w:rsidRPr="007A794F">
              <w:rPr>
                <w:rFonts w:ascii="Times New Roman" w:eastAsia="Times New Roman" w:hAnsi="Times New Roman" w:cs="Times New Roman"/>
                <w:snapToGrid w:val="0"/>
                <w:sz w:val="24"/>
                <w:szCs w:val="20"/>
                <w:lang w:eastAsia="ru-RU"/>
              </w:rPr>
              <w:t xml:space="preserve"> не соответствует требованиям</w:t>
            </w:r>
          </w:p>
        </w:tc>
        <w:tc>
          <w:tcPr>
            <w:tcW w:w="2127" w:type="dxa"/>
          </w:tcPr>
          <w:p w:rsidR="007A794F" w:rsidRPr="007A794F" w:rsidRDefault="007A794F" w:rsidP="007A794F">
            <w:pPr>
              <w:spacing w:after="0" w:line="276" w:lineRule="auto"/>
              <w:jc w:val="both"/>
              <w:rPr>
                <w:rFonts w:ascii="Times New Roman" w:eastAsia="Times New Roman" w:hAnsi="Times New Roman" w:cs="Times New Roman"/>
                <w:snapToGrid w:val="0"/>
                <w:sz w:val="24"/>
                <w:szCs w:val="20"/>
                <w:lang w:eastAsia="ru-RU"/>
              </w:rPr>
            </w:pPr>
            <w:r w:rsidRPr="007A794F">
              <w:rPr>
                <w:rFonts w:ascii="Times New Roman" w:eastAsia="Times New Roman" w:hAnsi="Times New Roman" w:cs="Times New Roman"/>
                <w:snapToGrid w:val="0"/>
                <w:sz w:val="24"/>
                <w:szCs w:val="20"/>
                <w:lang w:eastAsia="ru-RU"/>
              </w:rPr>
              <w:t>0-</w:t>
            </w:r>
            <w:r>
              <w:rPr>
                <w:rFonts w:ascii="Times New Roman" w:eastAsia="Times New Roman" w:hAnsi="Times New Roman" w:cs="Times New Roman"/>
                <w:snapToGrid w:val="0"/>
                <w:sz w:val="24"/>
                <w:szCs w:val="20"/>
                <w:lang w:eastAsia="ru-RU"/>
              </w:rPr>
              <w:t>4</w:t>
            </w:r>
            <w:r w:rsidRPr="007A794F">
              <w:rPr>
                <w:rFonts w:ascii="Times New Roman" w:eastAsia="Times New Roman" w:hAnsi="Times New Roman" w:cs="Times New Roman"/>
                <w:snapToGrid w:val="0"/>
                <w:sz w:val="24"/>
                <w:szCs w:val="20"/>
                <w:lang w:eastAsia="ru-RU"/>
              </w:rPr>
              <w:t xml:space="preserve"> балла</w:t>
            </w:r>
          </w:p>
        </w:tc>
      </w:tr>
    </w:tbl>
    <w:p w:rsidR="007A794F" w:rsidRDefault="007A794F"/>
    <w:sectPr w:rsidR="007A794F" w:rsidSect="003C1E3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938FC"/>
    <w:multiLevelType w:val="multilevel"/>
    <w:tmpl w:val="A052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659DE"/>
    <w:rsid w:val="00060682"/>
    <w:rsid w:val="000C12BF"/>
    <w:rsid w:val="00515D45"/>
    <w:rsid w:val="00544FF2"/>
    <w:rsid w:val="005C3B5F"/>
    <w:rsid w:val="005E2A03"/>
    <w:rsid w:val="0062174C"/>
    <w:rsid w:val="006659DE"/>
    <w:rsid w:val="00761593"/>
    <w:rsid w:val="007742DB"/>
    <w:rsid w:val="007A794F"/>
    <w:rsid w:val="007B2684"/>
    <w:rsid w:val="00987FC7"/>
    <w:rsid w:val="00A47C0A"/>
    <w:rsid w:val="00AF482B"/>
    <w:rsid w:val="00B27909"/>
    <w:rsid w:val="00C423AD"/>
    <w:rsid w:val="00C45A1D"/>
    <w:rsid w:val="00D42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9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59DE"/>
    <w:rPr>
      <w:color w:val="0563C1" w:themeColor="hyperlink"/>
      <w:u w:val="single"/>
    </w:rPr>
  </w:style>
  <w:style w:type="table" w:styleId="a4">
    <w:name w:val="Table Grid"/>
    <w:basedOn w:val="a1"/>
    <w:uiPriority w:val="39"/>
    <w:rsid w:val="00665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6659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Лена</cp:lastModifiedBy>
  <cp:revision>10</cp:revision>
  <cp:lastPrinted>2018-10-24T06:42:00Z</cp:lastPrinted>
  <dcterms:created xsi:type="dcterms:W3CDTF">2018-10-16T04:31:00Z</dcterms:created>
  <dcterms:modified xsi:type="dcterms:W3CDTF">2018-10-24T06:44:00Z</dcterms:modified>
</cp:coreProperties>
</file>