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C7" w:rsidRPr="00E3695D" w:rsidRDefault="00BA27C7" w:rsidP="00E3695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Разработчик</w:t>
      </w:r>
      <w:r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3695D"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О.А. Гурьянова</w:t>
      </w:r>
    </w:p>
    <w:p w:rsidR="00BA27C7" w:rsidRPr="00E3695D" w:rsidRDefault="00E3695D" w:rsidP="00E3695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</w:t>
      </w:r>
      <w:r w:rsidR="00BA27C7" w:rsidRPr="00E36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BA27C7"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27C7"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основы </w:t>
      </w:r>
      <w:proofErr w:type="gramStart"/>
      <w:r w:rsidR="00BA27C7"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gramEnd"/>
      <w:r w:rsidR="00BA27C7"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BA27C7" w:rsidRPr="00E3695D" w:rsidRDefault="00BA27C7" w:rsidP="00E3695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</w:t>
      </w:r>
      <w:r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95D"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95D"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95D"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4AB6"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обучения и воспитания детей дошкольного возраста</w:t>
      </w:r>
    </w:p>
    <w:p w:rsidR="00BA27C7" w:rsidRPr="00E3695D" w:rsidRDefault="00BA27C7" w:rsidP="00E3695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7C7" w:rsidRPr="00E3695D" w:rsidRDefault="003D7A94" w:rsidP="004509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</w:t>
      </w:r>
      <w:r w:rsidR="00BA27C7"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 «Механизм нравственного воспитания»</w:t>
      </w:r>
      <w:r w:rsidR="00CC3A3A"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27C7" w:rsidRPr="00E3695D" w:rsidRDefault="00BA27C7" w:rsidP="004509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макет семы «Компоненты нравственного воспитания», наиболее точно пер</w:t>
      </w:r>
      <w:r w:rsidRPr="00E36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36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дающий отношения межд</w:t>
      </w:r>
      <w:r w:rsidR="00450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компонентами и заполните его.</w:t>
      </w:r>
    </w:p>
    <w:p w:rsidR="00BA27C7" w:rsidRPr="00E3695D" w:rsidRDefault="00BA27C7" w:rsidP="0045090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 (1-2 предложе</w:t>
      </w:r>
      <w:bookmarkStart w:id="0" w:name="_GoBack"/>
      <w:bookmarkEnd w:id="0"/>
      <w:r w:rsidRPr="00E36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ния) обоснуйте свой выбор макета.</w:t>
      </w:r>
    </w:p>
    <w:p w:rsidR="0027498C" w:rsidRPr="00E3695D" w:rsidRDefault="0027498C" w:rsidP="00E369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95C" w:rsidRPr="00E3695D" w:rsidRDefault="00BA27C7" w:rsidP="00E3695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Макет 1</w:t>
      </w:r>
    </w:p>
    <w:p w:rsidR="00E05ADA" w:rsidRPr="00E3695D" w:rsidRDefault="00E05ADA" w:rsidP="00E3695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26"/>
        <w:gridCol w:w="1842"/>
        <w:gridCol w:w="353"/>
        <w:gridCol w:w="1843"/>
        <w:gridCol w:w="353"/>
        <w:gridCol w:w="1843"/>
      </w:tblGrid>
      <w:tr w:rsidR="00E3695D" w:rsidRPr="00E3695D" w:rsidTr="00450907">
        <w:trPr>
          <w:trHeight w:val="1292"/>
          <w:jc w:val="center"/>
        </w:trPr>
        <w:tc>
          <w:tcPr>
            <w:tcW w:w="1809" w:type="dxa"/>
          </w:tcPr>
          <w:p w:rsidR="00E05ADA" w:rsidRPr="00E3695D" w:rsidRDefault="00E05ADA" w:rsidP="00E3695D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E05ADA" w:rsidRPr="00E3695D" w:rsidRDefault="00E05ADA" w:rsidP="00E369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2" w:type="dxa"/>
            <w:vAlign w:val="center"/>
          </w:tcPr>
          <w:p w:rsidR="00E05ADA" w:rsidRPr="00E3695D" w:rsidRDefault="00E05ADA" w:rsidP="00E369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E05ADA" w:rsidRPr="00E3695D" w:rsidRDefault="00E05ADA" w:rsidP="00E369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:rsidR="00E05ADA" w:rsidRPr="00E3695D" w:rsidRDefault="00E05ADA" w:rsidP="00E369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05ADA" w:rsidRPr="00E3695D" w:rsidRDefault="00E05ADA" w:rsidP="00E369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vAlign w:val="center"/>
          </w:tcPr>
          <w:p w:rsidR="00E05ADA" w:rsidRPr="00E3695D" w:rsidRDefault="00E05ADA" w:rsidP="00E369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27C7" w:rsidRPr="00E3695D" w:rsidRDefault="00450907" w:rsidP="00E3695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5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group id="_x0000_s1028" style="position:absolute;margin-left:29.5pt;margin-top:3.95pt;width:6in;height:49.85pt;z-index:251660288;mso-position-horizontal-relative:text;mso-position-vertical-relative:text" coordorigin="1537,7388" coordsize="8640,997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6" type="#_x0000_t88" style="position:absolute;left:5647;top:3278;width:420;height:8640;rotation:9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825;top:7920;width:4260;height:465">
              <v:textbox>
                <w:txbxContent>
                  <w:p w:rsidR="00E05ADA" w:rsidRPr="00E05ADA" w:rsidRDefault="00E05ADA" w:rsidP="00E05AD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05AD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Нравственное качество</w:t>
                    </w:r>
                  </w:p>
                </w:txbxContent>
              </v:textbox>
            </v:shape>
          </v:group>
        </w:pict>
      </w:r>
    </w:p>
    <w:p w:rsidR="00E05ADA" w:rsidRPr="00E3695D" w:rsidRDefault="00E05ADA" w:rsidP="00E3695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ADA" w:rsidRPr="00E3695D" w:rsidRDefault="00E05ADA" w:rsidP="00E3695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ADA" w:rsidRPr="00E3695D" w:rsidRDefault="00E05ADA" w:rsidP="00E3695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907" w:rsidRDefault="00450907" w:rsidP="00E369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BD" w:rsidRPr="00E3695D" w:rsidRDefault="008932BD" w:rsidP="00E369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 Механизм нравственного воспитания</w:t>
      </w:r>
    </w:p>
    <w:p w:rsidR="008932BD" w:rsidRPr="00E3695D" w:rsidRDefault="008932BD" w:rsidP="00E369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2BD" w:rsidRPr="00E3695D" w:rsidRDefault="008932BD" w:rsidP="00E369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Макет 2</w:t>
      </w:r>
    </w:p>
    <w:p w:rsidR="003D7A94" w:rsidRPr="00E3695D" w:rsidRDefault="003D7A94" w:rsidP="00E369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2"/>
        <w:gridCol w:w="473"/>
        <w:gridCol w:w="1764"/>
        <w:gridCol w:w="473"/>
        <w:gridCol w:w="1765"/>
        <w:gridCol w:w="473"/>
        <w:gridCol w:w="1765"/>
        <w:gridCol w:w="473"/>
        <w:gridCol w:w="936"/>
      </w:tblGrid>
      <w:tr w:rsidR="00E3695D" w:rsidRPr="00E3695D" w:rsidTr="00DD77AF">
        <w:trPr>
          <w:trHeight w:val="1615"/>
        </w:trPr>
        <w:tc>
          <w:tcPr>
            <w:tcW w:w="1809" w:type="dxa"/>
          </w:tcPr>
          <w:p w:rsidR="008932BD" w:rsidRPr="00E3695D" w:rsidRDefault="008932BD" w:rsidP="00E3695D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932BD" w:rsidRPr="00E3695D" w:rsidRDefault="008932BD" w:rsidP="00E369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Wingdings" w:char="F0E8"/>
            </w:r>
          </w:p>
        </w:tc>
        <w:tc>
          <w:tcPr>
            <w:tcW w:w="1842" w:type="dxa"/>
            <w:vAlign w:val="center"/>
          </w:tcPr>
          <w:p w:rsidR="008932BD" w:rsidRPr="00E3695D" w:rsidRDefault="008932BD" w:rsidP="00E369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932BD" w:rsidRPr="00E3695D" w:rsidRDefault="008932BD" w:rsidP="00E369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Wingdings" w:char="F0E8"/>
            </w:r>
          </w:p>
        </w:tc>
        <w:tc>
          <w:tcPr>
            <w:tcW w:w="1843" w:type="dxa"/>
            <w:vAlign w:val="center"/>
          </w:tcPr>
          <w:p w:rsidR="008932BD" w:rsidRPr="00E3695D" w:rsidRDefault="008932BD" w:rsidP="00E369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932BD" w:rsidRPr="00E3695D" w:rsidRDefault="008932BD" w:rsidP="00E369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Wingdings" w:char="F0E8"/>
            </w:r>
          </w:p>
        </w:tc>
        <w:tc>
          <w:tcPr>
            <w:tcW w:w="1843" w:type="dxa"/>
            <w:vAlign w:val="center"/>
          </w:tcPr>
          <w:p w:rsidR="008932BD" w:rsidRPr="00E3695D" w:rsidRDefault="008932BD" w:rsidP="00E369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932BD" w:rsidRPr="00E3695D" w:rsidRDefault="008932BD" w:rsidP="00E3695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Wingdings" w:char="F0E8"/>
            </w:r>
          </w:p>
        </w:tc>
        <w:tc>
          <w:tcPr>
            <w:tcW w:w="958" w:type="dxa"/>
            <w:textDirection w:val="btLr"/>
          </w:tcPr>
          <w:p w:rsidR="008932BD" w:rsidRPr="00E3695D" w:rsidRDefault="008932BD" w:rsidP="00E369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</w:t>
            </w: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качество</w:t>
            </w:r>
          </w:p>
        </w:tc>
      </w:tr>
    </w:tbl>
    <w:p w:rsidR="008932BD" w:rsidRPr="00E3695D" w:rsidRDefault="008932BD" w:rsidP="00E3695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98C" w:rsidRPr="00E3695D" w:rsidRDefault="00E05ADA" w:rsidP="00E369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1. </w:t>
      </w:r>
      <w:r w:rsidR="00BA27C7"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нравственного воспитания</w:t>
      </w:r>
    </w:p>
    <w:p w:rsidR="00E05ADA" w:rsidRPr="00E3695D" w:rsidRDefault="00E05ADA" w:rsidP="00E369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ADA" w:rsidRPr="00E3695D" w:rsidRDefault="00E05ADA" w:rsidP="0045090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выбора макета:</w:t>
      </w:r>
    </w:p>
    <w:p w:rsidR="00E05ADA" w:rsidRPr="00E3695D" w:rsidRDefault="00E05ADA" w:rsidP="0045090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450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369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05ADA" w:rsidRPr="00E3695D" w:rsidRDefault="00E05ADA" w:rsidP="00E369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F8C" w:rsidRPr="00E3695D" w:rsidRDefault="003D7A94" w:rsidP="00E369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нравственного воспитания</w:t>
      </w:r>
    </w:p>
    <w:p w:rsidR="0027498C" w:rsidRPr="00E3695D" w:rsidRDefault="0027498C" w:rsidP="00450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5D">
        <w:rPr>
          <w:rFonts w:ascii="Times New Roman" w:hAnsi="Times New Roman" w:cs="Times New Roman"/>
          <w:sz w:val="24"/>
          <w:szCs w:val="24"/>
        </w:rPr>
        <w:t>Нравственное воспитание - целенаправленный процесс приобщения детей к морал</w:t>
      </w:r>
      <w:r w:rsidRPr="00E3695D">
        <w:rPr>
          <w:rFonts w:ascii="Times New Roman" w:hAnsi="Times New Roman" w:cs="Times New Roman"/>
          <w:sz w:val="24"/>
          <w:szCs w:val="24"/>
        </w:rPr>
        <w:t>ь</w:t>
      </w:r>
      <w:r w:rsidRPr="00E3695D">
        <w:rPr>
          <w:rFonts w:ascii="Times New Roman" w:hAnsi="Times New Roman" w:cs="Times New Roman"/>
          <w:sz w:val="24"/>
          <w:szCs w:val="24"/>
        </w:rPr>
        <w:t>ным ценностям человечества и конкретного общества. С течением времени ребенок пост</w:t>
      </w:r>
      <w:r w:rsidRPr="00E3695D">
        <w:rPr>
          <w:rFonts w:ascii="Times New Roman" w:hAnsi="Times New Roman" w:cs="Times New Roman"/>
          <w:sz w:val="24"/>
          <w:szCs w:val="24"/>
        </w:rPr>
        <w:t>е</w:t>
      </w:r>
      <w:r w:rsidRPr="00E3695D">
        <w:rPr>
          <w:rFonts w:ascii="Times New Roman" w:hAnsi="Times New Roman" w:cs="Times New Roman"/>
          <w:sz w:val="24"/>
          <w:szCs w:val="24"/>
        </w:rPr>
        <w:t>пенно овладевает принятыми в обществе людей нормами и правилами поведения и взаим</w:t>
      </w:r>
      <w:r w:rsidRPr="00E3695D">
        <w:rPr>
          <w:rFonts w:ascii="Times New Roman" w:hAnsi="Times New Roman" w:cs="Times New Roman"/>
          <w:sz w:val="24"/>
          <w:szCs w:val="24"/>
        </w:rPr>
        <w:t>о</w:t>
      </w:r>
      <w:r w:rsidRPr="00E3695D">
        <w:rPr>
          <w:rFonts w:ascii="Times New Roman" w:hAnsi="Times New Roman" w:cs="Times New Roman"/>
          <w:sz w:val="24"/>
          <w:szCs w:val="24"/>
        </w:rPr>
        <w:t>отношений, присваивает, т.е. делает своими, принадлежащими себе, способы и формы вза</w:t>
      </w:r>
      <w:r w:rsidRPr="00E3695D">
        <w:rPr>
          <w:rFonts w:ascii="Times New Roman" w:hAnsi="Times New Roman" w:cs="Times New Roman"/>
          <w:sz w:val="24"/>
          <w:szCs w:val="24"/>
        </w:rPr>
        <w:t>и</w:t>
      </w:r>
      <w:r w:rsidRPr="00E3695D">
        <w:rPr>
          <w:rFonts w:ascii="Times New Roman" w:hAnsi="Times New Roman" w:cs="Times New Roman"/>
          <w:sz w:val="24"/>
          <w:szCs w:val="24"/>
        </w:rPr>
        <w:t>модействия, выражения отношения к людям, природе, к себе. Результатом нравственного воспитания являются появление и утверждение в личности определенного набора нра</w:t>
      </w:r>
      <w:r w:rsidRPr="00E3695D">
        <w:rPr>
          <w:rFonts w:ascii="Times New Roman" w:hAnsi="Times New Roman" w:cs="Times New Roman"/>
          <w:sz w:val="24"/>
          <w:szCs w:val="24"/>
        </w:rPr>
        <w:t>в</w:t>
      </w:r>
      <w:r w:rsidRPr="00E3695D">
        <w:rPr>
          <w:rFonts w:ascii="Times New Roman" w:hAnsi="Times New Roman" w:cs="Times New Roman"/>
          <w:sz w:val="24"/>
          <w:szCs w:val="24"/>
        </w:rPr>
        <w:t>ственных к</w:t>
      </w:r>
      <w:r w:rsidRPr="00E3695D">
        <w:rPr>
          <w:rFonts w:ascii="Times New Roman" w:hAnsi="Times New Roman" w:cs="Times New Roman"/>
          <w:sz w:val="24"/>
          <w:szCs w:val="24"/>
        </w:rPr>
        <w:t>а</w:t>
      </w:r>
      <w:r w:rsidRPr="00E3695D">
        <w:rPr>
          <w:rFonts w:ascii="Times New Roman" w:hAnsi="Times New Roman" w:cs="Times New Roman"/>
          <w:sz w:val="24"/>
          <w:szCs w:val="24"/>
        </w:rPr>
        <w:t>честв. И чем прочнее сформированы эти качества, чем меньше отклонений от принятых в обществе моральных устоев наблюдается у личности, тем выше оценка его нра</w:t>
      </w:r>
      <w:r w:rsidRPr="00E3695D">
        <w:rPr>
          <w:rFonts w:ascii="Times New Roman" w:hAnsi="Times New Roman" w:cs="Times New Roman"/>
          <w:sz w:val="24"/>
          <w:szCs w:val="24"/>
        </w:rPr>
        <w:t>в</w:t>
      </w:r>
      <w:r w:rsidRPr="00E3695D">
        <w:rPr>
          <w:rFonts w:ascii="Times New Roman" w:hAnsi="Times New Roman" w:cs="Times New Roman"/>
          <w:sz w:val="24"/>
          <w:szCs w:val="24"/>
        </w:rPr>
        <w:t>ственности со стороны окружающих.</w:t>
      </w:r>
    </w:p>
    <w:p w:rsidR="0027498C" w:rsidRPr="00E3695D" w:rsidRDefault="0027498C" w:rsidP="00450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5D">
        <w:rPr>
          <w:rFonts w:ascii="Times New Roman" w:hAnsi="Times New Roman" w:cs="Times New Roman"/>
          <w:sz w:val="24"/>
          <w:szCs w:val="24"/>
        </w:rPr>
        <w:t>Конечно, процесс становления личности и ее нравственной сферы не может быть ограничен возрастными рамками. Он продолжается всю жизнь. Но есть такие азы, без кот</w:t>
      </w:r>
      <w:r w:rsidRPr="00E3695D">
        <w:rPr>
          <w:rFonts w:ascii="Times New Roman" w:hAnsi="Times New Roman" w:cs="Times New Roman"/>
          <w:sz w:val="24"/>
          <w:szCs w:val="24"/>
        </w:rPr>
        <w:t>о</w:t>
      </w:r>
      <w:r w:rsidRPr="00E3695D">
        <w:rPr>
          <w:rFonts w:ascii="Times New Roman" w:hAnsi="Times New Roman" w:cs="Times New Roman"/>
          <w:sz w:val="24"/>
          <w:szCs w:val="24"/>
        </w:rPr>
        <w:lastRenderedPageBreak/>
        <w:t>рых человек не может функционировать в человеческом обществе. И потому обучение этим азам и нео</w:t>
      </w:r>
      <w:r w:rsidRPr="00E3695D">
        <w:rPr>
          <w:rFonts w:ascii="Times New Roman" w:hAnsi="Times New Roman" w:cs="Times New Roman"/>
          <w:sz w:val="24"/>
          <w:szCs w:val="24"/>
        </w:rPr>
        <w:t>б</w:t>
      </w:r>
      <w:r w:rsidRPr="00E3695D">
        <w:rPr>
          <w:rFonts w:ascii="Times New Roman" w:hAnsi="Times New Roman" w:cs="Times New Roman"/>
          <w:sz w:val="24"/>
          <w:szCs w:val="24"/>
        </w:rPr>
        <w:t>ходимо осу</w:t>
      </w:r>
      <w:r w:rsidR="00E3695D" w:rsidRPr="00E3695D">
        <w:rPr>
          <w:rFonts w:ascii="Times New Roman" w:hAnsi="Times New Roman" w:cs="Times New Roman"/>
          <w:sz w:val="24"/>
          <w:szCs w:val="24"/>
        </w:rPr>
        <w:t>ществлять как можно раньше, что</w:t>
      </w:r>
      <w:r w:rsidRPr="00E3695D">
        <w:rPr>
          <w:rFonts w:ascii="Times New Roman" w:hAnsi="Times New Roman" w:cs="Times New Roman"/>
          <w:sz w:val="24"/>
          <w:szCs w:val="24"/>
        </w:rPr>
        <w:t>бы дать ребенку «путеводную нить» в среде с</w:t>
      </w:r>
      <w:r w:rsidRPr="00E3695D">
        <w:rPr>
          <w:rFonts w:ascii="Times New Roman" w:hAnsi="Times New Roman" w:cs="Times New Roman"/>
          <w:sz w:val="24"/>
          <w:szCs w:val="24"/>
        </w:rPr>
        <w:t>е</w:t>
      </w:r>
      <w:r w:rsidRPr="00E3695D">
        <w:rPr>
          <w:rFonts w:ascii="Times New Roman" w:hAnsi="Times New Roman" w:cs="Times New Roman"/>
          <w:sz w:val="24"/>
          <w:szCs w:val="24"/>
        </w:rPr>
        <w:t>бе подобных.</w:t>
      </w:r>
    </w:p>
    <w:p w:rsidR="00271B86" w:rsidRPr="00E3695D" w:rsidRDefault="0027498C" w:rsidP="00450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5D">
        <w:rPr>
          <w:rFonts w:ascii="Times New Roman" w:hAnsi="Times New Roman" w:cs="Times New Roman"/>
          <w:sz w:val="24"/>
          <w:szCs w:val="24"/>
        </w:rPr>
        <w:t>Как известно, дошкольный возраст отличается повышенной восприимчивостью к с</w:t>
      </w:r>
      <w:r w:rsidRPr="00E3695D">
        <w:rPr>
          <w:rFonts w:ascii="Times New Roman" w:hAnsi="Times New Roman" w:cs="Times New Roman"/>
          <w:sz w:val="24"/>
          <w:szCs w:val="24"/>
        </w:rPr>
        <w:t>о</w:t>
      </w:r>
      <w:r w:rsidRPr="00E3695D">
        <w:rPr>
          <w:rFonts w:ascii="Times New Roman" w:hAnsi="Times New Roman" w:cs="Times New Roman"/>
          <w:sz w:val="24"/>
          <w:szCs w:val="24"/>
        </w:rPr>
        <w:t>циальным воздействиям. Ребенок, придя в этот мир, впитывает в себя все человеческое: сп</w:t>
      </w:r>
      <w:r w:rsidRPr="00E3695D">
        <w:rPr>
          <w:rFonts w:ascii="Times New Roman" w:hAnsi="Times New Roman" w:cs="Times New Roman"/>
          <w:sz w:val="24"/>
          <w:szCs w:val="24"/>
        </w:rPr>
        <w:t>о</w:t>
      </w:r>
      <w:r w:rsidRPr="00E3695D">
        <w:rPr>
          <w:rFonts w:ascii="Times New Roman" w:hAnsi="Times New Roman" w:cs="Times New Roman"/>
          <w:sz w:val="24"/>
          <w:szCs w:val="24"/>
        </w:rPr>
        <w:t>собы общения, поведения, отношения, используя для этого собственные наблюдения, эмп</w:t>
      </w:r>
      <w:r w:rsidRPr="00E3695D">
        <w:rPr>
          <w:rFonts w:ascii="Times New Roman" w:hAnsi="Times New Roman" w:cs="Times New Roman"/>
          <w:sz w:val="24"/>
          <w:szCs w:val="24"/>
        </w:rPr>
        <w:t>и</w:t>
      </w:r>
      <w:r w:rsidRPr="00E3695D">
        <w:rPr>
          <w:rFonts w:ascii="Times New Roman" w:hAnsi="Times New Roman" w:cs="Times New Roman"/>
          <w:sz w:val="24"/>
          <w:szCs w:val="24"/>
        </w:rPr>
        <w:t>рич</w:t>
      </w:r>
      <w:r w:rsidRPr="00E3695D">
        <w:rPr>
          <w:rFonts w:ascii="Times New Roman" w:hAnsi="Times New Roman" w:cs="Times New Roman"/>
          <w:sz w:val="24"/>
          <w:szCs w:val="24"/>
        </w:rPr>
        <w:t>е</w:t>
      </w:r>
      <w:r w:rsidRPr="00E3695D">
        <w:rPr>
          <w:rFonts w:ascii="Times New Roman" w:hAnsi="Times New Roman" w:cs="Times New Roman"/>
          <w:sz w:val="24"/>
          <w:szCs w:val="24"/>
        </w:rPr>
        <w:t xml:space="preserve">ские выводы и умозаключения, подражание взрослым. И двигаясь путем проб и ошибок, он </w:t>
      </w:r>
      <w:proofErr w:type="gramStart"/>
      <w:r w:rsidRPr="00E3695D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E3695D">
        <w:rPr>
          <w:rFonts w:ascii="Times New Roman" w:hAnsi="Times New Roman" w:cs="Times New Roman"/>
          <w:sz w:val="24"/>
          <w:szCs w:val="24"/>
        </w:rPr>
        <w:t xml:space="preserve"> в конце концов овладеть элементарными нормами жизни в человеч</w:t>
      </w:r>
      <w:r w:rsidRPr="00E3695D">
        <w:rPr>
          <w:rFonts w:ascii="Times New Roman" w:hAnsi="Times New Roman" w:cs="Times New Roman"/>
          <w:sz w:val="24"/>
          <w:szCs w:val="24"/>
        </w:rPr>
        <w:t>е</w:t>
      </w:r>
      <w:r w:rsidRPr="00E3695D">
        <w:rPr>
          <w:rFonts w:ascii="Times New Roman" w:hAnsi="Times New Roman" w:cs="Times New Roman"/>
          <w:sz w:val="24"/>
          <w:szCs w:val="24"/>
        </w:rPr>
        <w:t>ском обществе.</w:t>
      </w:r>
      <w:r w:rsidR="00E05ADA" w:rsidRPr="00E3695D">
        <w:rPr>
          <w:rFonts w:ascii="Times New Roman" w:hAnsi="Times New Roman" w:cs="Times New Roman"/>
          <w:sz w:val="24"/>
          <w:szCs w:val="24"/>
        </w:rPr>
        <w:t xml:space="preserve"> </w:t>
      </w:r>
      <w:r w:rsidRPr="00E3695D">
        <w:rPr>
          <w:rFonts w:ascii="Times New Roman" w:hAnsi="Times New Roman" w:cs="Times New Roman"/>
          <w:sz w:val="24"/>
          <w:szCs w:val="24"/>
        </w:rPr>
        <w:t xml:space="preserve">Однако путь этот очень долог, не всегда </w:t>
      </w:r>
      <w:proofErr w:type="gramStart"/>
      <w:r w:rsidRPr="00E3695D">
        <w:rPr>
          <w:rFonts w:ascii="Times New Roman" w:hAnsi="Times New Roman" w:cs="Times New Roman"/>
          <w:sz w:val="24"/>
          <w:szCs w:val="24"/>
        </w:rPr>
        <w:t>эффективен и не обеспечивает</w:t>
      </w:r>
      <w:proofErr w:type="gramEnd"/>
      <w:r w:rsidRPr="00E3695D">
        <w:rPr>
          <w:rFonts w:ascii="Times New Roman" w:hAnsi="Times New Roman" w:cs="Times New Roman"/>
          <w:sz w:val="24"/>
          <w:szCs w:val="24"/>
        </w:rPr>
        <w:t xml:space="preserve"> глубины в освоении морали. Поэтому </w:t>
      </w:r>
      <w:r w:rsidR="00E05ADA" w:rsidRPr="00E3695D">
        <w:rPr>
          <w:rFonts w:ascii="Times New Roman" w:hAnsi="Times New Roman" w:cs="Times New Roman"/>
          <w:sz w:val="24"/>
          <w:szCs w:val="24"/>
        </w:rPr>
        <w:t>з</w:t>
      </w:r>
      <w:r w:rsidRPr="00E3695D">
        <w:rPr>
          <w:rFonts w:ascii="Times New Roman" w:hAnsi="Times New Roman" w:cs="Times New Roman"/>
          <w:sz w:val="24"/>
          <w:szCs w:val="24"/>
        </w:rPr>
        <w:t>адача взрослого - определить, чему, как и когда учить ребенк</w:t>
      </w:r>
      <w:r w:rsidR="00271B86" w:rsidRPr="00E3695D">
        <w:rPr>
          <w:rFonts w:ascii="Times New Roman" w:hAnsi="Times New Roman" w:cs="Times New Roman"/>
          <w:sz w:val="24"/>
          <w:szCs w:val="24"/>
        </w:rPr>
        <w:t xml:space="preserve">а, чтобы его адаптация к человеческому </w:t>
      </w:r>
      <w:r w:rsidRPr="00E3695D">
        <w:rPr>
          <w:rFonts w:ascii="Times New Roman" w:hAnsi="Times New Roman" w:cs="Times New Roman"/>
          <w:sz w:val="24"/>
          <w:szCs w:val="24"/>
        </w:rPr>
        <w:t>миру состоялась и прошла</w:t>
      </w:r>
      <w:r w:rsidR="00271B86" w:rsidRPr="00E3695D">
        <w:rPr>
          <w:rFonts w:ascii="Times New Roman" w:hAnsi="Times New Roman" w:cs="Times New Roman"/>
          <w:sz w:val="24"/>
          <w:szCs w:val="24"/>
        </w:rPr>
        <w:t xml:space="preserve"> безболе</w:t>
      </w:r>
      <w:r w:rsidR="00271B86" w:rsidRPr="00E3695D">
        <w:rPr>
          <w:rFonts w:ascii="Times New Roman" w:hAnsi="Times New Roman" w:cs="Times New Roman"/>
          <w:sz w:val="24"/>
          <w:szCs w:val="24"/>
        </w:rPr>
        <w:t>з</w:t>
      </w:r>
      <w:r w:rsidR="00271B86" w:rsidRPr="00E3695D">
        <w:rPr>
          <w:rFonts w:ascii="Times New Roman" w:hAnsi="Times New Roman" w:cs="Times New Roman"/>
          <w:sz w:val="24"/>
          <w:szCs w:val="24"/>
        </w:rPr>
        <w:t>ненно.</w:t>
      </w:r>
    </w:p>
    <w:p w:rsidR="00271B86" w:rsidRPr="00E3695D" w:rsidRDefault="0027498C" w:rsidP="00450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5D">
        <w:rPr>
          <w:rFonts w:ascii="Times New Roman" w:hAnsi="Times New Roman" w:cs="Times New Roman"/>
          <w:sz w:val="24"/>
          <w:szCs w:val="24"/>
        </w:rPr>
        <w:t xml:space="preserve">Для формирования любого нравственного качества важно, чтобы </w:t>
      </w:r>
      <w:r w:rsidR="00E05ADA" w:rsidRPr="00E3695D">
        <w:rPr>
          <w:rFonts w:ascii="Times New Roman" w:hAnsi="Times New Roman" w:cs="Times New Roman"/>
          <w:sz w:val="24"/>
          <w:szCs w:val="24"/>
        </w:rPr>
        <w:t>это формирование</w:t>
      </w:r>
      <w:r w:rsidRPr="00E3695D">
        <w:rPr>
          <w:rFonts w:ascii="Times New Roman" w:hAnsi="Times New Roman" w:cs="Times New Roman"/>
          <w:sz w:val="24"/>
          <w:szCs w:val="24"/>
        </w:rPr>
        <w:t xml:space="preserve"> проходило осознанно. Поэтому нужны знания, на основе которых у ребенка будут склад</w:t>
      </w:r>
      <w:r w:rsidRPr="00E3695D">
        <w:rPr>
          <w:rFonts w:ascii="Times New Roman" w:hAnsi="Times New Roman" w:cs="Times New Roman"/>
          <w:sz w:val="24"/>
          <w:szCs w:val="24"/>
        </w:rPr>
        <w:t>ы</w:t>
      </w:r>
      <w:r w:rsidRPr="00E3695D">
        <w:rPr>
          <w:rFonts w:ascii="Times New Roman" w:hAnsi="Times New Roman" w:cs="Times New Roman"/>
          <w:sz w:val="24"/>
          <w:szCs w:val="24"/>
        </w:rPr>
        <w:t xml:space="preserve">ваться представления о сущности нравственного качества, о его необходимости </w:t>
      </w:r>
      <w:proofErr w:type="gramStart"/>
      <w:r w:rsidRPr="00E3695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695D">
        <w:rPr>
          <w:rFonts w:ascii="Times New Roman" w:hAnsi="Times New Roman" w:cs="Times New Roman"/>
          <w:sz w:val="24"/>
          <w:szCs w:val="24"/>
        </w:rPr>
        <w:t xml:space="preserve"> о преим</w:t>
      </w:r>
      <w:r w:rsidRPr="00E3695D">
        <w:rPr>
          <w:rFonts w:ascii="Times New Roman" w:hAnsi="Times New Roman" w:cs="Times New Roman"/>
          <w:sz w:val="24"/>
          <w:szCs w:val="24"/>
        </w:rPr>
        <w:t>у</w:t>
      </w:r>
      <w:r w:rsidRPr="00E3695D">
        <w:rPr>
          <w:rFonts w:ascii="Times New Roman" w:hAnsi="Times New Roman" w:cs="Times New Roman"/>
          <w:sz w:val="24"/>
          <w:szCs w:val="24"/>
        </w:rPr>
        <w:t xml:space="preserve">ществах </w:t>
      </w:r>
      <w:r w:rsidR="00E05ADA" w:rsidRPr="00E3695D">
        <w:rPr>
          <w:rFonts w:ascii="Times New Roman" w:hAnsi="Times New Roman" w:cs="Times New Roman"/>
          <w:sz w:val="24"/>
          <w:szCs w:val="24"/>
        </w:rPr>
        <w:t>обладания</w:t>
      </w:r>
      <w:r w:rsidRPr="00E3695D">
        <w:rPr>
          <w:rFonts w:ascii="Times New Roman" w:hAnsi="Times New Roman" w:cs="Times New Roman"/>
          <w:sz w:val="24"/>
          <w:szCs w:val="24"/>
        </w:rPr>
        <w:t xml:space="preserve"> им.</w:t>
      </w:r>
      <w:r w:rsidR="00E05ADA" w:rsidRPr="00E3695D">
        <w:rPr>
          <w:rFonts w:ascii="Times New Roman" w:hAnsi="Times New Roman" w:cs="Times New Roman"/>
          <w:sz w:val="24"/>
          <w:szCs w:val="24"/>
        </w:rPr>
        <w:t xml:space="preserve"> </w:t>
      </w:r>
      <w:r w:rsidRPr="00E3695D">
        <w:rPr>
          <w:rFonts w:ascii="Times New Roman" w:hAnsi="Times New Roman" w:cs="Times New Roman"/>
          <w:sz w:val="24"/>
          <w:szCs w:val="24"/>
        </w:rPr>
        <w:t>У ребенка должно появиться желание овладеть нравственным кач</w:t>
      </w:r>
      <w:r w:rsidRPr="00E3695D">
        <w:rPr>
          <w:rFonts w:ascii="Times New Roman" w:hAnsi="Times New Roman" w:cs="Times New Roman"/>
          <w:sz w:val="24"/>
          <w:szCs w:val="24"/>
        </w:rPr>
        <w:t>е</w:t>
      </w:r>
      <w:r w:rsidRPr="00E3695D">
        <w:rPr>
          <w:rFonts w:ascii="Times New Roman" w:hAnsi="Times New Roman" w:cs="Times New Roman"/>
          <w:sz w:val="24"/>
          <w:szCs w:val="24"/>
        </w:rPr>
        <w:t>ством, т. е. важно, чтобы возникли мотивы для приобретения соответствующего нравстве</w:t>
      </w:r>
      <w:r w:rsidRPr="00E3695D">
        <w:rPr>
          <w:rFonts w:ascii="Times New Roman" w:hAnsi="Times New Roman" w:cs="Times New Roman"/>
          <w:sz w:val="24"/>
          <w:szCs w:val="24"/>
        </w:rPr>
        <w:t>н</w:t>
      </w:r>
      <w:r w:rsidRPr="00E3695D">
        <w:rPr>
          <w:rFonts w:ascii="Times New Roman" w:hAnsi="Times New Roman" w:cs="Times New Roman"/>
          <w:sz w:val="24"/>
          <w:szCs w:val="24"/>
        </w:rPr>
        <w:t>ного кач</w:t>
      </w:r>
      <w:r w:rsidRPr="00E3695D">
        <w:rPr>
          <w:rFonts w:ascii="Times New Roman" w:hAnsi="Times New Roman" w:cs="Times New Roman"/>
          <w:sz w:val="24"/>
          <w:szCs w:val="24"/>
        </w:rPr>
        <w:t>е</w:t>
      </w:r>
      <w:r w:rsidRPr="00E3695D">
        <w:rPr>
          <w:rFonts w:ascii="Times New Roman" w:hAnsi="Times New Roman" w:cs="Times New Roman"/>
          <w:sz w:val="24"/>
          <w:szCs w:val="24"/>
        </w:rPr>
        <w:t>ства.</w:t>
      </w:r>
    </w:p>
    <w:p w:rsidR="00271B86" w:rsidRPr="00E3695D" w:rsidRDefault="0027498C" w:rsidP="00450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5D">
        <w:rPr>
          <w:rFonts w:ascii="Times New Roman" w:hAnsi="Times New Roman" w:cs="Times New Roman"/>
          <w:sz w:val="24"/>
          <w:szCs w:val="24"/>
        </w:rPr>
        <w:t>Появление мотива влечет за собой отношение к качеству, которое, в свою очередь, формир</w:t>
      </w:r>
      <w:r w:rsidRPr="00E3695D">
        <w:rPr>
          <w:rFonts w:ascii="Times New Roman" w:hAnsi="Times New Roman" w:cs="Times New Roman"/>
          <w:sz w:val="24"/>
          <w:szCs w:val="24"/>
        </w:rPr>
        <w:t>у</w:t>
      </w:r>
      <w:r w:rsidRPr="00E3695D">
        <w:rPr>
          <w:rFonts w:ascii="Times New Roman" w:hAnsi="Times New Roman" w:cs="Times New Roman"/>
          <w:sz w:val="24"/>
          <w:szCs w:val="24"/>
        </w:rPr>
        <w:t xml:space="preserve">ет социальные чувства. Чувства </w:t>
      </w:r>
      <w:proofErr w:type="gramStart"/>
      <w:r w:rsidRPr="00E3695D">
        <w:rPr>
          <w:rFonts w:ascii="Times New Roman" w:hAnsi="Times New Roman" w:cs="Times New Roman"/>
          <w:sz w:val="24"/>
          <w:szCs w:val="24"/>
        </w:rPr>
        <w:t>придают процессу формирования личностно зна</w:t>
      </w:r>
      <w:r w:rsidRPr="00E3695D">
        <w:rPr>
          <w:rFonts w:ascii="Times New Roman" w:hAnsi="Times New Roman" w:cs="Times New Roman"/>
          <w:sz w:val="24"/>
          <w:szCs w:val="24"/>
        </w:rPr>
        <w:softHyphen/>
        <w:t>чимую окраску и потому влияют</w:t>
      </w:r>
      <w:proofErr w:type="gramEnd"/>
      <w:r w:rsidRPr="00E3695D">
        <w:rPr>
          <w:rFonts w:ascii="Times New Roman" w:hAnsi="Times New Roman" w:cs="Times New Roman"/>
          <w:sz w:val="24"/>
          <w:szCs w:val="24"/>
        </w:rPr>
        <w:t xml:space="preserve"> на проч</w:t>
      </w:r>
      <w:r w:rsidR="00944AB6" w:rsidRPr="00E3695D">
        <w:rPr>
          <w:rFonts w:ascii="Times New Roman" w:hAnsi="Times New Roman" w:cs="Times New Roman"/>
          <w:sz w:val="24"/>
          <w:szCs w:val="24"/>
        </w:rPr>
        <w:t>ность складывающегося качества, формируются навыки и привычки.</w:t>
      </w:r>
      <w:r w:rsidR="00E05ADA" w:rsidRPr="00E3695D">
        <w:rPr>
          <w:rFonts w:ascii="Times New Roman" w:hAnsi="Times New Roman" w:cs="Times New Roman"/>
          <w:sz w:val="24"/>
          <w:szCs w:val="24"/>
        </w:rPr>
        <w:t xml:space="preserve"> З</w:t>
      </w:r>
      <w:r w:rsidRPr="00E3695D">
        <w:rPr>
          <w:rFonts w:ascii="Times New Roman" w:hAnsi="Times New Roman" w:cs="Times New Roman"/>
          <w:sz w:val="24"/>
          <w:szCs w:val="24"/>
        </w:rPr>
        <w:t xml:space="preserve">нания и чувства </w:t>
      </w:r>
      <w:r w:rsidR="00E05ADA" w:rsidRPr="00E3695D"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Pr="00E3695D">
        <w:rPr>
          <w:rFonts w:ascii="Times New Roman" w:hAnsi="Times New Roman" w:cs="Times New Roman"/>
          <w:sz w:val="24"/>
          <w:szCs w:val="24"/>
        </w:rPr>
        <w:t>порождают потребность в их прак</w:t>
      </w:r>
      <w:r w:rsidRPr="00E3695D">
        <w:rPr>
          <w:rFonts w:ascii="Times New Roman" w:hAnsi="Times New Roman" w:cs="Times New Roman"/>
          <w:sz w:val="24"/>
          <w:szCs w:val="24"/>
        </w:rPr>
        <w:softHyphen/>
        <w:t>тической реализации - в поступках, поведении. Поступки и поведение берут на себя фун</w:t>
      </w:r>
      <w:r w:rsidRPr="00E3695D">
        <w:rPr>
          <w:rFonts w:ascii="Times New Roman" w:hAnsi="Times New Roman" w:cs="Times New Roman"/>
          <w:sz w:val="24"/>
          <w:szCs w:val="24"/>
        </w:rPr>
        <w:t>к</w:t>
      </w:r>
      <w:r w:rsidRPr="00E3695D">
        <w:rPr>
          <w:rFonts w:ascii="Times New Roman" w:hAnsi="Times New Roman" w:cs="Times New Roman"/>
          <w:sz w:val="24"/>
          <w:szCs w:val="24"/>
        </w:rPr>
        <w:t xml:space="preserve">цию обратной связи, позволяющей </w:t>
      </w:r>
      <w:proofErr w:type="gramStart"/>
      <w:r w:rsidRPr="00E3695D">
        <w:rPr>
          <w:rFonts w:ascii="Times New Roman" w:hAnsi="Times New Roman" w:cs="Times New Roman"/>
          <w:sz w:val="24"/>
          <w:szCs w:val="24"/>
        </w:rPr>
        <w:t>проверить и подтвердить</w:t>
      </w:r>
      <w:proofErr w:type="gramEnd"/>
      <w:r w:rsidRPr="00E3695D">
        <w:rPr>
          <w:rFonts w:ascii="Times New Roman" w:hAnsi="Times New Roman" w:cs="Times New Roman"/>
          <w:sz w:val="24"/>
          <w:szCs w:val="24"/>
        </w:rPr>
        <w:t xml:space="preserve"> п</w:t>
      </w:r>
      <w:r w:rsidR="00944AB6" w:rsidRPr="00E3695D">
        <w:rPr>
          <w:rFonts w:ascii="Times New Roman" w:hAnsi="Times New Roman" w:cs="Times New Roman"/>
          <w:sz w:val="24"/>
          <w:szCs w:val="24"/>
        </w:rPr>
        <w:t>рочность формируемого кач</w:t>
      </w:r>
      <w:r w:rsidR="00944AB6" w:rsidRPr="00E3695D">
        <w:rPr>
          <w:rFonts w:ascii="Times New Roman" w:hAnsi="Times New Roman" w:cs="Times New Roman"/>
          <w:sz w:val="24"/>
          <w:szCs w:val="24"/>
        </w:rPr>
        <w:t>е</w:t>
      </w:r>
      <w:r w:rsidR="00944AB6" w:rsidRPr="00E3695D">
        <w:rPr>
          <w:rFonts w:ascii="Times New Roman" w:hAnsi="Times New Roman" w:cs="Times New Roman"/>
          <w:sz w:val="24"/>
          <w:szCs w:val="24"/>
        </w:rPr>
        <w:t>ства.</w:t>
      </w:r>
    </w:p>
    <w:p w:rsidR="00271B86" w:rsidRPr="00E3695D" w:rsidRDefault="0027498C" w:rsidP="00450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95D">
        <w:rPr>
          <w:rFonts w:ascii="Times New Roman" w:hAnsi="Times New Roman" w:cs="Times New Roman"/>
          <w:sz w:val="24"/>
          <w:szCs w:val="24"/>
        </w:rPr>
        <w:t>Главная особенность механизма нравственного воспитания заключается в отсутствии при</w:t>
      </w:r>
      <w:r w:rsidRPr="00E3695D">
        <w:rPr>
          <w:rFonts w:ascii="Times New Roman" w:hAnsi="Times New Roman" w:cs="Times New Roman"/>
          <w:sz w:val="24"/>
          <w:szCs w:val="24"/>
        </w:rPr>
        <w:t>н</w:t>
      </w:r>
      <w:r w:rsidRPr="00E3695D">
        <w:rPr>
          <w:rFonts w:ascii="Times New Roman" w:hAnsi="Times New Roman" w:cs="Times New Roman"/>
          <w:sz w:val="24"/>
          <w:szCs w:val="24"/>
        </w:rPr>
        <w:t xml:space="preserve">ципа взаимозаменяемости. Это значит, что каждый компонент механизма </w:t>
      </w:r>
      <w:proofErr w:type="gramStart"/>
      <w:r w:rsidRPr="00E3695D">
        <w:rPr>
          <w:rFonts w:ascii="Times New Roman" w:hAnsi="Times New Roman" w:cs="Times New Roman"/>
          <w:sz w:val="24"/>
          <w:szCs w:val="24"/>
        </w:rPr>
        <w:t>важен и не может</w:t>
      </w:r>
      <w:proofErr w:type="gramEnd"/>
      <w:r w:rsidRPr="00E3695D">
        <w:rPr>
          <w:rFonts w:ascii="Times New Roman" w:hAnsi="Times New Roman" w:cs="Times New Roman"/>
          <w:sz w:val="24"/>
          <w:szCs w:val="24"/>
        </w:rPr>
        <w:t xml:space="preserve"> быть ни исключен, ни заменен другим. Что, например, произойдет, если мы решим формировать доброту как нравственное качество личности и станем воспитывать у ребе</w:t>
      </w:r>
      <w:r w:rsidRPr="00E3695D">
        <w:rPr>
          <w:rFonts w:ascii="Times New Roman" w:hAnsi="Times New Roman" w:cs="Times New Roman"/>
          <w:sz w:val="24"/>
          <w:szCs w:val="24"/>
        </w:rPr>
        <w:t>н</w:t>
      </w:r>
      <w:r w:rsidRPr="00E3695D">
        <w:rPr>
          <w:rFonts w:ascii="Times New Roman" w:hAnsi="Times New Roman" w:cs="Times New Roman"/>
          <w:sz w:val="24"/>
          <w:szCs w:val="24"/>
        </w:rPr>
        <w:t>ка лишь представления о том, что такое доброта? Или не вызовем положительное отн</w:t>
      </w:r>
      <w:r w:rsidRPr="00E3695D">
        <w:rPr>
          <w:rFonts w:ascii="Times New Roman" w:hAnsi="Times New Roman" w:cs="Times New Roman"/>
          <w:sz w:val="24"/>
          <w:szCs w:val="24"/>
        </w:rPr>
        <w:t>о</w:t>
      </w:r>
      <w:r w:rsidRPr="00E3695D">
        <w:rPr>
          <w:rFonts w:ascii="Times New Roman" w:hAnsi="Times New Roman" w:cs="Times New Roman"/>
          <w:sz w:val="24"/>
          <w:szCs w:val="24"/>
        </w:rPr>
        <w:t>шение к этому качеству и желание им овладеть, стать добрым? Или не создадим условия для проя</w:t>
      </w:r>
      <w:r w:rsidRPr="00E3695D">
        <w:rPr>
          <w:rFonts w:ascii="Times New Roman" w:hAnsi="Times New Roman" w:cs="Times New Roman"/>
          <w:sz w:val="24"/>
          <w:szCs w:val="24"/>
        </w:rPr>
        <w:t>в</w:t>
      </w:r>
      <w:r w:rsidRPr="00E3695D">
        <w:rPr>
          <w:rFonts w:ascii="Times New Roman" w:hAnsi="Times New Roman" w:cs="Times New Roman"/>
          <w:sz w:val="24"/>
          <w:szCs w:val="24"/>
        </w:rPr>
        <w:t>ления доброты?</w:t>
      </w:r>
    </w:p>
    <w:p w:rsidR="0027498C" w:rsidRPr="00E3695D" w:rsidRDefault="0027498C" w:rsidP="0045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5D">
        <w:rPr>
          <w:rFonts w:ascii="Times New Roman" w:hAnsi="Times New Roman" w:cs="Times New Roman"/>
          <w:sz w:val="24"/>
          <w:szCs w:val="24"/>
        </w:rPr>
        <w:t>При этом действие механизма носит гибкий характер: последовательность компоне</w:t>
      </w:r>
      <w:r w:rsidRPr="00E3695D">
        <w:rPr>
          <w:rFonts w:ascii="Times New Roman" w:hAnsi="Times New Roman" w:cs="Times New Roman"/>
          <w:sz w:val="24"/>
          <w:szCs w:val="24"/>
        </w:rPr>
        <w:t>н</w:t>
      </w:r>
      <w:r w:rsidRPr="00E3695D">
        <w:rPr>
          <w:rFonts w:ascii="Times New Roman" w:hAnsi="Times New Roman" w:cs="Times New Roman"/>
          <w:sz w:val="24"/>
          <w:szCs w:val="24"/>
        </w:rPr>
        <w:t>тов м</w:t>
      </w:r>
      <w:r w:rsidRPr="00E3695D">
        <w:rPr>
          <w:rFonts w:ascii="Times New Roman" w:hAnsi="Times New Roman" w:cs="Times New Roman"/>
          <w:sz w:val="24"/>
          <w:szCs w:val="24"/>
        </w:rPr>
        <w:t>о</w:t>
      </w:r>
      <w:r w:rsidRPr="00E3695D">
        <w:rPr>
          <w:rFonts w:ascii="Times New Roman" w:hAnsi="Times New Roman" w:cs="Times New Roman"/>
          <w:sz w:val="24"/>
          <w:szCs w:val="24"/>
        </w:rPr>
        <w:t xml:space="preserve">жет меняться в зависимости от особенности качества (от его сложности и т. п.) и от возраста </w:t>
      </w:r>
      <w:r w:rsidR="00E05ADA" w:rsidRPr="00E3695D">
        <w:rPr>
          <w:rFonts w:ascii="Times New Roman" w:hAnsi="Times New Roman" w:cs="Times New Roman"/>
          <w:sz w:val="24"/>
          <w:szCs w:val="24"/>
        </w:rPr>
        <w:t>воспитанника</w:t>
      </w:r>
      <w:r w:rsidRPr="00E3695D">
        <w:rPr>
          <w:rFonts w:ascii="Times New Roman" w:hAnsi="Times New Roman" w:cs="Times New Roman"/>
          <w:sz w:val="24"/>
          <w:szCs w:val="24"/>
        </w:rPr>
        <w:t>. Понятно, что опираться на понимание важности формирования того или др</w:t>
      </w:r>
      <w:r w:rsidRPr="00E3695D">
        <w:rPr>
          <w:rFonts w:ascii="Times New Roman" w:hAnsi="Times New Roman" w:cs="Times New Roman"/>
          <w:sz w:val="24"/>
          <w:szCs w:val="24"/>
        </w:rPr>
        <w:t>у</w:t>
      </w:r>
      <w:r w:rsidRPr="00E3695D">
        <w:rPr>
          <w:rFonts w:ascii="Times New Roman" w:hAnsi="Times New Roman" w:cs="Times New Roman"/>
          <w:sz w:val="24"/>
          <w:szCs w:val="24"/>
        </w:rPr>
        <w:t xml:space="preserve">гого качества личности </w:t>
      </w:r>
      <w:r w:rsidR="00E05ADA" w:rsidRPr="00E3695D">
        <w:rPr>
          <w:rFonts w:ascii="Times New Roman" w:hAnsi="Times New Roman" w:cs="Times New Roman"/>
          <w:sz w:val="24"/>
          <w:szCs w:val="24"/>
        </w:rPr>
        <w:t>ребенком</w:t>
      </w:r>
      <w:r w:rsidRPr="00E3695D">
        <w:rPr>
          <w:rFonts w:ascii="Times New Roman" w:hAnsi="Times New Roman" w:cs="Times New Roman"/>
          <w:sz w:val="24"/>
          <w:szCs w:val="24"/>
        </w:rPr>
        <w:t xml:space="preserve"> младшего дошкольного возраста нельзя. Но значит ли это, что еще не пришло время воспитывать его нравственно? Конечно, нет. Надо изменить последовательность и начинать не с сообщения знаний, а с формирования эм</w:t>
      </w:r>
      <w:r w:rsidRPr="00E3695D">
        <w:rPr>
          <w:rFonts w:ascii="Times New Roman" w:hAnsi="Times New Roman" w:cs="Times New Roman"/>
          <w:sz w:val="24"/>
          <w:szCs w:val="24"/>
        </w:rPr>
        <w:t>о</w:t>
      </w:r>
      <w:r w:rsidRPr="00E3695D">
        <w:rPr>
          <w:rFonts w:ascii="Times New Roman" w:hAnsi="Times New Roman" w:cs="Times New Roman"/>
          <w:sz w:val="24"/>
          <w:szCs w:val="24"/>
        </w:rPr>
        <w:t>циональной базы</w:t>
      </w:r>
      <w:r w:rsidR="00E05ADA" w:rsidRPr="00E3695D">
        <w:rPr>
          <w:rFonts w:ascii="Times New Roman" w:hAnsi="Times New Roman" w:cs="Times New Roman"/>
          <w:sz w:val="24"/>
          <w:szCs w:val="24"/>
        </w:rPr>
        <w:t xml:space="preserve"> и</w:t>
      </w:r>
      <w:r w:rsidRPr="00E3695D">
        <w:rPr>
          <w:rFonts w:ascii="Times New Roman" w:hAnsi="Times New Roman" w:cs="Times New Roman"/>
          <w:sz w:val="24"/>
          <w:szCs w:val="24"/>
        </w:rPr>
        <w:t xml:space="preserve"> практики поведения. Это послужит благоприятной основой для последующего усво</w:t>
      </w:r>
      <w:r w:rsidRPr="00E3695D">
        <w:rPr>
          <w:rFonts w:ascii="Times New Roman" w:hAnsi="Times New Roman" w:cs="Times New Roman"/>
          <w:sz w:val="24"/>
          <w:szCs w:val="24"/>
        </w:rPr>
        <w:t>е</w:t>
      </w:r>
      <w:r w:rsidRPr="00E3695D">
        <w:rPr>
          <w:rFonts w:ascii="Times New Roman" w:hAnsi="Times New Roman" w:cs="Times New Roman"/>
          <w:sz w:val="24"/>
          <w:szCs w:val="24"/>
        </w:rPr>
        <w:t>ния зн</w:t>
      </w:r>
      <w:r w:rsidRPr="00E3695D">
        <w:rPr>
          <w:rFonts w:ascii="Times New Roman" w:hAnsi="Times New Roman" w:cs="Times New Roman"/>
          <w:sz w:val="24"/>
          <w:szCs w:val="24"/>
        </w:rPr>
        <w:t>а</w:t>
      </w:r>
      <w:r w:rsidRPr="00E3695D">
        <w:rPr>
          <w:rFonts w:ascii="Times New Roman" w:hAnsi="Times New Roman" w:cs="Times New Roman"/>
          <w:sz w:val="24"/>
          <w:szCs w:val="24"/>
        </w:rPr>
        <w:t>ний.</w:t>
      </w:r>
    </w:p>
    <w:p w:rsidR="00FB195C" w:rsidRPr="00E3695D" w:rsidRDefault="00FB195C" w:rsidP="00E3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5C" w:rsidRPr="00450907" w:rsidRDefault="00E3695D" w:rsidP="00E3695D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50907">
        <w:rPr>
          <w:i/>
          <w:sz w:val="20"/>
          <w:szCs w:val="20"/>
        </w:rPr>
        <w:t>Использованный источник</w:t>
      </w:r>
      <w:r w:rsidR="00FB195C" w:rsidRPr="00450907">
        <w:rPr>
          <w:i/>
          <w:sz w:val="20"/>
          <w:szCs w:val="20"/>
        </w:rPr>
        <w:t xml:space="preserve">: </w:t>
      </w:r>
      <w:r w:rsidR="0089461E" w:rsidRPr="00450907">
        <w:rPr>
          <w:sz w:val="20"/>
          <w:szCs w:val="20"/>
        </w:rPr>
        <w:t>http://pedlib.ru/Books/4/0248/4_0248-1.shtml</w:t>
      </w:r>
    </w:p>
    <w:p w:rsidR="003319F9" w:rsidRPr="00E3695D" w:rsidRDefault="003319F9" w:rsidP="00E3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B195C" w:rsidRPr="00E3695D" w:rsidRDefault="00FB195C" w:rsidP="00E3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6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E05ADA" w:rsidRPr="00E3695D" w:rsidRDefault="00E05ADA" w:rsidP="00E3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E3695D" w:rsidRPr="00E3695D" w:rsidTr="00E05ADA">
        <w:tc>
          <w:tcPr>
            <w:tcW w:w="7905" w:type="dxa"/>
          </w:tcPr>
          <w:p w:rsidR="00450907" w:rsidRDefault="00450907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Названы компоненты:</w:t>
            </w:r>
          </w:p>
          <w:p w:rsidR="008932BD" w:rsidRPr="00E3695D" w:rsidRDefault="008932BD" w:rsidP="0045090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\ представления</w:t>
            </w:r>
          </w:p>
        </w:tc>
        <w:tc>
          <w:tcPr>
            <w:tcW w:w="1666" w:type="dxa"/>
          </w:tcPr>
          <w:p w:rsidR="008932BD" w:rsidRPr="00E3695D" w:rsidRDefault="008932BD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3695D" w:rsidRPr="00E3695D" w:rsidTr="00E05ADA">
        <w:tc>
          <w:tcPr>
            <w:tcW w:w="7905" w:type="dxa"/>
          </w:tcPr>
          <w:p w:rsidR="008932BD" w:rsidRPr="00E3695D" w:rsidRDefault="008932BD" w:rsidP="0045090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\ желание ребенка</w:t>
            </w:r>
          </w:p>
        </w:tc>
        <w:tc>
          <w:tcPr>
            <w:tcW w:w="1666" w:type="dxa"/>
          </w:tcPr>
          <w:p w:rsidR="008932BD" w:rsidRPr="00E3695D" w:rsidRDefault="008932BD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3695D" w:rsidRPr="00E3695D" w:rsidTr="00E05ADA">
        <w:tc>
          <w:tcPr>
            <w:tcW w:w="7905" w:type="dxa"/>
          </w:tcPr>
          <w:p w:rsidR="008932BD" w:rsidRPr="00E3695D" w:rsidRDefault="008932BD" w:rsidP="0045090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(и отношения)</w:t>
            </w:r>
          </w:p>
        </w:tc>
        <w:tc>
          <w:tcPr>
            <w:tcW w:w="1666" w:type="dxa"/>
          </w:tcPr>
          <w:p w:rsidR="008932BD" w:rsidRPr="00E3695D" w:rsidRDefault="008932BD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3695D" w:rsidRPr="00E3695D" w:rsidTr="00E05ADA">
        <w:tc>
          <w:tcPr>
            <w:tcW w:w="7905" w:type="dxa"/>
          </w:tcPr>
          <w:p w:rsidR="00944AB6" w:rsidRPr="00E3695D" w:rsidRDefault="00944AB6" w:rsidP="0045090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\ привычки</w:t>
            </w:r>
          </w:p>
        </w:tc>
        <w:tc>
          <w:tcPr>
            <w:tcW w:w="1666" w:type="dxa"/>
          </w:tcPr>
          <w:p w:rsidR="00944AB6" w:rsidRPr="00E3695D" w:rsidRDefault="00944AB6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3695D" w:rsidRPr="00E3695D" w:rsidTr="00E05ADA">
        <w:tc>
          <w:tcPr>
            <w:tcW w:w="7905" w:type="dxa"/>
          </w:tcPr>
          <w:p w:rsidR="008932BD" w:rsidRPr="00E3695D" w:rsidRDefault="008932BD" w:rsidP="0045090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поступки \ поведение</w:t>
            </w:r>
          </w:p>
        </w:tc>
        <w:tc>
          <w:tcPr>
            <w:tcW w:w="1666" w:type="dxa"/>
          </w:tcPr>
          <w:p w:rsidR="008932BD" w:rsidRPr="00E3695D" w:rsidRDefault="008932BD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3695D" w:rsidRPr="00E3695D" w:rsidTr="00E05ADA">
        <w:tc>
          <w:tcPr>
            <w:tcW w:w="7905" w:type="dxa"/>
          </w:tcPr>
          <w:p w:rsidR="008932BD" w:rsidRPr="00E3695D" w:rsidRDefault="008932BD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 макет 1</w:t>
            </w:r>
          </w:p>
        </w:tc>
        <w:tc>
          <w:tcPr>
            <w:tcW w:w="1666" w:type="dxa"/>
          </w:tcPr>
          <w:p w:rsidR="008932BD" w:rsidRPr="00E3695D" w:rsidRDefault="008932BD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3695D" w:rsidRPr="00E3695D" w:rsidTr="00E05ADA">
        <w:tc>
          <w:tcPr>
            <w:tcW w:w="7905" w:type="dxa"/>
          </w:tcPr>
          <w:p w:rsidR="008932BD" w:rsidRPr="00E3695D" w:rsidRDefault="008932BD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обосновании указано, что последовательность включения компонентов </w:t>
            </w: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может меняться (в зависимости от возраста и \ или формируемого кач</w:t>
            </w: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ства)</w:t>
            </w:r>
          </w:p>
        </w:tc>
        <w:tc>
          <w:tcPr>
            <w:tcW w:w="1666" w:type="dxa"/>
          </w:tcPr>
          <w:p w:rsidR="008932BD" w:rsidRPr="00E3695D" w:rsidRDefault="008932BD" w:rsidP="00E369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балла</w:t>
            </w:r>
          </w:p>
        </w:tc>
      </w:tr>
      <w:tr w:rsidR="00450907" w:rsidRPr="00E3695D" w:rsidTr="00E05ADA">
        <w:tc>
          <w:tcPr>
            <w:tcW w:w="7905" w:type="dxa"/>
          </w:tcPr>
          <w:p w:rsidR="008932BD" w:rsidRPr="00E3695D" w:rsidRDefault="008932BD" w:rsidP="00E3695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Максимальный балл</w:t>
            </w:r>
          </w:p>
        </w:tc>
        <w:tc>
          <w:tcPr>
            <w:tcW w:w="1666" w:type="dxa"/>
          </w:tcPr>
          <w:p w:rsidR="008932BD" w:rsidRPr="00E3695D" w:rsidRDefault="00944AB6" w:rsidP="00E3695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69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="00743436" w:rsidRPr="00E369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932BD" w:rsidRPr="00E369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баллов</w:t>
            </w:r>
          </w:p>
        </w:tc>
      </w:tr>
    </w:tbl>
    <w:p w:rsidR="00E05ADA" w:rsidRPr="00E3695D" w:rsidRDefault="00E05ADA" w:rsidP="00E3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AFE" w:rsidRPr="00E3695D" w:rsidRDefault="003D7A94" w:rsidP="00E36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нравственного воспитания: (знание и представления) + (мотивы) + (чу</w:t>
      </w:r>
      <w:r w:rsidRPr="00E36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36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ства и отношения) + (навыки и привычки) + (поступки и поведение) = нравственное кач</w:t>
      </w:r>
      <w:r w:rsidRPr="00E36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36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ство.</w:t>
      </w:r>
    </w:p>
    <w:sectPr w:rsidR="00231AFE" w:rsidRPr="00E3695D" w:rsidSect="00E369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2F8C"/>
    <w:rsid w:val="000E0610"/>
    <w:rsid w:val="00192EA6"/>
    <w:rsid w:val="001B60B0"/>
    <w:rsid w:val="00231AFE"/>
    <w:rsid w:val="00234538"/>
    <w:rsid w:val="00271B86"/>
    <w:rsid w:val="0027498C"/>
    <w:rsid w:val="003319F9"/>
    <w:rsid w:val="003D7A94"/>
    <w:rsid w:val="00450907"/>
    <w:rsid w:val="00682F8C"/>
    <w:rsid w:val="00743436"/>
    <w:rsid w:val="007A0368"/>
    <w:rsid w:val="007E41FE"/>
    <w:rsid w:val="008932BD"/>
    <w:rsid w:val="0089461E"/>
    <w:rsid w:val="00944AB6"/>
    <w:rsid w:val="0095069D"/>
    <w:rsid w:val="00AD71C5"/>
    <w:rsid w:val="00B80F50"/>
    <w:rsid w:val="00BA27C7"/>
    <w:rsid w:val="00CC3A3A"/>
    <w:rsid w:val="00CF5793"/>
    <w:rsid w:val="00E05ADA"/>
    <w:rsid w:val="00E3695D"/>
    <w:rsid w:val="00F10C14"/>
    <w:rsid w:val="00FB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B1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7"/>
    <w:rsid w:val="0027498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rsid w:val="00274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7">
    <w:name w:val="Основной текст7"/>
    <w:basedOn w:val="a"/>
    <w:link w:val="a5"/>
    <w:rsid w:val="0027498C"/>
    <w:pPr>
      <w:shd w:val="clear" w:color="auto" w:fill="FFFFFF"/>
      <w:spacing w:before="300" w:after="300" w:line="240" w:lineRule="exac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7141-8567-445B-9922-E89CE054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Лена</cp:lastModifiedBy>
  <cp:revision>4</cp:revision>
  <dcterms:created xsi:type="dcterms:W3CDTF">2016-03-30T21:02:00Z</dcterms:created>
  <dcterms:modified xsi:type="dcterms:W3CDTF">2016-04-01T10:12:00Z</dcterms:modified>
</cp:coreProperties>
</file>