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E1" w:rsidRPr="00D051E1" w:rsidRDefault="00D051E1" w:rsidP="00D051E1">
      <w:pPr>
        <w:rPr>
          <w:szCs w:val="24"/>
        </w:rPr>
      </w:pPr>
      <w:r w:rsidRPr="00D051E1">
        <w:rPr>
          <w:i/>
          <w:szCs w:val="24"/>
        </w:rPr>
        <w:t>Разработчик:</w:t>
      </w:r>
      <w:r w:rsidRPr="00D051E1">
        <w:rPr>
          <w:szCs w:val="24"/>
        </w:rPr>
        <w:tab/>
        <w:t xml:space="preserve">Т.А. </w:t>
      </w:r>
      <w:proofErr w:type="spellStart"/>
      <w:r w:rsidRPr="00D051E1">
        <w:rPr>
          <w:szCs w:val="24"/>
        </w:rPr>
        <w:t>Ружьина</w:t>
      </w:r>
      <w:proofErr w:type="spellEnd"/>
    </w:p>
    <w:p w:rsidR="00D051E1" w:rsidRPr="00D51883" w:rsidRDefault="00D051E1" w:rsidP="00D051E1">
      <w:pPr>
        <w:rPr>
          <w:szCs w:val="24"/>
        </w:rPr>
      </w:pPr>
      <w:r w:rsidRPr="00D051E1">
        <w:rPr>
          <w:i/>
          <w:szCs w:val="24"/>
        </w:rPr>
        <w:t>Курс:</w:t>
      </w:r>
      <w:r w:rsidRPr="00D051E1">
        <w:rPr>
          <w:i/>
          <w:szCs w:val="24"/>
        </w:rPr>
        <w:tab/>
      </w:r>
      <w:r w:rsidRPr="00D051E1">
        <w:rPr>
          <w:i/>
          <w:szCs w:val="24"/>
        </w:rPr>
        <w:tab/>
      </w:r>
      <w:r w:rsidRPr="00D051E1">
        <w:rPr>
          <w:i/>
          <w:szCs w:val="24"/>
        </w:rPr>
        <w:tab/>
      </w:r>
      <w:r w:rsidR="00D51883">
        <w:rPr>
          <w:bCs/>
          <w:szCs w:val="24"/>
        </w:rPr>
        <w:t>Музыкальная грамота</w:t>
      </w:r>
    </w:p>
    <w:p w:rsidR="00D051E1" w:rsidRPr="00D51883" w:rsidRDefault="00D051E1" w:rsidP="00D051E1">
      <w:pPr>
        <w:rPr>
          <w:szCs w:val="24"/>
        </w:rPr>
      </w:pPr>
      <w:r w:rsidRPr="00D051E1">
        <w:rPr>
          <w:i/>
          <w:szCs w:val="24"/>
        </w:rPr>
        <w:t xml:space="preserve">Тема: </w:t>
      </w:r>
      <w:r w:rsidRPr="00D051E1">
        <w:rPr>
          <w:i/>
          <w:szCs w:val="24"/>
        </w:rPr>
        <w:tab/>
      </w:r>
      <w:r w:rsidRPr="00D051E1">
        <w:rPr>
          <w:i/>
          <w:szCs w:val="24"/>
        </w:rPr>
        <w:tab/>
      </w:r>
      <w:r w:rsidRPr="00D051E1">
        <w:rPr>
          <w:i/>
          <w:szCs w:val="24"/>
        </w:rPr>
        <w:tab/>
      </w:r>
      <w:r w:rsidR="00D51883">
        <w:rPr>
          <w:szCs w:val="24"/>
        </w:rPr>
        <w:t>Чистые интервалы</w:t>
      </w:r>
    </w:p>
    <w:p w:rsidR="00D051E1" w:rsidRPr="00D051E1" w:rsidRDefault="00D051E1" w:rsidP="00D051E1">
      <w:pPr>
        <w:ind w:firstLine="709"/>
        <w:rPr>
          <w:rFonts w:eastAsia="Times New Roman"/>
          <w:szCs w:val="24"/>
          <w:lang w:eastAsia="ru-RU"/>
        </w:rPr>
      </w:pPr>
    </w:p>
    <w:p w:rsidR="00D051E1" w:rsidRPr="00D051E1" w:rsidRDefault="00D051E1" w:rsidP="00D051E1">
      <w:pPr>
        <w:ind w:firstLine="709"/>
        <w:rPr>
          <w:rFonts w:eastAsia="Times New Roman"/>
          <w:szCs w:val="24"/>
          <w:lang w:eastAsia="ru-RU"/>
        </w:rPr>
      </w:pPr>
    </w:p>
    <w:p w:rsidR="001A02CA" w:rsidRPr="00D051E1" w:rsidRDefault="001A02CA" w:rsidP="00D051E1">
      <w:pPr>
        <w:ind w:firstLine="709"/>
        <w:rPr>
          <w:rFonts w:eastAsia="Times New Roman"/>
          <w:szCs w:val="24"/>
          <w:lang w:eastAsia="ru-RU"/>
        </w:rPr>
      </w:pPr>
      <w:r w:rsidRPr="00D051E1">
        <w:rPr>
          <w:rFonts w:eastAsia="Times New Roman"/>
          <w:szCs w:val="24"/>
          <w:lang w:eastAsia="ru-RU"/>
        </w:rPr>
        <w:t>Внимательноизучитеисточник.</w:t>
      </w:r>
    </w:p>
    <w:p w:rsidR="004D0858" w:rsidRPr="00D051E1" w:rsidRDefault="001A02CA" w:rsidP="00D051E1">
      <w:pPr>
        <w:ind w:firstLine="709"/>
        <w:rPr>
          <w:rFonts w:eastAsia="Times New Roman"/>
          <w:b/>
          <w:szCs w:val="24"/>
          <w:lang w:eastAsia="ru-RU"/>
        </w:rPr>
      </w:pPr>
      <w:r w:rsidRPr="00D051E1">
        <w:rPr>
          <w:rFonts w:eastAsia="Times New Roman"/>
          <w:b/>
          <w:szCs w:val="24"/>
          <w:lang w:eastAsia="ru-RU"/>
        </w:rPr>
        <w:t>Заполните</w:t>
      </w:r>
      <w:r w:rsidR="004D0858" w:rsidRPr="00D051E1">
        <w:rPr>
          <w:rFonts w:eastAsia="Times New Roman"/>
          <w:b/>
          <w:szCs w:val="24"/>
          <w:lang w:eastAsia="ru-RU"/>
        </w:rPr>
        <w:t>таблицу«</w:t>
      </w:r>
      <w:r w:rsidR="00F802B3" w:rsidRPr="00D051E1">
        <w:rPr>
          <w:rFonts w:eastAsia="Times New Roman"/>
          <w:b/>
          <w:szCs w:val="24"/>
          <w:lang w:eastAsia="ru-RU"/>
        </w:rPr>
        <w:t>Качественное измерение простых чистых интервалов</w:t>
      </w:r>
      <w:r w:rsidR="004D0858" w:rsidRPr="00D051E1">
        <w:rPr>
          <w:rFonts w:eastAsia="Times New Roman"/>
          <w:b/>
          <w:szCs w:val="24"/>
          <w:lang w:eastAsia="ru-RU"/>
        </w:rPr>
        <w:t>»</w:t>
      </w:r>
      <w:r w:rsidRPr="00D051E1">
        <w:rPr>
          <w:rFonts w:eastAsia="Times New Roman"/>
          <w:b/>
          <w:szCs w:val="24"/>
          <w:lang w:eastAsia="ru-RU"/>
        </w:rPr>
        <w:t>.</w:t>
      </w:r>
    </w:p>
    <w:p w:rsidR="004D0858" w:rsidRPr="00D051E1" w:rsidRDefault="004D0858" w:rsidP="00D051E1">
      <w:pPr>
        <w:ind w:firstLine="709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D0858" w:rsidRPr="00D051E1" w:rsidTr="004D0858">
        <w:tc>
          <w:tcPr>
            <w:tcW w:w="3227" w:type="dxa"/>
          </w:tcPr>
          <w:p w:rsidR="00F802B3" w:rsidRPr="00D051E1" w:rsidRDefault="00F802B3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 xml:space="preserve">Название </w:t>
            </w:r>
          </w:p>
          <w:p w:rsidR="004D0858" w:rsidRPr="00D051E1" w:rsidRDefault="00F802B3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простых чистых интервалов</w:t>
            </w:r>
          </w:p>
        </w:tc>
        <w:tc>
          <w:tcPr>
            <w:tcW w:w="6344" w:type="dxa"/>
          </w:tcPr>
          <w:p w:rsidR="004D0858" w:rsidRPr="00D051E1" w:rsidRDefault="00F802B3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Качественное измерение</w:t>
            </w:r>
          </w:p>
        </w:tc>
      </w:tr>
      <w:tr w:rsidR="004D0858" w:rsidRPr="00D051E1" w:rsidTr="00D051E1">
        <w:trPr>
          <w:trHeight w:val="906"/>
        </w:trPr>
        <w:tc>
          <w:tcPr>
            <w:tcW w:w="3227" w:type="dxa"/>
          </w:tcPr>
          <w:p w:rsidR="004D0858" w:rsidRPr="00D051E1" w:rsidRDefault="004D0858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4D0858" w:rsidRPr="00D051E1" w:rsidRDefault="004D0858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D0858" w:rsidRPr="00D051E1" w:rsidTr="00D051E1">
        <w:trPr>
          <w:trHeight w:val="988"/>
        </w:trPr>
        <w:tc>
          <w:tcPr>
            <w:tcW w:w="3227" w:type="dxa"/>
          </w:tcPr>
          <w:p w:rsidR="004D0858" w:rsidRPr="00D051E1" w:rsidRDefault="004D0858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4D0858" w:rsidRPr="00D051E1" w:rsidRDefault="004D0858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4D0858" w:rsidRPr="00D051E1" w:rsidTr="00D051E1">
        <w:trPr>
          <w:trHeight w:val="986"/>
        </w:trPr>
        <w:tc>
          <w:tcPr>
            <w:tcW w:w="3227" w:type="dxa"/>
          </w:tcPr>
          <w:p w:rsidR="004D0858" w:rsidRPr="00D051E1" w:rsidRDefault="004D0858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4D0858" w:rsidRPr="00D051E1" w:rsidRDefault="004D0858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703D73" w:rsidRPr="00D051E1" w:rsidTr="00D051E1">
        <w:trPr>
          <w:trHeight w:val="974"/>
        </w:trPr>
        <w:tc>
          <w:tcPr>
            <w:tcW w:w="3227" w:type="dxa"/>
          </w:tcPr>
          <w:p w:rsidR="00703D73" w:rsidRPr="00D051E1" w:rsidRDefault="00703D73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03D73" w:rsidRPr="00D051E1" w:rsidRDefault="00703D73" w:rsidP="00D051E1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1A02CA" w:rsidRPr="00D051E1" w:rsidRDefault="001A02CA" w:rsidP="00D051E1">
      <w:pPr>
        <w:ind w:firstLine="709"/>
        <w:rPr>
          <w:rFonts w:eastAsia="Times New Roman"/>
          <w:szCs w:val="24"/>
          <w:lang w:eastAsia="ru-RU"/>
        </w:rPr>
      </w:pPr>
    </w:p>
    <w:p w:rsidR="009C1EF1" w:rsidRPr="00D051E1" w:rsidRDefault="009C1EF1" w:rsidP="00D051E1">
      <w:pPr>
        <w:ind w:firstLine="709"/>
        <w:jc w:val="center"/>
        <w:rPr>
          <w:rFonts w:eastAsia="Times New Roman"/>
          <w:b/>
          <w:szCs w:val="24"/>
          <w:lang w:eastAsia="ru-RU"/>
        </w:rPr>
      </w:pPr>
      <w:r w:rsidRPr="00D051E1">
        <w:rPr>
          <w:rFonts w:eastAsia="Times New Roman"/>
          <w:b/>
          <w:szCs w:val="24"/>
          <w:lang w:eastAsia="ru-RU"/>
        </w:rPr>
        <w:t>Общее представление об интервалах.</w:t>
      </w:r>
    </w:p>
    <w:p w:rsidR="00163A9F" w:rsidRPr="00D051E1" w:rsidRDefault="009C1EF1" w:rsidP="00D051E1">
      <w:pPr>
        <w:autoSpaceDE w:val="0"/>
        <w:autoSpaceDN w:val="0"/>
        <w:adjustRightInd w:val="0"/>
        <w:ind w:firstLine="708"/>
        <w:rPr>
          <w:rFonts w:eastAsia="TimesNewRomanPSMT"/>
          <w:szCs w:val="24"/>
          <w:lang w:eastAsia="ru-RU"/>
        </w:rPr>
      </w:pPr>
      <w:r w:rsidRPr="00D051E1">
        <w:rPr>
          <w:rFonts w:eastAsia="TimesNewRomanPSMT"/>
          <w:szCs w:val="24"/>
          <w:lang w:eastAsia="ru-RU"/>
        </w:rPr>
        <w:t>Как мелодическая линия, так и созвучия образуются из сочетания звуков различной высоты. В созвучии это одновременное сочетание звуков, а в мелодической линии - послед</w:t>
      </w:r>
      <w:r w:rsidRPr="00D051E1">
        <w:rPr>
          <w:rFonts w:eastAsia="TimesNewRomanPSMT"/>
          <w:szCs w:val="24"/>
          <w:lang w:eastAsia="ru-RU"/>
        </w:rPr>
        <w:t>о</w:t>
      </w:r>
      <w:r w:rsidRPr="00D051E1">
        <w:rPr>
          <w:rFonts w:eastAsia="TimesNewRomanPSMT"/>
          <w:szCs w:val="24"/>
          <w:lang w:eastAsia="ru-RU"/>
        </w:rPr>
        <w:t xml:space="preserve">вательное, так как в мелодии звуки различной высоты следуют один за другим. </w:t>
      </w:r>
      <w:r w:rsidR="00F802B3" w:rsidRPr="00D051E1">
        <w:rPr>
          <w:rFonts w:eastAsia="TimesNewRomanPSMT"/>
          <w:szCs w:val="24"/>
          <w:lang w:eastAsia="ru-RU"/>
        </w:rPr>
        <w:t xml:space="preserve">Понятие </w:t>
      </w:r>
      <w:r w:rsidR="00F802B3" w:rsidRPr="00D051E1">
        <w:rPr>
          <w:rFonts w:eastAsia="TimesNewRomanPSMT"/>
          <w:bCs/>
          <w:iCs/>
          <w:szCs w:val="24"/>
          <w:lang w:eastAsia="ru-RU"/>
        </w:rPr>
        <w:t>и</w:t>
      </w:r>
      <w:r w:rsidR="00F802B3" w:rsidRPr="00D051E1">
        <w:rPr>
          <w:rFonts w:eastAsia="TimesNewRomanPSMT"/>
          <w:bCs/>
          <w:iCs/>
          <w:szCs w:val="24"/>
          <w:lang w:eastAsia="ru-RU"/>
        </w:rPr>
        <w:t>н</w:t>
      </w:r>
      <w:r w:rsidR="00F802B3" w:rsidRPr="00D051E1">
        <w:rPr>
          <w:rFonts w:eastAsia="TimesNewRomanPSMT"/>
          <w:bCs/>
          <w:iCs/>
          <w:szCs w:val="24"/>
          <w:lang w:eastAsia="ru-RU"/>
        </w:rPr>
        <w:t>тервал</w:t>
      </w:r>
      <w:r w:rsidR="00F802B3" w:rsidRPr="00D051E1">
        <w:rPr>
          <w:rFonts w:eastAsia="TimesNewRomanPSMT"/>
          <w:szCs w:val="24"/>
          <w:lang w:eastAsia="ru-RU"/>
        </w:rPr>
        <w:t xml:space="preserve">(от лат. </w:t>
      </w:r>
      <w:proofErr w:type="spellStart"/>
      <w:r w:rsidR="00F802B3" w:rsidRPr="00D051E1">
        <w:rPr>
          <w:rFonts w:eastAsia="TimesNewRomanPSMT"/>
          <w:szCs w:val="24"/>
          <w:lang w:eastAsia="ru-RU"/>
        </w:rPr>
        <w:t>intervallum</w:t>
      </w:r>
      <w:proofErr w:type="spellEnd"/>
      <w:r w:rsidR="00F802B3" w:rsidRPr="00D051E1">
        <w:rPr>
          <w:rFonts w:eastAsia="TimesNewRomanPSMT"/>
          <w:szCs w:val="24"/>
          <w:lang w:eastAsia="ru-RU"/>
        </w:rPr>
        <w:t xml:space="preserve"> – промежуток, расстояние) вжизни применяется, чтобы обозначить какое-либо расстояние в пространствеили времени. В музыке интервалом называется расст</w:t>
      </w:r>
      <w:r w:rsidR="00F802B3" w:rsidRPr="00D051E1">
        <w:rPr>
          <w:rFonts w:eastAsia="TimesNewRomanPSMT"/>
          <w:szCs w:val="24"/>
          <w:lang w:eastAsia="ru-RU"/>
        </w:rPr>
        <w:t>о</w:t>
      </w:r>
      <w:r w:rsidR="00F802B3" w:rsidRPr="00D051E1">
        <w:rPr>
          <w:rFonts w:eastAsia="TimesNewRomanPSMT"/>
          <w:szCs w:val="24"/>
          <w:lang w:eastAsia="ru-RU"/>
        </w:rPr>
        <w:t>яние между двумязвуками</w:t>
      </w:r>
      <w:r w:rsidR="00163A9F" w:rsidRPr="00D051E1">
        <w:rPr>
          <w:rFonts w:eastAsia="TimesNewRomanPSMT"/>
          <w:szCs w:val="24"/>
          <w:lang w:eastAsia="ru-RU"/>
        </w:rPr>
        <w:t>, соотношение двух звуков по высоте.</w:t>
      </w:r>
      <w:r w:rsidR="00F802B3" w:rsidRPr="00D051E1">
        <w:rPr>
          <w:rFonts w:eastAsia="TimesNewRomanPSMT"/>
          <w:szCs w:val="24"/>
          <w:lang w:eastAsia="ru-RU"/>
        </w:rPr>
        <w:t xml:space="preserve"> Существует два вида муз</w:t>
      </w:r>
      <w:r w:rsidR="00F802B3" w:rsidRPr="00D051E1">
        <w:rPr>
          <w:rFonts w:eastAsia="TimesNewRomanPSMT"/>
          <w:szCs w:val="24"/>
          <w:lang w:eastAsia="ru-RU"/>
        </w:rPr>
        <w:t>ы</w:t>
      </w:r>
      <w:r w:rsidR="00F802B3" w:rsidRPr="00D051E1">
        <w:rPr>
          <w:rFonts w:eastAsia="TimesNewRomanPSMT"/>
          <w:szCs w:val="24"/>
          <w:lang w:eastAsia="ru-RU"/>
        </w:rPr>
        <w:t>кального интервала: мелодический игармонический.</w:t>
      </w:r>
    </w:p>
    <w:p w:rsidR="009C1EF1" w:rsidRPr="00D051E1" w:rsidRDefault="009C1EF1" w:rsidP="00D051E1">
      <w:pPr>
        <w:autoSpaceDE w:val="0"/>
        <w:autoSpaceDN w:val="0"/>
        <w:adjustRightInd w:val="0"/>
        <w:ind w:firstLine="708"/>
        <w:rPr>
          <w:rFonts w:eastAsia="TimesNewRomanPSMT"/>
          <w:szCs w:val="24"/>
          <w:lang w:eastAsia="ru-RU"/>
        </w:rPr>
      </w:pPr>
      <w:r w:rsidRPr="00D051E1">
        <w:rPr>
          <w:bCs/>
          <w:iCs/>
          <w:szCs w:val="24"/>
          <w:lang w:eastAsia="ru-RU"/>
        </w:rPr>
        <w:t xml:space="preserve">Мелодический интервал </w:t>
      </w:r>
      <w:r w:rsidR="00D051E1">
        <w:rPr>
          <w:b/>
          <w:bCs/>
          <w:i/>
          <w:iCs/>
          <w:szCs w:val="24"/>
          <w:lang w:eastAsia="ru-RU"/>
        </w:rPr>
        <w:t>-</w:t>
      </w:r>
      <w:r w:rsidRPr="00D051E1">
        <w:rPr>
          <w:rFonts w:eastAsia="TimesNewRomanPSMT"/>
          <w:szCs w:val="24"/>
          <w:lang w:eastAsia="ru-RU"/>
        </w:rPr>
        <w:t xml:space="preserve"> это расстояние между звуками, взятымипоследовательно, один за другим. В любой мелодии интервалы составляютнепрерывную цепочку переходов от одного звука к другому.В хоре из оперы </w:t>
      </w:r>
      <w:r w:rsidR="00163A9F" w:rsidRPr="00D051E1">
        <w:rPr>
          <w:rFonts w:eastAsia="TimesNewRomanPSMT"/>
          <w:szCs w:val="24"/>
          <w:lang w:eastAsia="ru-RU"/>
        </w:rPr>
        <w:t>«</w:t>
      </w:r>
      <w:r w:rsidRPr="00D051E1">
        <w:rPr>
          <w:rFonts w:eastAsia="TimesNewRomanPSMT"/>
          <w:szCs w:val="24"/>
          <w:lang w:eastAsia="ru-RU"/>
        </w:rPr>
        <w:t>Иван Сусанин</w:t>
      </w:r>
      <w:r w:rsidR="00163A9F" w:rsidRPr="00D051E1">
        <w:rPr>
          <w:rFonts w:eastAsia="TimesNewRomanPSMT"/>
          <w:szCs w:val="24"/>
          <w:lang w:eastAsia="ru-RU"/>
        </w:rPr>
        <w:t>»</w:t>
      </w:r>
      <w:r w:rsidRPr="00D051E1">
        <w:rPr>
          <w:rFonts w:eastAsia="TimesNewRomanPSMT"/>
          <w:szCs w:val="24"/>
          <w:lang w:eastAsia="ru-RU"/>
        </w:rPr>
        <w:t xml:space="preserve"> через большие интервалы межд</w:t>
      </w:r>
      <w:r w:rsidRPr="00D051E1">
        <w:rPr>
          <w:rFonts w:eastAsia="TimesNewRomanPSMT"/>
          <w:szCs w:val="24"/>
          <w:lang w:eastAsia="ru-RU"/>
        </w:rPr>
        <w:t>у</w:t>
      </w:r>
      <w:r w:rsidRPr="00D051E1">
        <w:rPr>
          <w:rFonts w:eastAsia="TimesNewRomanPSMT"/>
          <w:szCs w:val="24"/>
          <w:lang w:eastAsia="ru-RU"/>
        </w:rPr>
        <w:t xml:space="preserve">звуками мелодии создаётся образ могучей Родины, её бескрайние и широкиепросторы. По словам М. Глинки, эта мелодия должна передавать </w:t>
      </w:r>
      <w:r w:rsidR="00163A9F" w:rsidRPr="00D051E1">
        <w:rPr>
          <w:rFonts w:eastAsia="TimesNewRomanPSMT"/>
          <w:szCs w:val="24"/>
          <w:lang w:eastAsia="ru-RU"/>
        </w:rPr>
        <w:t>«</w:t>
      </w:r>
      <w:r w:rsidRPr="00D051E1">
        <w:rPr>
          <w:rFonts w:eastAsia="TimesNewRomanPSMT"/>
          <w:szCs w:val="24"/>
          <w:lang w:eastAsia="ru-RU"/>
        </w:rPr>
        <w:t>силу ибеззаветную неустрашимость ру</w:t>
      </w:r>
      <w:r w:rsidRPr="00D051E1">
        <w:rPr>
          <w:rFonts w:eastAsia="TimesNewRomanPSMT"/>
          <w:szCs w:val="24"/>
          <w:lang w:eastAsia="ru-RU"/>
        </w:rPr>
        <w:t>с</w:t>
      </w:r>
      <w:r w:rsidRPr="00D051E1">
        <w:rPr>
          <w:rFonts w:eastAsia="TimesNewRomanPSMT"/>
          <w:szCs w:val="24"/>
          <w:lang w:eastAsia="ru-RU"/>
        </w:rPr>
        <w:t>ского народа</w:t>
      </w:r>
      <w:r w:rsidR="00163A9F" w:rsidRPr="00D051E1">
        <w:rPr>
          <w:rFonts w:eastAsia="TimesNewRomanPSMT"/>
          <w:szCs w:val="24"/>
          <w:lang w:eastAsia="ru-RU"/>
        </w:rPr>
        <w:t>»</w:t>
      </w:r>
      <w:r w:rsidRPr="00D051E1">
        <w:rPr>
          <w:rFonts w:eastAsia="TimesNewRomanPSMT"/>
          <w:szCs w:val="24"/>
          <w:lang w:eastAsia="ru-RU"/>
        </w:rPr>
        <w:t xml:space="preserve">. Другое, совершеннопротивоположное настроение присутствует в песне из м/ф </w:t>
      </w:r>
      <w:r w:rsidR="00163A9F" w:rsidRPr="00D051E1">
        <w:rPr>
          <w:rFonts w:eastAsia="TimesNewRomanPSMT"/>
          <w:szCs w:val="24"/>
          <w:lang w:eastAsia="ru-RU"/>
        </w:rPr>
        <w:t>«</w:t>
      </w:r>
      <w:r w:rsidRPr="00D051E1">
        <w:rPr>
          <w:rFonts w:eastAsia="TimesNewRomanPSMT"/>
          <w:szCs w:val="24"/>
          <w:lang w:eastAsia="ru-RU"/>
        </w:rPr>
        <w:t>Доктор Айболит</w:t>
      </w:r>
      <w:r w:rsidR="00163A9F" w:rsidRPr="00D051E1">
        <w:rPr>
          <w:rFonts w:eastAsia="TimesNewRomanPSMT"/>
          <w:szCs w:val="24"/>
          <w:lang w:eastAsia="ru-RU"/>
        </w:rPr>
        <w:t>»</w:t>
      </w:r>
      <w:proofErr w:type="gramStart"/>
      <w:r w:rsidRPr="00D051E1">
        <w:rPr>
          <w:rFonts w:eastAsia="TimesNewRomanPSMT"/>
          <w:szCs w:val="24"/>
          <w:lang w:eastAsia="ru-RU"/>
        </w:rPr>
        <w:t>,г</w:t>
      </w:r>
      <w:proofErr w:type="gramEnd"/>
      <w:r w:rsidRPr="00D051E1">
        <w:rPr>
          <w:rFonts w:eastAsia="TimesNewRomanPSMT"/>
          <w:szCs w:val="24"/>
          <w:lang w:eastAsia="ru-RU"/>
        </w:rPr>
        <w:t xml:space="preserve">де небольшие, узкие интервалы между звуками мелодии создают смешной инелепый образ </w:t>
      </w:r>
      <w:r w:rsidR="00163A9F" w:rsidRPr="00D051E1">
        <w:rPr>
          <w:rFonts w:eastAsia="TimesNewRomanPSMT"/>
          <w:szCs w:val="24"/>
          <w:lang w:eastAsia="ru-RU"/>
        </w:rPr>
        <w:t>«</w:t>
      </w:r>
      <w:r w:rsidRPr="00D051E1">
        <w:rPr>
          <w:rFonts w:eastAsia="TimesNewRomanPSMT"/>
          <w:szCs w:val="24"/>
          <w:lang w:eastAsia="ru-RU"/>
        </w:rPr>
        <w:t>кровожадного, беспощадного и злого разбойника</w:t>
      </w:r>
      <w:r w:rsidR="00163A9F" w:rsidRPr="00D051E1">
        <w:rPr>
          <w:rFonts w:eastAsia="TimesNewRomanPSMT"/>
          <w:szCs w:val="24"/>
          <w:lang w:eastAsia="ru-RU"/>
        </w:rPr>
        <w:t>»</w:t>
      </w:r>
      <w:r w:rsidR="00A5216F">
        <w:rPr>
          <w:rFonts w:eastAsia="TimesNewRomanPSMT"/>
          <w:szCs w:val="24"/>
          <w:lang w:eastAsia="ru-RU"/>
        </w:rPr>
        <w:t xml:space="preserve"> </w:t>
      </w:r>
      <w:proofErr w:type="spellStart"/>
      <w:r w:rsidRPr="00D051E1">
        <w:rPr>
          <w:rFonts w:eastAsia="TimesNewRomanPSMT"/>
          <w:szCs w:val="24"/>
          <w:lang w:eastAsia="ru-RU"/>
        </w:rPr>
        <w:t>Бармалея</w:t>
      </w:r>
      <w:proofErr w:type="spellEnd"/>
      <w:r w:rsidRPr="00D051E1">
        <w:rPr>
          <w:rFonts w:eastAsia="TimesNewRomanPSMT"/>
          <w:szCs w:val="24"/>
          <w:lang w:eastAsia="ru-RU"/>
        </w:rPr>
        <w:t>.</w:t>
      </w:r>
      <w:r w:rsidR="004E3A29" w:rsidRPr="00D051E1">
        <w:rPr>
          <w:rFonts w:eastAsia="TimesNewRomanPSMT"/>
          <w:szCs w:val="24"/>
          <w:lang w:eastAsia="ru-RU"/>
        </w:rPr>
        <w:t xml:space="preserve"> В народной музыке часто встречается чистая  </w:t>
      </w:r>
      <w:r w:rsidR="004E3A29" w:rsidRPr="00D051E1">
        <w:rPr>
          <w:bCs/>
          <w:iCs/>
          <w:szCs w:val="24"/>
          <w:lang w:eastAsia="ru-RU"/>
        </w:rPr>
        <w:t xml:space="preserve">квинта </w:t>
      </w:r>
      <w:r w:rsidR="004E3A29" w:rsidRPr="00D051E1">
        <w:rPr>
          <w:rFonts w:eastAsia="TimesNewRomanPSMT"/>
          <w:szCs w:val="24"/>
          <w:lang w:eastAsia="ru-RU"/>
        </w:rPr>
        <w:t xml:space="preserve">в </w:t>
      </w:r>
      <w:r w:rsidR="004D4D9B" w:rsidRPr="00D051E1">
        <w:rPr>
          <w:rFonts w:eastAsia="TimesNewRomanPSMT"/>
          <w:szCs w:val="24"/>
          <w:lang w:eastAsia="ru-RU"/>
        </w:rPr>
        <w:t>мелодическом изложении, так как обл</w:t>
      </w:r>
      <w:r w:rsidR="004D4D9B" w:rsidRPr="00D051E1">
        <w:rPr>
          <w:rFonts w:eastAsia="TimesNewRomanPSMT"/>
          <w:szCs w:val="24"/>
          <w:lang w:eastAsia="ru-RU"/>
        </w:rPr>
        <w:t>а</w:t>
      </w:r>
      <w:r w:rsidR="004D4D9B" w:rsidRPr="00D051E1">
        <w:rPr>
          <w:rFonts w:eastAsia="TimesNewRomanPSMT"/>
          <w:szCs w:val="24"/>
          <w:lang w:eastAsia="ru-RU"/>
        </w:rPr>
        <w:t xml:space="preserve">дает широкой, выразительной мелодической интонацией, а в </w:t>
      </w:r>
      <w:r w:rsidR="004E3A29" w:rsidRPr="00D051E1">
        <w:rPr>
          <w:rFonts w:eastAsia="TimesNewRomanPSMT"/>
          <w:szCs w:val="24"/>
          <w:lang w:eastAsia="ru-RU"/>
        </w:rPr>
        <w:t>гармоническом изложении им</w:t>
      </w:r>
      <w:r w:rsidR="004E3A29" w:rsidRPr="00D051E1">
        <w:rPr>
          <w:rFonts w:eastAsia="TimesNewRomanPSMT"/>
          <w:szCs w:val="24"/>
          <w:lang w:eastAsia="ru-RU"/>
        </w:rPr>
        <w:t>е</w:t>
      </w:r>
      <w:r w:rsidR="004E3A29" w:rsidRPr="00D051E1">
        <w:rPr>
          <w:rFonts w:eastAsia="TimesNewRomanPSMT"/>
          <w:szCs w:val="24"/>
          <w:lang w:eastAsia="ru-RU"/>
        </w:rPr>
        <w:t>ет специфический пустотный</w:t>
      </w:r>
      <w:r w:rsidR="004D4D9B" w:rsidRPr="00D051E1">
        <w:rPr>
          <w:rFonts w:eastAsia="TimesNewRomanPSMT"/>
          <w:szCs w:val="24"/>
          <w:lang w:eastAsia="ru-RU"/>
        </w:rPr>
        <w:t xml:space="preserve"> характер.</w:t>
      </w:r>
    </w:p>
    <w:p w:rsidR="009C1EF1" w:rsidRPr="00D051E1" w:rsidRDefault="009C1EF1" w:rsidP="00D051E1">
      <w:pPr>
        <w:autoSpaceDE w:val="0"/>
        <w:autoSpaceDN w:val="0"/>
        <w:adjustRightInd w:val="0"/>
        <w:ind w:firstLine="708"/>
        <w:rPr>
          <w:rFonts w:eastAsia="TimesNewRomanPSMT"/>
          <w:szCs w:val="24"/>
          <w:lang w:eastAsia="ru-RU"/>
        </w:rPr>
      </w:pPr>
      <w:r w:rsidRPr="00D051E1">
        <w:rPr>
          <w:bCs/>
          <w:iCs/>
          <w:szCs w:val="24"/>
          <w:lang w:eastAsia="ru-RU"/>
        </w:rPr>
        <w:t>Гармонический интервал</w:t>
      </w:r>
      <w:r w:rsidR="00D051E1">
        <w:rPr>
          <w:rFonts w:eastAsia="TimesNewRomanPSMT"/>
          <w:szCs w:val="24"/>
          <w:lang w:eastAsia="ru-RU"/>
        </w:rPr>
        <w:t>-</w:t>
      </w:r>
      <w:r w:rsidRPr="00D051E1">
        <w:rPr>
          <w:rFonts w:eastAsia="TimesNewRomanPSMT"/>
          <w:szCs w:val="24"/>
          <w:lang w:eastAsia="ru-RU"/>
        </w:rPr>
        <w:t xml:space="preserve"> это расстояние между звуками, взятымиодновременно, например, в двухголосных мелодиях</w:t>
      </w:r>
      <w:r w:rsidR="00163A9F" w:rsidRPr="00D051E1">
        <w:rPr>
          <w:rFonts w:eastAsia="TimesNewRomanPSMT"/>
          <w:szCs w:val="24"/>
          <w:lang w:eastAsia="ru-RU"/>
        </w:rPr>
        <w:t>.</w:t>
      </w:r>
      <w:r w:rsidR="004E3A29" w:rsidRPr="00D051E1">
        <w:rPr>
          <w:bCs/>
          <w:iCs/>
          <w:szCs w:val="24"/>
          <w:lang w:eastAsia="ru-RU"/>
        </w:rPr>
        <w:t xml:space="preserve"> Чистая прима</w:t>
      </w:r>
      <w:r w:rsidR="004E3A29" w:rsidRPr="00D051E1">
        <w:rPr>
          <w:rFonts w:eastAsia="TimesNewRomanPSMT"/>
          <w:szCs w:val="24"/>
          <w:lang w:eastAsia="ru-RU"/>
        </w:rPr>
        <w:t>в гармоническом виде представляет с</w:t>
      </w:r>
      <w:r w:rsidR="004E3A29" w:rsidRPr="00D051E1">
        <w:rPr>
          <w:rFonts w:eastAsia="TimesNewRomanPSMT"/>
          <w:szCs w:val="24"/>
          <w:lang w:eastAsia="ru-RU"/>
        </w:rPr>
        <w:t>о</w:t>
      </w:r>
      <w:r w:rsidR="004E3A29" w:rsidRPr="00D051E1">
        <w:rPr>
          <w:rFonts w:eastAsia="TimesNewRomanPSMT"/>
          <w:szCs w:val="24"/>
          <w:lang w:eastAsia="ru-RU"/>
        </w:rPr>
        <w:t xml:space="preserve">бой слияние двух или более голосов в одном звуке. Такое слияние называется </w:t>
      </w:r>
      <w:r w:rsidR="004E3A29" w:rsidRPr="00D051E1">
        <w:rPr>
          <w:rFonts w:eastAsia="TimesNewRomanPS-ItalicMT"/>
          <w:iCs/>
          <w:szCs w:val="24"/>
          <w:lang w:eastAsia="ru-RU"/>
        </w:rPr>
        <w:t>унисоном</w:t>
      </w:r>
      <w:r w:rsidR="004E3A29" w:rsidRPr="00D051E1">
        <w:rPr>
          <w:rFonts w:eastAsia="TimesNewRomanPSMT"/>
          <w:szCs w:val="24"/>
          <w:lang w:eastAsia="ru-RU"/>
        </w:rPr>
        <w:t xml:space="preserve">. В мелодическом изложении </w:t>
      </w:r>
      <w:r w:rsidR="0095365B" w:rsidRPr="00D051E1">
        <w:rPr>
          <w:rFonts w:eastAsia="TimesNewRomanPSMT"/>
          <w:szCs w:val="24"/>
          <w:lang w:eastAsia="ru-RU"/>
        </w:rPr>
        <w:t xml:space="preserve">чистая </w:t>
      </w:r>
      <w:r w:rsidR="004E3A29" w:rsidRPr="00D051E1">
        <w:rPr>
          <w:rFonts w:eastAsia="TimesNewRomanPSMT"/>
          <w:szCs w:val="24"/>
          <w:lang w:eastAsia="ru-RU"/>
        </w:rPr>
        <w:t>прима представляет собой, в сущности, повторение одного и того же звука. Обычно она используется эпизодически, так как повторение одного звука на протяжении длительного времени приводит к монотонности мелодии</w:t>
      </w:r>
      <w:r w:rsidR="004D4D9B" w:rsidRPr="00D051E1">
        <w:rPr>
          <w:rFonts w:eastAsia="TimesNewRomanPSMT"/>
          <w:szCs w:val="24"/>
          <w:lang w:eastAsia="ru-RU"/>
        </w:rPr>
        <w:t xml:space="preserve">. </w:t>
      </w:r>
    </w:p>
    <w:p w:rsidR="004E3A29" w:rsidRPr="00D051E1" w:rsidRDefault="004E3A29" w:rsidP="00D051E1">
      <w:pPr>
        <w:autoSpaceDE w:val="0"/>
        <w:autoSpaceDN w:val="0"/>
        <w:adjustRightInd w:val="0"/>
        <w:ind w:firstLine="708"/>
        <w:rPr>
          <w:rFonts w:eastAsia="TimesNewRomanPSMT"/>
          <w:szCs w:val="24"/>
          <w:lang w:eastAsia="ru-RU"/>
        </w:rPr>
      </w:pPr>
      <w:r w:rsidRPr="00D051E1">
        <w:rPr>
          <w:rFonts w:eastAsia="TimesNewRomanPSMT"/>
          <w:szCs w:val="24"/>
          <w:lang w:eastAsia="ru-RU"/>
        </w:rPr>
        <w:t>Сальери у Пушкина не случайно говорит об алгебре. Дело в том, что музыкальное и</w:t>
      </w:r>
      <w:r w:rsidRPr="00D051E1">
        <w:rPr>
          <w:rFonts w:eastAsia="TimesNewRomanPSMT"/>
          <w:szCs w:val="24"/>
          <w:lang w:eastAsia="ru-RU"/>
        </w:rPr>
        <w:t>с</w:t>
      </w:r>
      <w:r w:rsidRPr="00D051E1">
        <w:rPr>
          <w:rFonts w:eastAsia="TimesNewRomanPSMT"/>
          <w:szCs w:val="24"/>
          <w:lang w:eastAsia="ru-RU"/>
        </w:rPr>
        <w:t>кусство тесно связано с точными науками, многие эмоционально-выразительные возможн</w:t>
      </w:r>
      <w:r w:rsidRPr="00D051E1">
        <w:rPr>
          <w:rFonts w:eastAsia="TimesNewRomanPSMT"/>
          <w:szCs w:val="24"/>
          <w:lang w:eastAsia="ru-RU"/>
        </w:rPr>
        <w:t>о</w:t>
      </w:r>
      <w:r w:rsidRPr="00D051E1">
        <w:rPr>
          <w:rFonts w:eastAsia="TimesNewRomanPSMT"/>
          <w:szCs w:val="24"/>
          <w:lang w:eastAsia="ru-RU"/>
        </w:rPr>
        <w:lastRenderedPageBreak/>
        <w:t>сти музыки были поняты и осмыслены с помощью математических расчётов. В интервалах такие вычисления чрезвычайно важны.</w:t>
      </w:r>
    </w:p>
    <w:p w:rsidR="004E3A29" w:rsidRPr="00D051E1" w:rsidRDefault="004E3A29" w:rsidP="00D051E1">
      <w:pPr>
        <w:autoSpaceDE w:val="0"/>
        <w:autoSpaceDN w:val="0"/>
        <w:adjustRightInd w:val="0"/>
        <w:ind w:firstLine="708"/>
        <w:rPr>
          <w:rFonts w:eastAsia="TimesNewRomanPSMT"/>
          <w:szCs w:val="24"/>
          <w:lang w:eastAsia="ru-RU"/>
        </w:rPr>
      </w:pPr>
      <w:r w:rsidRPr="00D051E1">
        <w:rPr>
          <w:rFonts w:eastAsia="TimesNewRomanPSMT"/>
          <w:szCs w:val="24"/>
          <w:lang w:eastAsia="ru-RU"/>
        </w:rPr>
        <w:t>Существует две группы интервалов:</w:t>
      </w:r>
      <w:r w:rsidRPr="00D051E1">
        <w:rPr>
          <w:rFonts w:eastAsia="TimesNewRomanPSMT"/>
          <w:bCs/>
          <w:iCs/>
          <w:szCs w:val="24"/>
          <w:lang w:eastAsia="ru-RU"/>
        </w:rPr>
        <w:t>чистые интервалы</w:t>
      </w:r>
      <w:r w:rsidRPr="00D051E1">
        <w:rPr>
          <w:rFonts w:eastAsia="TimesNewRomanPSMT"/>
          <w:szCs w:val="24"/>
          <w:lang w:eastAsia="ru-RU"/>
        </w:rPr>
        <w:t xml:space="preserve">, </w:t>
      </w:r>
      <w:r w:rsidRPr="00D051E1">
        <w:rPr>
          <w:rFonts w:eastAsia="TimesNewRomanPSMT"/>
          <w:bCs/>
          <w:iCs/>
          <w:szCs w:val="24"/>
          <w:lang w:eastAsia="ru-RU"/>
        </w:rPr>
        <w:t>большие и малые интерв</w:t>
      </w:r>
      <w:r w:rsidRPr="00D051E1">
        <w:rPr>
          <w:rFonts w:eastAsia="TimesNewRomanPSMT"/>
          <w:bCs/>
          <w:iCs/>
          <w:szCs w:val="24"/>
          <w:lang w:eastAsia="ru-RU"/>
        </w:rPr>
        <w:t>а</w:t>
      </w:r>
      <w:r w:rsidRPr="00D051E1">
        <w:rPr>
          <w:rFonts w:eastAsia="TimesNewRomanPSMT"/>
          <w:bCs/>
          <w:iCs/>
          <w:szCs w:val="24"/>
          <w:lang w:eastAsia="ru-RU"/>
        </w:rPr>
        <w:t>лы.</w:t>
      </w:r>
      <w:r w:rsidR="009C1EF1" w:rsidRPr="00D051E1">
        <w:rPr>
          <w:rFonts w:eastAsia="TimesNewRomanPSMT"/>
          <w:szCs w:val="24"/>
          <w:lang w:eastAsia="ru-RU"/>
        </w:rPr>
        <w:t>Интервалы между звуками имеют свои названия, которые они получилиот латинских п</w:t>
      </w:r>
      <w:r w:rsidR="009C1EF1" w:rsidRPr="00D051E1">
        <w:rPr>
          <w:rFonts w:eastAsia="TimesNewRomanPSMT"/>
          <w:szCs w:val="24"/>
          <w:lang w:eastAsia="ru-RU"/>
        </w:rPr>
        <w:t>о</w:t>
      </w:r>
      <w:r w:rsidR="009C1EF1" w:rsidRPr="00D051E1">
        <w:rPr>
          <w:rFonts w:eastAsia="TimesNewRomanPSMT"/>
          <w:szCs w:val="24"/>
          <w:lang w:eastAsia="ru-RU"/>
        </w:rPr>
        <w:t xml:space="preserve">рядковых числительных: </w:t>
      </w:r>
      <w:r w:rsidR="009C1EF1" w:rsidRPr="00D051E1">
        <w:rPr>
          <w:rFonts w:eastAsia="TimesNewRomanPS-ItalicMT"/>
          <w:iCs/>
          <w:szCs w:val="24"/>
          <w:lang w:eastAsia="ru-RU"/>
        </w:rPr>
        <w:t>прима</w:t>
      </w:r>
      <w:r w:rsidR="009C1EF1" w:rsidRPr="00D051E1">
        <w:rPr>
          <w:rFonts w:eastAsia="TimesNewRomanPSMT"/>
          <w:szCs w:val="24"/>
          <w:lang w:eastAsia="ru-RU"/>
        </w:rPr>
        <w:t xml:space="preserve">, </w:t>
      </w:r>
      <w:r w:rsidR="009C1EF1" w:rsidRPr="00D051E1">
        <w:rPr>
          <w:rFonts w:eastAsia="TimesNewRomanPS-ItalicMT"/>
          <w:iCs/>
          <w:szCs w:val="24"/>
          <w:lang w:eastAsia="ru-RU"/>
        </w:rPr>
        <w:t>секунда</w:t>
      </w:r>
      <w:r w:rsidR="009C1EF1" w:rsidRPr="00D051E1">
        <w:rPr>
          <w:rFonts w:eastAsia="TimesNewRomanPSMT"/>
          <w:szCs w:val="24"/>
          <w:lang w:eastAsia="ru-RU"/>
        </w:rPr>
        <w:t xml:space="preserve">, </w:t>
      </w:r>
      <w:r w:rsidR="009C1EF1" w:rsidRPr="00D051E1">
        <w:rPr>
          <w:rFonts w:eastAsia="TimesNewRomanPS-ItalicMT"/>
          <w:iCs/>
          <w:szCs w:val="24"/>
          <w:lang w:eastAsia="ru-RU"/>
        </w:rPr>
        <w:t>терция</w:t>
      </w:r>
      <w:r w:rsidR="009C1EF1" w:rsidRPr="00D051E1">
        <w:rPr>
          <w:rFonts w:eastAsia="TimesNewRomanPSMT"/>
          <w:szCs w:val="24"/>
          <w:lang w:eastAsia="ru-RU"/>
        </w:rPr>
        <w:t xml:space="preserve">, </w:t>
      </w:r>
      <w:r w:rsidR="009C1EF1" w:rsidRPr="00D051E1">
        <w:rPr>
          <w:rFonts w:eastAsia="TimesNewRomanPS-ItalicMT"/>
          <w:iCs/>
          <w:szCs w:val="24"/>
          <w:lang w:eastAsia="ru-RU"/>
        </w:rPr>
        <w:t>кварта</w:t>
      </w:r>
      <w:r w:rsidR="009C1EF1" w:rsidRPr="00D051E1">
        <w:rPr>
          <w:rFonts w:eastAsia="TimesNewRomanPSMT"/>
          <w:szCs w:val="24"/>
          <w:lang w:eastAsia="ru-RU"/>
        </w:rPr>
        <w:t>,</w:t>
      </w:r>
      <w:r w:rsidR="009C1EF1" w:rsidRPr="00D051E1">
        <w:rPr>
          <w:rFonts w:eastAsia="TimesNewRomanPS-ItalicMT"/>
          <w:iCs/>
          <w:szCs w:val="24"/>
          <w:lang w:eastAsia="ru-RU"/>
        </w:rPr>
        <w:t>квинта</w:t>
      </w:r>
      <w:r w:rsidR="009C1EF1" w:rsidRPr="00D051E1">
        <w:rPr>
          <w:rFonts w:eastAsia="TimesNewRomanPSMT"/>
          <w:szCs w:val="24"/>
          <w:lang w:eastAsia="ru-RU"/>
        </w:rPr>
        <w:t xml:space="preserve">, </w:t>
      </w:r>
      <w:r w:rsidR="009C1EF1" w:rsidRPr="00D051E1">
        <w:rPr>
          <w:rFonts w:eastAsia="TimesNewRomanPS-ItalicMT"/>
          <w:iCs/>
          <w:szCs w:val="24"/>
          <w:lang w:eastAsia="ru-RU"/>
        </w:rPr>
        <w:t>секста</w:t>
      </w:r>
      <w:r w:rsidR="009C1EF1" w:rsidRPr="00D051E1">
        <w:rPr>
          <w:rFonts w:eastAsia="TimesNewRomanPSMT"/>
          <w:szCs w:val="24"/>
          <w:lang w:eastAsia="ru-RU"/>
        </w:rPr>
        <w:t xml:space="preserve">, </w:t>
      </w:r>
      <w:r w:rsidR="009C1EF1" w:rsidRPr="00D051E1">
        <w:rPr>
          <w:rFonts w:eastAsia="TimesNewRomanPS-ItalicMT"/>
          <w:iCs/>
          <w:szCs w:val="24"/>
          <w:lang w:eastAsia="ru-RU"/>
        </w:rPr>
        <w:t>септима</w:t>
      </w:r>
      <w:r w:rsidR="009C1EF1" w:rsidRPr="00D051E1">
        <w:rPr>
          <w:rFonts w:eastAsia="TimesNewRomanPSMT"/>
          <w:szCs w:val="24"/>
          <w:lang w:eastAsia="ru-RU"/>
        </w:rPr>
        <w:t xml:space="preserve">, </w:t>
      </w:r>
      <w:r w:rsidR="009C1EF1" w:rsidRPr="00D051E1">
        <w:rPr>
          <w:rFonts w:eastAsia="TimesNewRomanPS-ItalicMT"/>
          <w:iCs/>
          <w:szCs w:val="24"/>
          <w:lang w:eastAsia="ru-RU"/>
        </w:rPr>
        <w:t>окт</w:t>
      </w:r>
      <w:r w:rsidR="009C1EF1" w:rsidRPr="00D051E1">
        <w:rPr>
          <w:rFonts w:eastAsia="TimesNewRomanPS-ItalicMT"/>
          <w:iCs/>
          <w:szCs w:val="24"/>
          <w:lang w:eastAsia="ru-RU"/>
        </w:rPr>
        <w:t>а</w:t>
      </w:r>
      <w:r w:rsidR="009C1EF1" w:rsidRPr="00D051E1">
        <w:rPr>
          <w:rFonts w:eastAsia="TimesNewRomanPS-ItalicMT"/>
          <w:iCs/>
          <w:szCs w:val="24"/>
          <w:lang w:eastAsia="ru-RU"/>
        </w:rPr>
        <w:t>ва</w:t>
      </w:r>
      <w:r w:rsidR="00163A9F" w:rsidRPr="00D051E1">
        <w:rPr>
          <w:rFonts w:eastAsia="TimesNewRomanPS-ItalicMT"/>
          <w:iCs/>
          <w:szCs w:val="24"/>
          <w:lang w:eastAsia="ru-RU"/>
        </w:rPr>
        <w:t>.</w:t>
      </w:r>
      <w:r w:rsidR="0095365B" w:rsidRPr="00D051E1">
        <w:rPr>
          <w:rFonts w:eastAsia="TimesNewRomanPSMT"/>
          <w:szCs w:val="24"/>
          <w:lang w:eastAsia="ru-RU"/>
        </w:rPr>
        <w:t xml:space="preserve">Интервалы, не превышающие по величине чистую октаву, называются простыми. </w:t>
      </w:r>
      <w:r w:rsidR="009C1EF1" w:rsidRPr="00D051E1">
        <w:rPr>
          <w:rFonts w:eastAsia="TimesNewRomanPSMT"/>
          <w:szCs w:val="24"/>
          <w:lang w:eastAsia="ru-RU"/>
        </w:rPr>
        <w:t>Ара</w:t>
      </w:r>
      <w:r w:rsidR="009C1EF1" w:rsidRPr="00D051E1">
        <w:rPr>
          <w:rFonts w:eastAsia="TimesNewRomanPSMT"/>
          <w:szCs w:val="24"/>
          <w:lang w:eastAsia="ru-RU"/>
        </w:rPr>
        <w:t>б</w:t>
      </w:r>
      <w:r w:rsidR="009C1EF1" w:rsidRPr="00D051E1">
        <w:rPr>
          <w:rFonts w:eastAsia="TimesNewRomanPSMT"/>
          <w:szCs w:val="24"/>
          <w:lang w:eastAsia="ru-RU"/>
        </w:rPr>
        <w:t>скими цифрами обозначаются количество звуков в том или иноминтервале (то есть рассто</w:t>
      </w:r>
      <w:r w:rsidR="009C1EF1" w:rsidRPr="00D051E1">
        <w:rPr>
          <w:rFonts w:eastAsia="TimesNewRomanPSMT"/>
          <w:szCs w:val="24"/>
          <w:lang w:eastAsia="ru-RU"/>
        </w:rPr>
        <w:t>я</w:t>
      </w:r>
      <w:r w:rsidR="009C1EF1" w:rsidRPr="00D051E1">
        <w:rPr>
          <w:rFonts w:eastAsia="TimesNewRomanPSMT"/>
          <w:szCs w:val="24"/>
          <w:lang w:eastAsia="ru-RU"/>
        </w:rPr>
        <w:t>ние между крайними звуками включительно).</w:t>
      </w:r>
      <w:r w:rsidR="00163A9F" w:rsidRPr="00D051E1">
        <w:rPr>
          <w:rFonts w:eastAsia="TimesNewRomanPSMT"/>
          <w:szCs w:val="24"/>
          <w:lang w:eastAsia="ru-RU"/>
        </w:rPr>
        <w:t xml:space="preserve"> Измерение интервалов по количеству полут</w:t>
      </w:r>
      <w:r w:rsidR="00163A9F" w:rsidRPr="00D051E1">
        <w:rPr>
          <w:rFonts w:eastAsia="TimesNewRomanPSMT"/>
          <w:szCs w:val="24"/>
          <w:lang w:eastAsia="ru-RU"/>
        </w:rPr>
        <w:t>о</w:t>
      </w:r>
      <w:r w:rsidR="00163A9F" w:rsidRPr="00D051E1">
        <w:rPr>
          <w:rFonts w:eastAsia="TimesNewRomanPSMT"/>
          <w:szCs w:val="24"/>
          <w:lang w:eastAsia="ru-RU"/>
        </w:rPr>
        <w:t>нов</w:t>
      </w:r>
      <w:r w:rsidRPr="00D051E1">
        <w:rPr>
          <w:rFonts w:eastAsia="TimesNewRomanPSMT"/>
          <w:szCs w:val="24"/>
          <w:lang w:eastAsia="ru-RU"/>
        </w:rPr>
        <w:t xml:space="preserve"> (наименьшее расстояние между двумя звуками)</w:t>
      </w:r>
      <w:r w:rsidR="00163A9F" w:rsidRPr="00D051E1">
        <w:rPr>
          <w:rFonts w:eastAsia="TimesNewRomanPSMT"/>
          <w:szCs w:val="24"/>
          <w:lang w:eastAsia="ru-RU"/>
        </w:rPr>
        <w:t xml:space="preserve"> определяет различные </w:t>
      </w:r>
      <w:r w:rsidR="00E878B0" w:rsidRPr="00D051E1">
        <w:rPr>
          <w:rFonts w:eastAsia="TimesNewRomanPSMT"/>
          <w:szCs w:val="24"/>
          <w:lang w:eastAsia="ru-RU"/>
        </w:rPr>
        <w:t>виды интервалов одного названия, например большая секунда, малая секунда, большая секста, малая секста и т.д.</w:t>
      </w:r>
      <w:r w:rsidRPr="00D051E1">
        <w:rPr>
          <w:rFonts w:eastAsia="TimesNewRomanPSMT"/>
          <w:szCs w:val="24"/>
          <w:lang w:eastAsia="ru-RU"/>
        </w:rPr>
        <w:t xml:space="preserve"> Т</w:t>
      </w:r>
      <w:r w:rsidR="00E878B0" w:rsidRPr="00D051E1">
        <w:rPr>
          <w:rFonts w:eastAsia="TimesNewRomanPSMT"/>
          <w:szCs w:val="24"/>
          <w:lang w:eastAsia="ru-RU"/>
        </w:rPr>
        <w:t>акое измерение интервала называется тоновым, или качественным, так как от объема интервала зависят его выразительные качества.</w:t>
      </w:r>
      <w:r w:rsidRPr="00D051E1">
        <w:rPr>
          <w:rFonts w:eastAsia="TimesNewRomanPSMT"/>
          <w:szCs w:val="24"/>
          <w:lang w:eastAsia="ru-RU"/>
        </w:rPr>
        <w:t xml:space="preserve"> Все виды интервалов имеют определённое количество тонов и полутонов. Например, малая се</w:t>
      </w:r>
      <w:bookmarkStart w:id="0" w:name="_GoBack"/>
      <w:bookmarkEnd w:id="0"/>
      <w:r w:rsidRPr="00D051E1">
        <w:rPr>
          <w:rFonts w:eastAsia="TimesNewRomanPSMT"/>
          <w:szCs w:val="24"/>
          <w:lang w:eastAsia="ru-RU"/>
        </w:rPr>
        <w:t>кунда</w:t>
      </w:r>
      <w:r w:rsidR="00D051E1">
        <w:rPr>
          <w:rFonts w:eastAsia="TimesNewRomanPSMT"/>
          <w:szCs w:val="24"/>
          <w:lang w:eastAsia="ru-RU"/>
        </w:rPr>
        <w:t xml:space="preserve"> -</w:t>
      </w:r>
      <w:r w:rsidRPr="00D051E1">
        <w:rPr>
          <w:rFonts w:eastAsia="TimesNewRomanPSMT"/>
          <w:szCs w:val="24"/>
          <w:lang w:eastAsia="ru-RU"/>
        </w:rPr>
        <w:t xml:space="preserve"> 0,5 тона, чистая кварта </w:t>
      </w:r>
      <w:r w:rsidR="00D051E1">
        <w:rPr>
          <w:rFonts w:eastAsia="TimesNewRomanPSMT"/>
          <w:szCs w:val="24"/>
          <w:lang w:eastAsia="ru-RU"/>
        </w:rPr>
        <w:t>-</w:t>
      </w:r>
      <w:r w:rsidRPr="00D051E1">
        <w:rPr>
          <w:rFonts w:eastAsia="TimesNewRomanPSMT"/>
          <w:szCs w:val="24"/>
          <w:lang w:eastAsia="ru-RU"/>
        </w:rPr>
        <w:t xml:space="preserve"> 2,5 тона, </w:t>
      </w:r>
      <w:r w:rsidR="00D051E1">
        <w:rPr>
          <w:rFonts w:eastAsia="TimesNewRomanPSMT"/>
          <w:szCs w:val="24"/>
          <w:lang w:eastAsia="ru-RU"/>
        </w:rPr>
        <w:t>в квинте -</w:t>
      </w:r>
      <w:r w:rsidR="006F43D6" w:rsidRPr="00D051E1">
        <w:rPr>
          <w:rFonts w:eastAsia="TimesNewRomanPSMT"/>
          <w:szCs w:val="24"/>
          <w:lang w:eastAsia="ru-RU"/>
        </w:rPr>
        <w:t xml:space="preserve"> 3,5 тона, </w:t>
      </w:r>
      <w:r w:rsidRPr="00D051E1">
        <w:rPr>
          <w:rFonts w:eastAsia="TimesNewRomanPSMT"/>
          <w:szCs w:val="24"/>
          <w:lang w:eastAsia="ru-RU"/>
        </w:rPr>
        <w:t xml:space="preserve">малая секста </w:t>
      </w:r>
      <w:r w:rsidR="00D051E1">
        <w:rPr>
          <w:rFonts w:eastAsia="TimesNewRomanPSMT"/>
          <w:szCs w:val="24"/>
          <w:lang w:eastAsia="ru-RU"/>
        </w:rPr>
        <w:t>-</w:t>
      </w:r>
      <w:r w:rsidRPr="00D051E1">
        <w:rPr>
          <w:rFonts w:eastAsia="TimesNewRomanPSMT"/>
          <w:szCs w:val="24"/>
          <w:lang w:eastAsia="ru-RU"/>
        </w:rPr>
        <w:t xml:space="preserve"> 4 тона и так далее.</w:t>
      </w:r>
      <w:r w:rsidR="004D4D9B" w:rsidRPr="00D051E1">
        <w:rPr>
          <w:rFonts w:eastAsia="TimesNewRomanPSMT"/>
          <w:szCs w:val="24"/>
          <w:lang w:eastAsia="ru-RU"/>
        </w:rPr>
        <w:t xml:space="preserve"> Разница качественной  величины между квартой и квинтой  1 тон, между другими последовательно идущими интервалами 0,5 тона.</w:t>
      </w:r>
      <w:r w:rsidR="0095365B" w:rsidRPr="00D051E1">
        <w:rPr>
          <w:rFonts w:eastAsia="TimesNewRomanPSMT"/>
          <w:szCs w:val="24"/>
          <w:lang w:eastAsia="ru-RU"/>
        </w:rPr>
        <w:t xml:space="preserve"> Самая большая качественная  (тоновая) величи</w:t>
      </w:r>
      <w:r w:rsidR="00D051E1">
        <w:rPr>
          <w:rFonts w:eastAsia="TimesNewRomanPSMT"/>
          <w:szCs w:val="24"/>
          <w:lang w:eastAsia="ru-RU"/>
        </w:rPr>
        <w:t>на простых интервалов -</w:t>
      </w:r>
      <w:r w:rsidR="0095365B" w:rsidRPr="00D051E1">
        <w:rPr>
          <w:rFonts w:eastAsia="TimesNewRomanPSMT"/>
          <w:szCs w:val="24"/>
          <w:lang w:eastAsia="ru-RU"/>
        </w:rPr>
        <w:t xml:space="preserve"> 6 тонов.</w:t>
      </w:r>
    </w:p>
    <w:p w:rsidR="009C1EF1" w:rsidRPr="00D051E1" w:rsidRDefault="009C1EF1" w:rsidP="00D051E1">
      <w:pPr>
        <w:autoSpaceDE w:val="0"/>
        <w:autoSpaceDN w:val="0"/>
        <w:adjustRightInd w:val="0"/>
        <w:ind w:firstLine="708"/>
        <w:rPr>
          <w:rFonts w:eastAsia="TimesNewRomanPSMT"/>
          <w:szCs w:val="24"/>
          <w:lang w:eastAsia="ru-RU"/>
        </w:rPr>
      </w:pPr>
      <w:r w:rsidRPr="00D051E1">
        <w:rPr>
          <w:rFonts w:eastAsia="TimesNewRomanPSMT"/>
          <w:szCs w:val="24"/>
          <w:lang w:eastAsia="ru-RU"/>
        </w:rPr>
        <w:t xml:space="preserve">Гармонические интервалы, звучащие слитно, создающие ощущенияпокоя называются </w:t>
      </w:r>
      <w:r w:rsidRPr="00D051E1">
        <w:rPr>
          <w:rFonts w:eastAsia="TimesNewRomanPSMT"/>
          <w:bCs/>
          <w:iCs/>
          <w:szCs w:val="24"/>
          <w:lang w:eastAsia="ru-RU"/>
        </w:rPr>
        <w:t xml:space="preserve">консонансами </w:t>
      </w:r>
      <w:r w:rsidRPr="00D051E1">
        <w:rPr>
          <w:rFonts w:eastAsia="TimesNewRomanPSMT"/>
          <w:szCs w:val="24"/>
          <w:lang w:eastAsia="ru-RU"/>
        </w:rPr>
        <w:t xml:space="preserve">(от лат. </w:t>
      </w:r>
      <w:proofErr w:type="spellStart"/>
      <w:proofErr w:type="gramStart"/>
      <w:r w:rsidR="00D51883" w:rsidRPr="00D051E1">
        <w:rPr>
          <w:rFonts w:eastAsia="TimesNewRomanPSMT"/>
          <w:szCs w:val="24"/>
          <w:lang w:eastAsia="ru-RU"/>
        </w:rPr>
        <w:t>C</w:t>
      </w:r>
      <w:r w:rsidRPr="00D051E1">
        <w:rPr>
          <w:rFonts w:eastAsia="TimesNewRomanPSMT"/>
          <w:szCs w:val="24"/>
          <w:lang w:eastAsia="ru-RU"/>
        </w:rPr>
        <w:t>onsono</w:t>
      </w:r>
      <w:proofErr w:type="spellEnd"/>
      <w:r w:rsidR="00D51883">
        <w:rPr>
          <w:rFonts w:eastAsia="TimesNewRomanPSMT"/>
          <w:szCs w:val="24"/>
          <w:lang w:eastAsia="ru-RU"/>
        </w:rPr>
        <w:t xml:space="preserve"> </w:t>
      </w:r>
      <w:r w:rsidR="00D051E1">
        <w:rPr>
          <w:rFonts w:eastAsia="TimesNewRomanPSMT"/>
          <w:szCs w:val="24"/>
          <w:lang w:eastAsia="ru-RU"/>
        </w:rPr>
        <w:t>-</w:t>
      </w:r>
      <w:r w:rsidRPr="00D051E1">
        <w:rPr>
          <w:rFonts w:eastAsia="TimesNewRomanPSMT"/>
          <w:szCs w:val="24"/>
          <w:lang w:eastAsia="ru-RU"/>
        </w:rPr>
        <w:t xml:space="preserve"> совместно звучать</w:t>
      </w:r>
      <w:r w:rsidR="004E3A29" w:rsidRPr="00D051E1">
        <w:rPr>
          <w:rFonts w:eastAsia="TimesNewRomanPSMT"/>
          <w:szCs w:val="24"/>
          <w:lang w:eastAsia="ru-RU"/>
        </w:rPr>
        <w:t xml:space="preserve">, </w:t>
      </w:r>
      <w:r w:rsidRPr="00D051E1">
        <w:rPr>
          <w:rFonts w:eastAsia="TimesNewRomanPSMT"/>
          <w:szCs w:val="24"/>
          <w:lang w:eastAsia="ru-RU"/>
        </w:rPr>
        <w:t xml:space="preserve">согласоваться) </w:t>
      </w:r>
      <w:r w:rsidR="00D051E1">
        <w:rPr>
          <w:rFonts w:eastAsia="TimesNewRomanPSMT"/>
          <w:szCs w:val="24"/>
          <w:lang w:eastAsia="ru-RU"/>
        </w:rPr>
        <w:t>-</w:t>
      </w:r>
      <w:r w:rsidRPr="00D051E1">
        <w:rPr>
          <w:rFonts w:eastAsia="TimesNewRomanPSMT"/>
          <w:szCs w:val="24"/>
          <w:lang w:eastAsia="ru-RU"/>
        </w:rPr>
        <w:t xml:space="preserve"> к ним относятся </w:t>
      </w:r>
      <w:r w:rsidRPr="00D051E1">
        <w:rPr>
          <w:rFonts w:eastAsia="TimesNewRomanPS-ItalicMT"/>
          <w:iCs/>
          <w:szCs w:val="24"/>
          <w:lang w:eastAsia="ru-RU"/>
        </w:rPr>
        <w:t>прима</w:t>
      </w:r>
      <w:r w:rsidRPr="00D051E1">
        <w:rPr>
          <w:rFonts w:eastAsia="TimesNewRomanPSMT"/>
          <w:szCs w:val="24"/>
          <w:lang w:eastAsia="ru-RU"/>
        </w:rPr>
        <w:t xml:space="preserve">, </w:t>
      </w:r>
      <w:r w:rsidRPr="00D051E1">
        <w:rPr>
          <w:rFonts w:eastAsia="TimesNewRomanPS-ItalicMT"/>
          <w:iCs/>
          <w:szCs w:val="24"/>
          <w:lang w:eastAsia="ru-RU"/>
        </w:rPr>
        <w:t>терция</w:t>
      </w:r>
      <w:r w:rsidRPr="00D051E1">
        <w:rPr>
          <w:rFonts w:eastAsia="TimesNewRomanPSMT"/>
          <w:szCs w:val="24"/>
          <w:lang w:eastAsia="ru-RU"/>
        </w:rPr>
        <w:t xml:space="preserve">, </w:t>
      </w:r>
      <w:r w:rsidRPr="00D051E1">
        <w:rPr>
          <w:rFonts w:eastAsia="TimesNewRomanPS-ItalicMT"/>
          <w:iCs/>
          <w:szCs w:val="24"/>
          <w:lang w:eastAsia="ru-RU"/>
        </w:rPr>
        <w:t>кварта</w:t>
      </w:r>
      <w:r w:rsidRPr="00D051E1">
        <w:rPr>
          <w:rFonts w:eastAsia="TimesNewRomanPSMT"/>
          <w:szCs w:val="24"/>
          <w:lang w:eastAsia="ru-RU"/>
        </w:rPr>
        <w:t xml:space="preserve">, </w:t>
      </w:r>
      <w:r w:rsidRPr="00D051E1">
        <w:rPr>
          <w:rFonts w:eastAsia="TimesNewRomanPS-ItalicMT"/>
          <w:iCs/>
          <w:szCs w:val="24"/>
          <w:lang w:eastAsia="ru-RU"/>
        </w:rPr>
        <w:t>квинта</w:t>
      </w:r>
      <w:r w:rsidRPr="00D051E1">
        <w:rPr>
          <w:rFonts w:eastAsia="TimesNewRomanPSMT"/>
          <w:szCs w:val="24"/>
          <w:lang w:eastAsia="ru-RU"/>
        </w:rPr>
        <w:t xml:space="preserve">, </w:t>
      </w:r>
      <w:r w:rsidRPr="00D051E1">
        <w:rPr>
          <w:rFonts w:eastAsia="TimesNewRomanPS-ItalicMT"/>
          <w:iCs/>
          <w:szCs w:val="24"/>
          <w:lang w:eastAsia="ru-RU"/>
        </w:rPr>
        <w:t xml:space="preserve">секста </w:t>
      </w:r>
      <w:r w:rsidRPr="00D051E1">
        <w:rPr>
          <w:rFonts w:eastAsia="TimesNewRomanPSMT"/>
          <w:szCs w:val="24"/>
          <w:lang w:eastAsia="ru-RU"/>
        </w:rPr>
        <w:t>и</w:t>
      </w:r>
      <w:r w:rsidRPr="00D051E1">
        <w:rPr>
          <w:rFonts w:eastAsia="TimesNewRomanPS-ItalicMT"/>
          <w:iCs/>
          <w:szCs w:val="24"/>
          <w:lang w:eastAsia="ru-RU"/>
        </w:rPr>
        <w:t>октава</w:t>
      </w:r>
      <w:r w:rsidRPr="00D051E1">
        <w:rPr>
          <w:rFonts w:eastAsia="TimesNewRomanPSMT"/>
          <w:szCs w:val="24"/>
          <w:lang w:eastAsia="ru-RU"/>
        </w:rPr>
        <w:t>.</w:t>
      </w:r>
      <w:proofErr w:type="gramEnd"/>
      <w:r w:rsidRPr="00D051E1">
        <w:rPr>
          <w:rFonts w:eastAsia="TimesNewRomanPSMT"/>
          <w:szCs w:val="24"/>
          <w:lang w:eastAsia="ru-RU"/>
        </w:rPr>
        <w:t xml:space="preserve"> Неблагозвучные, </w:t>
      </w:r>
      <w:proofErr w:type="spellStart"/>
      <w:r w:rsidRPr="00D051E1">
        <w:rPr>
          <w:rFonts w:eastAsia="TimesNewRomanPSMT"/>
          <w:szCs w:val="24"/>
          <w:lang w:eastAsia="ru-RU"/>
        </w:rPr>
        <w:t>неслитные</w:t>
      </w:r>
      <w:proofErr w:type="spellEnd"/>
      <w:r w:rsidRPr="00D051E1">
        <w:rPr>
          <w:rFonts w:eastAsia="TimesNewRomanPSMT"/>
          <w:szCs w:val="24"/>
          <w:lang w:eastAsia="ru-RU"/>
        </w:rPr>
        <w:t xml:space="preserve"> гармонические интерв</w:t>
      </w:r>
      <w:r w:rsidRPr="00D051E1">
        <w:rPr>
          <w:rFonts w:eastAsia="TimesNewRomanPSMT"/>
          <w:szCs w:val="24"/>
          <w:lang w:eastAsia="ru-RU"/>
        </w:rPr>
        <w:t>а</w:t>
      </w:r>
      <w:r w:rsidRPr="00D051E1">
        <w:rPr>
          <w:rFonts w:eastAsia="TimesNewRomanPSMT"/>
          <w:szCs w:val="24"/>
          <w:lang w:eastAsia="ru-RU"/>
        </w:rPr>
        <w:t xml:space="preserve">лы, где создаётсярезкое звучание, называются </w:t>
      </w:r>
      <w:r w:rsidRPr="00D051E1">
        <w:rPr>
          <w:rFonts w:eastAsia="TimesNewRomanPSMT"/>
          <w:bCs/>
          <w:iCs/>
          <w:szCs w:val="24"/>
          <w:lang w:eastAsia="ru-RU"/>
        </w:rPr>
        <w:t xml:space="preserve">диссонансами </w:t>
      </w:r>
      <w:r w:rsidR="00D051E1">
        <w:rPr>
          <w:rFonts w:eastAsia="TimesNewRomanPSMT"/>
          <w:szCs w:val="24"/>
          <w:lang w:eastAsia="ru-RU"/>
        </w:rPr>
        <w:t xml:space="preserve">(от лат. </w:t>
      </w:r>
      <w:proofErr w:type="spellStart"/>
      <w:r w:rsidR="00D051E1">
        <w:rPr>
          <w:rFonts w:eastAsia="TimesNewRomanPSMT"/>
          <w:szCs w:val="24"/>
          <w:lang w:eastAsia="ru-RU"/>
        </w:rPr>
        <w:t>dissocio</w:t>
      </w:r>
      <w:proofErr w:type="spellEnd"/>
      <w:r w:rsidR="00D051E1">
        <w:rPr>
          <w:rFonts w:eastAsia="TimesNewRomanPSMT"/>
          <w:szCs w:val="24"/>
          <w:lang w:eastAsia="ru-RU"/>
        </w:rPr>
        <w:t xml:space="preserve"> -</w:t>
      </w:r>
      <w:r w:rsidRPr="00D051E1">
        <w:rPr>
          <w:rFonts w:eastAsia="TimesNewRomanPSMT"/>
          <w:szCs w:val="24"/>
          <w:lang w:eastAsia="ru-RU"/>
        </w:rPr>
        <w:t xml:space="preserve"> разъединять,</w:t>
      </w:r>
      <w:r w:rsidR="00D51883">
        <w:rPr>
          <w:rFonts w:eastAsia="TimesNewRomanPSMT"/>
          <w:szCs w:val="24"/>
          <w:lang w:eastAsia="ru-RU"/>
        </w:rPr>
        <w:t xml:space="preserve"> </w:t>
      </w:r>
      <w:r w:rsidRPr="00D051E1">
        <w:rPr>
          <w:rFonts w:eastAsia="TimesNewRomanPSMT"/>
          <w:szCs w:val="24"/>
          <w:lang w:eastAsia="ru-RU"/>
        </w:rPr>
        <w:t xml:space="preserve">нарушить согласие) </w:t>
      </w:r>
      <w:r w:rsidR="00D051E1">
        <w:rPr>
          <w:rFonts w:eastAsia="TimesNewRomanPSMT"/>
          <w:szCs w:val="24"/>
          <w:lang w:eastAsia="ru-RU"/>
        </w:rPr>
        <w:t>-</w:t>
      </w:r>
      <w:r w:rsidRPr="00D051E1">
        <w:rPr>
          <w:rFonts w:eastAsia="TimesNewRomanPSMT"/>
          <w:szCs w:val="24"/>
          <w:lang w:eastAsia="ru-RU"/>
        </w:rPr>
        <w:t xml:space="preserve"> к ним относятся </w:t>
      </w:r>
      <w:r w:rsidRPr="00D051E1">
        <w:rPr>
          <w:rFonts w:eastAsia="TimesNewRomanPS-ItalicMT"/>
          <w:iCs/>
          <w:szCs w:val="24"/>
          <w:lang w:eastAsia="ru-RU"/>
        </w:rPr>
        <w:t xml:space="preserve">секунда </w:t>
      </w:r>
      <w:r w:rsidRPr="00D051E1">
        <w:rPr>
          <w:rFonts w:eastAsia="TimesNewRomanPSMT"/>
          <w:szCs w:val="24"/>
          <w:lang w:eastAsia="ru-RU"/>
        </w:rPr>
        <w:t xml:space="preserve">и </w:t>
      </w:r>
      <w:r w:rsidRPr="00D051E1">
        <w:rPr>
          <w:rFonts w:eastAsia="TimesNewRomanPS-ItalicMT"/>
          <w:iCs/>
          <w:szCs w:val="24"/>
          <w:lang w:eastAsia="ru-RU"/>
        </w:rPr>
        <w:t>септима</w:t>
      </w:r>
      <w:r w:rsidRPr="00D051E1">
        <w:rPr>
          <w:rFonts w:eastAsia="TimesNewRomanPSMT"/>
          <w:szCs w:val="24"/>
          <w:lang w:eastAsia="ru-RU"/>
        </w:rPr>
        <w:t>. Ощущениеконсонансов и дисс</w:t>
      </w:r>
      <w:r w:rsidRPr="00D051E1">
        <w:rPr>
          <w:rFonts w:eastAsia="TimesNewRomanPSMT"/>
          <w:szCs w:val="24"/>
          <w:lang w:eastAsia="ru-RU"/>
        </w:rPr>
        <w:t>о</w:t>
      </w:r>
      <w:r w:rsidRPr="00D051E1">
        <w:rPr>
          <w:rFonts w:eastAsia="TimesNewRomanPSMT"/>
          <w:szCs w:val="24"/>
          <w:lang w:eastAsia="ru-RU"/>
        </w:rPr>
        <w:t>нансов играют большую роль в восприятии музыки</w:t>
      </w:r>
      <w:r w:rsidR="004E3A29" w:rsidRPr="00D051E1">
        <w:rPr>
          <w:rFonts w:eastAsia="TimesNewRomanPSMT"/>
          <w:szCs w:val="24"/>
          <w:lang w:eastAsia="ru-RU"/>
        </w:rPr>
        <w:t xml:space="preserve">; </w:t>
      </w:r>
      <w:r w:rsidRPr="00D051E1">
        <w:rPr>
          <w:rFonts w:eastAsia="TimesNewRomanPSMT"/>
          <w:szCs w:val="24"/>
          <w:lang w:eastAsia="ru-RU"/>
        </w:rPr>
        <w:t>чередование мягкого, спокойного, сли</w:t>
      </w:r>
      <w:r w:rsidRPr="00D051E1">
        <w:rPr>
          <w:rFonts w:eastAsia="TimesNewRomanPSMT"/>
          <w:szCs w:val="24"/>
          <w:lang w:eastAsia="ru-RU"/>
        </w:rPr>
        <w:t>т</w:t>
      </w:r>
      <w:r w:rsidRPr="00D051E1">
        <w:rPr>
          <w:rFonts w:eastAsia="TimesNewRomanPSMT"/>
          <w:szCs w:val="24"/>
          <w:lang w:eastAsia="ru-RU"/>
        </w:rPr>
        <w:t>ного и резкого, раздражающего</w:t>
      </w:r>
      <w:r w:rsidR="004E3A29" w:rsidRPr="00D051E1">
        <w:rPr>
          <w:rFonts w:eastAsia="TimesNewRomanPSMT"/>
          <w:szCs w:val="24"/>
          <w:lang w:eastAsia="ru-RU"/>
        </w:rPr>
        <w:t xml:space="preserve">, </w:t>
      </w:r>
      <w:r w:rsidRPr="00D051E1">
        <w:rPr>
          <w:rFonts w:eastAsia="TimesNewRomanPSMT"/>
          <w:szCs w:val="24"/>
          <w:lang w:eastAsia="ru-RU"/>
        </w:rPr>
        <w:t>напряжённого звучания создаёт эффект движения, драм</w:t>
      </w:r>
      <w:r w:rsidRPr="00D051E1">
        <w:rPr>
          <w:rFonts w:eastAsia="TimesNewRomanPSMT"/>
          <w:szCs w:val="24"/>
          <w:lang w:eastAsia="ru-RU"/>
        </w:rPr>
        <w:t>а</w:t>
      </w:r>
      <w:r w:rsidRPr="00D051E1">
        <w:rPr>
          <w:rFonts w:eastAsia="TimesNewRomanPSMT"/>
          <w:szCs w:val="24"/>
          <w:lang w:eastAsia="ru-RU"/>
        </w:rPr>
        <w:t>тургического развитиямузыкального произведения.</w:t>
      </w:r>
    </w:p>
    <w:p w:rsidR="009C1EF1" w:rsidRPr="00D051E1" w:rsidRDefault="009C1EF1" w:rsidP="00D051E1">
      <w:pPr>
        <w:rPr>
          <w:rFonts w:eastAsia="Times New Roman"/>
          <w:i/>
          <w:szCs w:val="24"/>
          <w:lang w:eastAsia="ru-RU"/>
        </w:rPr>
      </w:pPr>
    </w:p>
    <w:p w:rsidR="001A02CA" w:rsidRPr="00D051E1" w:rsidRDefault="00D051E1" w:rsidP="00D051E1">
      <w:pPr>
        <w:ind w:left="3402"/>
        <w:rPr>
          <w:rFonts w:eastAsia="Times New Roman"/>
          <w:i/>
          <w:sz w:val="20"/>
          <w:szCs w:val="20"/>
          <w:lang w:eastAsia="ru-RU"/>
        </w:rPr>
      </w:pPr>
      <w:r w:rsidRPr="00D051E1">
        <w:rPr>
          <w:rFonts w:eastAsia="Times New Roman"/>
          <w:i/>
          <w:sz w:val="20"/>
          <w:szCs w:val="20"/>
          <w:lang w:eastAsia="ru-RU"/>
        </w:rPr>
        <w:t>Использованные источники</w:t>
      </w:r>
      <w:r w:rsidR="004D0858" w:rsidRPr="00D051E1">
        <w:rPr>
          <w:rFonts w:eastAsia="Times New Roman"/>
          <w:i/>
          <w:sz w:val="20"/>
          <w:szCs w:val="20"/>
          <w:lang w:eastAsia="ru-RU"/>
        </w:rPr>
        <w:t>:</w:t>
      </w:r>
    </w:p>
    <w:p w:rsidR="001A02CA" w:rsidRPr="00D051E1" w:rsidRDefault="0095365B" w:rsidP="00D051E1">
      <w:pPr>
        <w:ind w:left="3402"/>
        <w:rPr>
          <w:rFonts w:eastAsia="TimesNewRomanPSMT"/>
          <w:sz w:val="20"/>
          <w:szCs w:val="20"/>
          <w:lang w:eastAsia="ru-RU"/>
        </w:rPr>
      </w:pPr>
      <w:r w:rsidRPr="00D051E1">
        <w:rPr>
          <w:bCs/>
          <w:color w:val="000000"/>
          <w:sz w:val="20"/>
          <w:szCs w:val="20"/>
          <w:lang w:eastAsia="ru-RU"/>
        </w:rPr>
        <w:t xml:space="preserve">1. </w:t>
      </w:r>
      <w:proofErr w:type="spellStart"/>
      <w:r w:rsidRPr="00D051E1">
        <w:rPr>
          <w:bCs/>
          <w:color w:val="000000"/>
          <w:sz w:val="20"/>
          <w:szCs w:val="20"/>
          <w:lang w:eastAsia="ru-RU"/>
        </w:rPr>
        <w:t>MusStudent</w:t>
      </w:r>
      <w:proofErr w:type="spellEnd"/>
      <w:r w:rsidRPr="00D051E1">
        <w:rPr>
          <w:bCs/>
          <w:color w:val="000000"/>
          <w:sz w:val="20"/>
          <w:szCs w:val="20"/>
          <w:lang w:eastAsia="ru-RU"/>
        </w:rPr>
        <w:t xml:space="preserve"> – электронная библиотека </w:t>
      </w:r>
      <w:r w:rsidRPr="00D051E1">
        <w:rPr>
          <w:bCs/>
          <w:color w:val="0000FF"/>
          <w:sz w:val="20"/>
          <w:szCs w:val="20"/>
          <w:lang w:eastAsia="ru-RU"/>
        </w:rPr>
        <w:t>http://musstudent.ru</w:t>
      </w:r>
      <w:r w:rsidRPr="00D051E1">
        <w:rPr>
          <w:rFonts w:eastAsia="Times New Roman"/>
          <w:sz w:val="20"/>
          <w:szCs w:val="20"/>
          <w:lang w:eastAsia="ru-RU"/>
        </w:rPr>
        <w:t xml:space="preserve"> (</w:t>
      </w:r>
      <w:proofErr w:type="spellStart"/>
      <w:r w:rsidRPr="00D051E1">
        <w:rPr>
          <w:rFonts w:eastAsia="TimesNewRomanPSMT"/>
          <w:sz w:val="20"/>
          <w:szCs w:val="20"/>
          <w:lang w:eastAsia="ru-RU"/>
        </w:rPr>
        <w:t>Мякотин</w:t>
      </w:r>
      <w:proofErr w:type="spellEnd"/>
      <w:r w:rsidRPr="00D051E1">
        <w:rPr>
          <w:rFonts w:eastAsia="TimesNewRomanPSMT"/>
          <w:sz w:val="20"/>
          <w:szCs w:val="20"/>
          <w:lang w:eastAsia="ru-RU"/>
        </w:rPr>
        <w:t xml:space="preserve"> Е.В. Музыкальная грамота: Учебно-методическое пособие длястудентов театральных вузов. – Саратов: Саратовская государственнаяконсерват</w:t>
      </w:r>
      <w:r w:rsidRPr="00D051E1">
        <w:rPr>
          <w:rFonts w:eastAsia="TimesNewRomanPSMT"/>
          <w:sz w:val="20"/>
          <w:szCs w:val="20"/>
          <w:lang w:eastAsia="ru-RU"/>
        </w:rPr>
        <w:t>о</w:t>
      </w:r>
      <w:r w:rsidRPr="00D051E1">
        <w:rPr>
          <w:rFonts w:eastAsia="TimesNewRomanPSMT"/>
          <w:sz w:val="20"/>
          <w:szCs w:val="20"/>
          <w:lang w:eastAsia="ru-RU"/>
        </w:rPr>
        <w:t>рия им. Л.В. Собинова, 2008. – с. 188.)</w:t>
      </w:r>
    </w:p>
    <w:p w:rsidR="0095365B" w:rsidRPr="00D051E1" w:rsidRDefault="0095365B" w:rsidP="00D051E1">
      <w:pPr>
        <w:ind w:left="3402"/>
        <w:jc w:val="left"/>
        <w:rPr>
          <w:sz w:val="20"/>
          <w:szCs w:val="20"/>
        </w:rPr>
      </w:pPr>
      <w:r w:rsidRPr="00D051E1">
        <w:rPr>
          <w:sz w:val="20"/>
          <w:szCs w:val="20"/>
        </w:rPr>
        <w:t>2. Красинская Л.Э., Уткин В.Ф. Элементарная теория музыки: Учебное пособие. - М.: Музыка, 2007 – 323с.</w:t>
      </w:r>
    </w:p>
    <w:p w:rsidR="0095365B" w:rsidRPr="00D051E1" w:rsidRDefault="0095365B" w:rsidP="00D051E1">
      <w:pPr>
        <w:rPr>
          <w:rFonts w:eastAsia="Times New Roman"/>
          <w:szCs w:val="24"/>
          <w:lang w:eastAsia="ru-RU"/>
        </w:rPr>
      </w:pPr>
    </w:p>
    <w:p w:rsidR="0095365B" w:rsidRPr="00D051E1" w:rsidRDefault="0095365B" w:rsidP="00D051E1">
      <w:pPr>
        <w:rPr>
          <w:rFonts w:eastAsia="Times New Roman"/>
          <w:szCs w:val="24"/>
          <w:u w:val="single"/>
          <w:lang w:eastAsia="ru-RU"/>
        </w:rPr>
      </w:pPr>
    </w:p>
    <w:p w:rsidR="001A02CA" w:rsidRPr="00D051E1" w:rsidRDefault="00A25355" w:rsidP="00D051E1">
      <w:pPr>
        <w:rPr>
          <w:rFonts w:eastAsia="Times New Roman"/>
          <w:szCs w:val="24"/>
          <w:u w:val="single"/>
          <w:lang w:eastAsia="ru-RU"/>
        </w:rPr>
      </w:pPr>
      <w:r w:rsidRPr="00D051E1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:rsidR="003C7463" w:rsidRPr="00D051E1" w:rsidRDefault="003C7463" w:rsidP="00D051E1">
      <w:pPr>
        <w:rPr>
          <w:rFonts w:eastAsia="Times New Roman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E878B0" w:rsidRPr="00D051E1" w:rsidTr="00CD6384">
        <w:tc>
          <w:tcPr>
            <w:tcW w:w="3227" w:type="dxa"/>
          </w:tcPr>
          <w:p w:rsidR="00E878B0" w:rsidRPr="00D051E1" w:rsidRDefault="00E878B0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 xml:space="preserve">Название </w:t>
            </w:r>
          </w:p>
          <w:p w:rsidR="00E878B0" w:rsidRPr="00D051E1" w:rsidRDefault="00E878B0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простых чистых интервалов</w:t>
            </w:r>
          </w:p>
        </w:tc>
        <w:tc>
          <w:tcPr>
            <w:tcW w:w="6344" w:type="dxa"/>
          </w:tcPr>
          <w:p w:rsidR="00E878B0" w:rsidRPr="00D051E1" w:rsidRDefault="00E878B0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Качественное измерение</w:t>
            </w:r>
          </w:p>
        </w:tc>
      </w:tr>
      <w:tr w:rsidR="001A02CA" w:rsidRPr="00D051E1" w:rsidTr="00CD6384">
        <w:tc>
          <w:tcPr>
            <w:tcW w:w="3227" w:type="dxa"/>
          </w:tcPr>
          <w:p w:rsidR="001A02CA" w:rsidRPr="00D051E1" w:rsidRDefault="00E878B0" w:rsidP="00D051E1">
            <w:pPr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Чистая прима</w:t>
            </w:r>
          </w:p>
        </w:tc>
        <w:tc>
          <w:tcPr>
            <w:tcW w:w="6344" w:type="dxa"/>
          </w:tcPr>
          <w:p w:rsidR="001A02CA" w:rsidRPr="00D051E1" w:rsidRDefault="00E878B0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0 тонов</w:t>
            </w:r>
          </w:p>
        </w:tc>
      </w:tr>
      <w:tr w:rsidR="001A02CA" w:rsidRPr="00D051E1" w:rsidTr="00CD6384">
        <w:tc>
          <w:tcPr>
            <w:tcW w:w="3227" w:type="dxa"/>
          </w:tcPr>
          <w:p w:rsidR="001A02CA" w:rsidRPr="00D051E1" w:rsidRDefault="00E878B0" w:rsidP="00D051E1">
            <w:pPr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Чистая кварта</w:t>
            </w:r>
          </w:p>
        </w:tc>
        <w:tc>
          <w:tcPr>
            <w:tcW w:w="6344" w:type="dxa"/>
          </w:tcPr>
          <w:p w:rsidR="001A02CA" w:rsidRPr="00D051E1" w:rsidRDefault="00E878B0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2,5 тона</w:t>
            </w:r>
          </w:p>
        </w:tc>
      </w:tr>
      <w:tr w:rsidR="001A02CA" w:rsidRPr="00D051E1" w:rsidTr="00CD6384">
        <w:tc>
          <w:tcPr>
            <w:tcW w:w="3227" w:type="dxa"/>
          </w:tcPr>
          <w:p w:rsidR="00E878B0" w:rsidRPr="00D051E1" w:rsidRDefault="00E878B0" w:rsidP="00D051E1">
            <w:pPr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Чистая квинта</w:t>
            </w:r>
          </w:p>
        </w:tc>
        <w:tc>
          <w:tcPr>
            <w:tcW w:w="6344" w:type="dxa"/>
          </w:tcPr>
          <w:p w:rsidR="001A02CA" w:rsidRPr="00D051E1" w:rsidRDefault="00E878B0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3,5 тона</w:t>
            </w:r>
          </w:p>
        </w:tc>
      </w:tr>
      <w:tr w:rsidR="001A02CA" w:rsidRPr="00D051E1" w:rsidTr="00CD6384">
        <w:tc>
          <w:tcPr>
            <w:tcW w:w="3227" w:type="dxa"/>
          </w:tcPr>
          <w:p w:rsidR="001A02CA" w:rsidRPr="00D051E1" w:rsidRDefault="00E878B0" w:rsidP="00D051E1">
            <w:pPr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Чистая октава</w:t>
            </w:r>
          </w:p>
        </w:tc>
        <w:tc>
          <w:tcPr>
            <w:tcW w:w="6344" w:type="dxa"/>
          </w:tcPr>
          <w:p w:rsidR="001A02CA" w:rsidRPr="00D051E1" w:rsidRDefault="00E878B0" w:rsidP="00D051E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D051E1">
              <w:rPr>
                <w:rFonts w:eastAsia="Times New Roman"/>
                <w:szCs w:val="24"/>
                <w:lang w:eastAsia="ru-RU"/>
              </w:rPr>
              <w:t>6 тонов</w:t>
            </w:r>
          </w:p>
        </w:tc>
      </w:tr>
    </w:tbl>
    <w:p w:rsidR="003C7463" w:rsidRPr="00D051E1" w:rsidRDefault="003C7463" w:rsidP="00D051E1">
      <w:pPr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277"/>
      </w:tblGrid>
      <w:tr w:rsidR="00D051E1" w:rsidRPr="00945C23" w:rsidTr="00945C23">
        <w:tc>
          <w:tcPr>
            <w:tcW w:w="7763" w:type="dxa"/>
            <w:shd w:val="clear" w:color="auto" w:fill="auto"/>
          </w:tcPr>
          <w:p w:rsidR="00D051E1" w:rsidRPr="00945C23" w:rsidRDefault="00D051E1" w:rsidP="00D051E1">
            <w:pPr>
              <w:rPr>
                <w:rFonts w:eastAsia="Times New Roman"/>
                <w:szCs w:val="24"/>
                <w:lang w:eastAsia="ru-RU"/>
              </w:rPr>
            </w:pPr>
            <w:r w:rsidRPr="00945C23">
              <w:rPr>
                <w:rFonts w:eastAsia="Times New Roman"/>
                <w:szCs w:val="24"/>
                <w:lang w:eastAsia="ru-RU"/>
              </w:rPr>
              <w:t>За каждую верно заполненную ячейку (порядок строк произвольный)</w:t>
            </w:r>
          </w:p>
        </w:tc>
        <w:tc>
          <w:tcPr>
            <w:tcW w:w="1277" w:type="dxa"/>
            <w:shd w:val="clear" w:color="auto" w:fill="auto"/>
          </w:tcPr>
          <w:p w:rsidR="00D051E1" w:rsidRPr="00945C23" w:rsidRDefault="00D051E1" w:rsidP="00D051E1">
            <w:pPr>
              <w:rPr>
                <w:rFonts w:eastAsia="Times New Roman"/>
                <w:szCs w:val="24"/>
                <w:lang w:eastAsia="ru-RU"/>
              </w:rPr>
            </w:pPr>
            <w:r w:rsidRPr="00945C23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D051E1" w:rsidRPr="00945C23" w:rsidTr="00945C23">
        <w:tc>
          <w:tcPr>
            <w:tcW w:w="7763" w:type="dxa"/>
            <w:shd w:val="clear" w:color="auto" w:fill="auto"/>
          </w:tcPr>
          <w:p w:rsidR="00D051E1" w:rsidRPr="00945C23" w:rsidRDefault="00D051E1" w:rsidP="00D051E1">
            <w:pPr>
              <w:rPr>
                <w:rFonts w:eastAsia="Times New Roman"/>
                <w:szCs w:val="24"/>
                <w:lang w:eastAsia="ru-RU"/>
              </w:rPr>
            </w:pPr>
            <w:r w:rsidRPr="00945C23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277" w:type="dxa"/>
            <w:shd w:val="clear" w:color="auto" w:fill="auto"/>
          </w:tcPr>
          <w:p w:rsidR="00D051E1" w:rsidRPr="00945C23" w:rsidRDefault="00D051E1" w:rsidP="00D051E1">
            <w:pPr>
              <w:rPr>
                <w:rFonts w:eastAsia="Times New Roman"/>
                <w:szCs w:val="24"/>
                <w:lang w:eastAsia="ru-RU"/>
              </w:rPr>
            </w:pPr>
            <w:r w:rsidRPr="00945C23">
              <w:rPr>
                <w:rFonts w:eastAsia="Times New Roman"/>
                <w:b/>
                <w:i/>
                <w:szCs w:val="24"/>
                <w:lang w:eastAsia="ru-RU"/>
              </w:rPr>
              <w:t>8 баллов</w:t>
            </w:r>
          </w:p>
        </w:tc>
      </w:tr>
    </w:tbl>
    <w:p w:rsidR="003C7463" w:rsidRPr="00D051E1" w:rsidRDefault="003C7463" w:rsidP="00D051E1">
      <w:pPr>
        <w:rPr>
          <w:rFonts w:eastAsia="Times New Roman"/>
          <w:b/>
          <w:i/>
          <w:szCs w:val="24"/>
          <w:lang w:eastAsia="ru-RU"/>
        </w:rPr>
      </w:pPr>
    </w:p>
    <w:sectPr w:rsidR="003C7463" w:rsidRPr="00D051E1" w:rsidSect="00D05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13D8"/>
    <w:multiLevelType w:val="hybridMultilevel"/>
    <w:tmpl w:val="D2CC53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D0858"/>
    <w:rsid w:val="00022A6A"/>
    <w:rsid w:val="00163A9F"/>
    <w:rsid w:val="001A02CA"/>
    <w:rsid w:val="001B4505"/>
    <w:rsid w:val="00261EC6"/>
    <w:rsid w:val="002D465F"/>
    <w:rsid w:val="0032484C"/>
    <w:rsid w:val="00351329"/>
    <w:rsid w:val="003B78D6"/>
    <w:rsid w:val="003C7463"/>
    <w:rsid w:val="003F327F"/>
    <w:rsid w:val="00461750"/>
    <w:rsid w:val="00464942"/>
    <w:rsid w:val="004D0858"/>
    <w:rsid w:val="004D4D9B"/>
    <w:rsid w:val="004E3A29"/>
    <w:rsid w:val="00543F06"/>
    <w:rsid w:val="00593445"/>
    <w:rsid w:val="00671735"/>
    <w:rsid w:val="0068691C"/>
    <w:rsid w:val="00692FCD"/>
    <w:rsid w:val="00695B2E"/>
    <w:rsid w:val="006A6368"/>
    <w:rsid w:val="006B3373"/>
    <w:rsid w:val="006D1EC0"/>
    <w:rsid w:val="006E29D2"/>
    <w:rsid w:val="006F43D6"/>
    <w:rsid w:val="00703D73"/>
    <w:rsid w:val="0074206E"/>
    <w:rsid w:val="007F5F14"/>
    <w:rsid w:val="00852469"/>
    <w:rsid w:val="00853F52"/>
    <w:rsid w:val="00945C23"/>
    <w:rsid w:val="0095365B"/>
    <w:rsid w:val="009C1EF1"/>
    <w:rsid w:val="009C471B"/>
    <w:rsid w:val="009D0FB2"/>
    <w:rsid w:val="00A25355"/>
    <w:rsid w:val="00A5216F"/>
    <w:rsid w:val="00A74D9F"/>
    <w:rsid w:val="00AF0313"/>
    <w:rsid w:val="00B161CD"/>
    <w:rsid w:val="00B72D0A"/>
    <w:rsid w:val="00CD6384"/>
    <w:rsid w:val="00D051E1"/>
    <w:rsid w:val="00D146E7"/>
    <w:rsid w:val="00D4268B"/>
    <w:rsid w:val="00D45E1F"/>
    <w:rsid w:val="00D51883"/>
    <w:rsid w:val="00D60DF0"/>
    <w:rsid w:val="00E878B0"/>
    <w:rsid w:val="00E93ECF"/>
    <w:rsid w:val="00EA1E5A"/>
    <w:rsid w:val="00ED0070"/>
    <w:rsid w:val="00EF3E70"/>
    <w:rsid w:val="00EF4DD7"/>
    <w:rsid w:val="00F0799E"/>
    <w:rsid w:val="00F324A2"/>
    <w:rsid w:val="00F80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4</cp:revision>
  <dcterms:created xsi:type="dcterms:W3CDTF">2016-04-18T14:09:00Z</dcterms:created>
  <dcterms:modified xsi:type="dcterms:W3CDTF">2016-05-16T10:35:00Z</dcterms:modified>
</cp:coreProperties>
</file>