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E7" w:rsidRPr="00761286" w:rsidRDefault="00134B79" w:rsidP="00761286">
      <w:pPr>
        <w:ind w:firstLine="0"/>
        <w:rPr>
          <w:b/>
          <w:i/>
        </w:rPr>
      </w:pPr>
      <w:r>
        <w:rPr>
          <w:b/>
          <w:i/>
        </w:rPr>
        <w:t>Письменная коммуникация</w:t>
      </w:r>
      <w:r w:rsidR="00761286" w:rsidRPr="00761286">
        <w:rPr>
          <w:b/>
          <w:i/>
        </w:rPr>
        <w:t xml:space="preserve">. Уровень </w:t>
      </w:r>
      <w:r w:rsidR="00761286" w:rsidRPr="00761286">
        <w:rPr>
          <w:b/>
          <w:i/>
          <w:lang w:val="en-US"/>
        </w:rPr>
        <w:t>I</w:t>
      </w:r>
      <w:r w:rsidR="00761286" w:rsidRPr="00761286">
        <w:rPr>
          <w:b/>
          <w:i/>
        </w:rPr>
        <w:t>.</w:t>
      </w:r>
    </w:p>
    <w:p w:rsidR="00761286" w:rsidRDefault="00761286" w:rsidP="00056F8C">
      <w:pPr>
        <w:pStyle w:val="a4"/>
        <w:numPr>
          <w:ilvl w:val="0"/>
          <w:numId w:val="1"/>
        </w:numPr>
        <w:spacing w:before="120"/>
        <w:ind w:left="714" w:hanging="357"/>
      </w:pPr>
      <w:r>
        <w:t>Стимул</w:t>
      </w:r>
    </w:p>
    <w:p w:rsidR="00CA0E19" w:rsidRDefault="006233B1" w:rsidP="009C047B">
      <w:pPr>
        <w:ind w:firstLine="709"/>
      </w:pPr>
      <w:r>
        <w:t>С</w:t>
      </w:r>
      <w:r w:rsidR="00761286">
        <w:t xml:space="preserve">тимул </w:t>
      </w:r>
      <w:r w:rsidR="00134B79">
        <w:t>играет важную роль в заданиях, предписывающих деятельность по пис</w:t>
      </w:r>
      <w:r w:rsidR="00134B79">
        <w:t>ь</w:t>
      </w:r>
      <w:r w:rsidR="00134B79">
        <w:t>менной коммуникации</w:t>
      </w:r>
      <w:r w:rsidR="00761286">
        <w:t xml:space="preserve">. </w:t>
      </w:r>
      <w:r w:rsidR="00134B79">
        <w:t>Он содержит краткую характеристику ситуации, дающую основ</w:t>
      </w:r>
      <w:r w:rsidR="00134B79">
        <w:t>а</w:t>
      </w:r>
      <w:r w:rsidR="00134B79">
        <w:t xml:space="preserve">ния для целеполагания </w:t>
      </w:r>
      <w:r w:rsidR="00134B79" w:rsidRPr="00134B79">
        <w:t>в процессе коммуникации</w:t>
      </w:r>
      <w:r w:rsidR="00134B79">
        <w:t>, и содержит цель коммуникации</w:t>
      </w:r>
      <w:r w:rsidR="00CA0E19">
        <w:t>, н</w:t>
      </w:r>
      <w:r w:rsidR="00CA0E19">
        <w:t>а</w:t>
      </w:r>
      <w:r w:rsidR="00CA0E19">
        <w:t>п</w:t>
      </w:r>
      <w:r w:rsidR="00C92A3C">
        <w:t>р</w:t>
      </w:r>
      <w:r w:rsidR="00CA0E19">
        <w:t xml:space="preserve">имер: </w:t>
      </w:r>
    </w:p>
    <w:p w:rsidR="00CA0E19" w:rsidRDefault="00CA0E19" w:rsidP="00CA0E19">
      <w:pPr>
        <w:ind w:left="851" w:firstLine="0"/>
        <w:rPr>
          <w:i/>
        </w:rPr>
      </w:pPr>
      <w:r w:rsidRPr="00CA0E19">
        <w:rPr>
          <w:i/>
        </w:rPr>
        <w:t>Ваша знакомая закончила обучение в автошколе, успешно сдала экзамены и гот</w:t>
      </w:r>
      <w:r w:rsidRPr="00CA0E19">
        <w:rPr>
          <w:i/>
        </w:rPr>
        <w:t>о</w:t>
      </w:r>
      <w:r w:rsidRPr="00CA0E19">
        <w:rPr>
          <w:i/>
        </w:rPr>
        <w:t xml:space="preserve">вится получить водительские права в РЭО ГИБДД Управления МВД России по </w:t>
      </w:r>
      <w:r>
        <w:rPr>
          <w:i/>
        </w:rPr>
        <w:br/>
      </w:r>
      <w:r w:rsidRPr="00CA0E19">
        <w:rPr>
          <w:i/>
        </w:rPr>
        <w:t>г. Самаре.</w:t>
      </w:r>
    </w:p>
    <w:p w:rsidR="006233B1" w:rsidRDefault="00CA0E19" w:rsidP="009C047B">
      <w:pPr>
        <w:ind w:firstLine="709"/>
      </w:pPr>
      <w:r>
        <w:t>Если описание ситуации не укладывается в 3-5 предложений и содержит сведения, которые должны быть отражены в продукте письменной коммуникации, лучше сделать его исто</w:t>
      </w:r>
      <w:r>
        <w:t>ч</w:t>
      </w:r>
      <w:r>
        <w:t>ником, а в стимуле кратко – в одном предложении – охарактеризовать ситуацию. Если этого не получается сделать, лучше обойтись без стимула, написав в задачной фо</w:t>
      </w:r>
      <w:r>
        <w:t>р</w:t>
      </w:r>
      <w:r>
        <w:t>мулировке «Изучите описание ситуации».</w:t>
      </w:r>
    </w:p>
    <w:p w:rsidR="00056F8C" w:rsidRDefault="00056F8C" w:rsidP="00056F8C">
      <w:pPr>
        <w:pStyle w:val="a4"/>
        <w:numPr>
          <w:ilvl w:val="0"/>
          <w:numId w:val="1"/>
        </w:numPr>
        <w:spacing w:before="120"/>
        <w:ind w:left="714" w:hanging="357"/>
      </w:pPr>
      <w:r>
        <w:t>Задачная формулировка</w:t>
      </w:r>
    </w:p>
    <w:p w:rsidR="00761286" w:rsidRPr="00761286" w:rsidRDefault="00056F8C" w:rsidP="00761286">
      <w:pPr>
        <w:ind w:firstLine="0"/>
      </w:pPr>
      <w:r>
        <w:t xml:space="preserve">Задачная формулировка включает: </w:t>
      </w:r>
    </w:p>
    <w:p w:rsidR="00761286" w:rsidRDefault="00056F8C">
      <w:r>
        <w:t>- указание по работе с источнико</w:t>
      </w:r>
      <w:proofErr w:type="gramStart"/>
      <w:r>
        <w:t>м(</w:t>
      </w:r>
      <w:proofErr w:type="gramEnd"/>
      <w:r>
        <w:t>-ами</w:t>
      </w:r>
      <w:r w:rsidR="00CE0A7B">
        <w:t>)</w:t>
      </w:r>
      <w:r w:rsidR="00CA0E19">
        <w:t xml:space="preserve"> и \ или бланком</w:t>
      </w:r>
      <w:r>
        <w:t>:</w:t>
      </w:r>
    </w:p>
    <w:p w:rsidR="00056F8C" w:rsidRDefault="00056F8C">
      <w:pPr>
        <w:rPr>
          <w:i/>
        </w:rPr>
      </w:pPr>
      <w:r>
        <w:tab/>
      </w:r>
      <w:r w:rsidR="00CA0E19">
        <w:rPr>
          <w:i/>
        </w:rPr>
        <w:t>И</w:t>
      </w:r>
      <w:r w:rsidR="00CE0A7B">
        <w:rPr>
          <w:i/>
        </w:rPr>
        <w:t>зучите</w:t>
      </w:r>
      <w:r w:rsidR="00CA0E19">
        <w:rPr>
          <w:i/>
        </w:rPr>
        <w:t xml:space="preserve"> описание ситуации. Ознакомьтесь с бланком…</w:t>
      </w:r>
    </w:p>
    <w:p w:rsidR="00CE0A7B" w:rsidRDefault="00056F8C" w:rsidP="006233B1">
      <w:r>
        <w:t>- указание на деятельность</w:t>
      </w:r>
      <w:r w:rsidR="00CA0E19">
        <w:t xml:space="preserve"> </w:t>
      </w:r>
      <w:r>
        <w:t>и способ пред</w:t>
      </w:r>
      <w:r>
        <w:t>ъ</w:t>
      </w:r>
      <w:r>
        <w:t>явления ответа</w:t>
      </w:r>
      <w:r w:rsidR="00CE0A7B">
        <w:t xml:space="preserve">, </w:t>
      </w:r>
      <w:r w:rsidR="00CA0E19">
        <w:t xml:space="preserve">как </w:t>
      </w:r>
      <w:proofErr w:type="gramStart"/>
      <w:r w:rsidR="00CA0E19">
        <w:t>правило</w:t>
      </w:r>
      <w:proofErr w:type="gramEnd"/>
      <w:r w:rsidR="00CA0E19">
        <w:t xml:space="preserve"> в формате</w:t>
      </w:r>
      <w:r w:rsidR="00CE0A7B">
        <w:t>:</w:t>
      </w:r>
    </w:p>
    <w:p w:rsidR="00056F8C" w:rsidRPr="00CA0E19" w:rsidRDefault="00CA0E19" w:rsidP="006233B1">
      <w:pPr>
        <w:ind w:left="702" w:firstLine="0"/>
        <w:rPr>
          <w:i/>
        </w:rPr>
      </w:pPr>
      <w:r>
        <w:rPr>
          <w:i/>
        </w:rPr>
        <w:t xml:space="preserve">Заполните бланк </w:t>
      </w:r>
      <w:r w:rsidRPr="00CA0E19">
        <w:rPr>
          <w:i/>
        </w:rPr>
        <w:t>[</w:t>
      </w:r>
      <w:r>
        <w:rPr>
          <w:i/>
        </w:rPr>
        <w:t>наименование документа</w:t>
      </w:r>
      <w:r w:rsidRPr="00CA0E19">
        <w:rPr>
          <w:i/>
        </w:rPr>
        <w:t>]</w:t>
      </w:r>
      <w:r>
        <w:rPr>
          <w:i/>
        </w:rPr>
        <w:t>.</w:t>
      </w:r>
    </w:p>
    <w:p w:rsidR="008013B5" w:rsidRDefault="008013B5" w:rsidP="008013B5">
      <w:pPr>
        <w:pStyle w:val="a4"/>
        <w:numPr>
          <w:ilvl w:val="0"/>
          <w:numId w:val="1"/>
        </w:numPr>
        <w:spacing w:before="120"/>
        <w:ind w:left="714" w:hanging="357"/>
      </w:pPr>
      <w:r>
        <w:t>Источники</w:t>
      </w:r>
    </w:p>
    <w:p w:rsidR="009C047B" w:rsidRDefault="00CA0E19" w:rsidP="009C047B">
      <w:pPr>
        <w:ind w:firstLine="709"/>
      </w:pPr>
      <w:r>
        <w:t xml:space="preserve">В качестве источников могут быть </w:t>
      </w:r>
      <w:proofErr w:type="gramStart"/>
      <w:r>
        <w:t>использованы</w:t>
      </w:r>
      <w:proofErr w:type="gramEnd"/>
      <w:r>
        <w:t>:</w:t>
      </w:r>
    </w:p>
    <w:p w:rsidR="00CA0E19" w:rsidRDefault="00CA0E19" w:rsidP="00CA0E19">
      <w:r>
        <w:t>- описание ситуации (если оно слишком объемно для стимула);</w:t>
      </w:r>
    </w:p>
    <w:p w:rsidR="007C0D10" w:rsidRDefault="00CA0E19" w:rsidP="00CA0E19">
      <w:r>
        <w:t>- копии документов, содержащих исходные сведения, часть которых должна быть перенесена в бланк подлежащего оформлению документа</w:t>
      </w:r>
      <w:r w:rsidR="007C0D10">
        <w:t>,</w:t>
      </w:r>
    </w:p>
    <w:p w:rsidR="00CA0E19" w:rsidRDefault="007C0D10" w:rsidP="00CA0E19">
      <w:r>
        <w:t>- инструкции и правила оказания услуг, получения сведений и по другим вопросам, связанным с целью коммуникации обучающегося, согласно заданию</w:t>
      </w:r>
      <w:r w:rsidR="007751F4">
        <w:t>.</w:t>
      </w:r>
    </w:p>
    <w:p w:rsidR="007751F4" w:rsidRDefault="007751F4" w:rsidP="00CA0E19">
      <w:r>
        <w:t>Источники, содержащие нормы оформления того или иного документа не приводя</w:t>
      </w:r>
      <w:r>
        <w:t>т</w:t>
      </w:r>
      <w:r>
        <w:t xml:space="preserve">ся, поскольку </w:t>
      </w:r>
      <w:proofErr w:type="gramStart"/>
      <w:r>
        <w:t>обучающемуся</w:t>
      </w:r>
      <w:proofErr w:type="gramEnd"/>
      <w:r>
        <w:t xml:space="preserve"> предлагается не самостоятельно составить документ, а з</w:t>
      </w:r>
      <w:r>
        <w:t>а</w:t>
      </w:r>
      <w:r>
        <w:t>полнить бланк. Необходимая информация о порядке заполнения (если она не следует из структуры бланка) сообщается в виде подстрочника в бланке. Если этого недостаточно, может быть дана краткая (1-5 предложений) справка по норме оформления документа.</w:t>
      </w:r>
    </w:p>
    <w:p w:rsidR="002211FB" w:rsidRDefault="002211FB" w:rsidP="002211FB">
      <w:pPr>
        <w:pStyle w:val="a4"/>
        <w:numPr>
          <w:ilvl w:val="0"/>
          <w:numId w:val="1"/>
        </w:numPr>
        <w:spacing w:before="120"/>
        <w:ind w:left="714" w:hanging="357"/>
      </w:pPr>
      <w:r>
        <w:t>Инструмент проверки</w:t>
      </w:r>
    </w:p>
    <w:p w:rsidR="002211FB" w:rsidRDefault="007751F4" w:rsidP="002211FB">
      <w:r>
        <w:t xml:space="preserve">При составлении </w:t>
      </w:r>
      <w:r w:rsidR="002211FB">
        <w:t>инструмент</w:t>
      </w:r>
      <w:r>
        <w:t>а</w:t>
      </w:r>
      <w:r w:rsidR="002211FB">
        <w:t xml:space="preserve"> проверки </w:t>
      </w:r>
      <w:r>
        <w:t>следует помнить, что оценивается как ко</w:t>
      </w:r>
      <w:r>
        <w:t>р</w:t>
      </w:r>
      <w:r>
        <w:t>ректность и точность передачи содержания, так и соблюдение формата коммуникации. При подсчете баллов могут начисляться отдельные баллы за содержание и оформление. Но чаще баллы начисляются сразу за верно переданное и верно оформленное содержание. Оформлять инструмент проверки удобнее в виде заполненного бланка, подробно опис</w:t>
      </w:r>
      <w:r>
        <w:t>ы</w:t>
      </w:r>
      <w:r>
        <w:t xml:space="preserve">вая в подсчете баллов, за что начисляются баллы. </w:t>
      </w:r>
    </w:p>
    <w:p w:rsidR="002211FB" w:rsidRDefault="002211FB" w:rsidP="00056F8C"/>
    <w:p w:rsidR="002211FB" w:rsidRPr="002211FB" w:rsidRDefault="007C0D10" w:rsidP="00056F8C">
      <w:pPr>
        <w:rPr>
          <w:u w:val="single"/>
        </w:rPr>
      </w:pPr>
      <w:r>
        <w:rPr>
          <w:u w:val="single"/>
        </w:rPr>
        <w:br w:type="page"/>
      </w:r>
      <w:r w:rsidR="002211FB" w:rsidRPr="002211FB">
        <w:rPr>
          <w:u w:val="single"/>
        </w:rPr>
        <w:lastRenderedPageBreak/>
        <w:t>Типичные ошибки</w:t>
      </w:r>
    </w:p>
    <w:p w:rsidR="00292B95" w:rsidRPr="00257E13" w:rsidRDefault="00292B95" w:rsidP="00292B95">
      <w:pPr>
        <w:ind w:firstLine="0"/>
        <w:rPr>
          <w:b/>
        </w:rPr>
      </w:pPr>
      <w:r w:rsidRPr="00257E13">
        <w:rPr>
          <w:b/>
        </w:rPr>
        <w:t>1.</w:t>
      </w:r>
    </w:p>
    <w:p w:rsidR="00292B95" w:rsidRDefault="007751F4" w:rsidP="00670623">
      <w:r>
        <w:t>Наиболее грубой ошибкой является подмена коммуникации деятельностью по оформлению и письменному предъявлению информации вне связи с какой-либо целью коммуникации и с каким-либо адресатом.</w:t>
      </w:r>
    </w:p>
    <w:p w:rsidR="007751F4" w:rsidRDefault="007751F4" w:rsidP="007751F4">
      <w:pPr>
        <w:ind w:left="702" w:firstLine="0"/>
        <w:rPr>
          <w:i/>
        </w:rPr>
      </w:pPr>
      <w:r w:rsidRPr="007751F4">
        <w:rPr>
          <w:i/>
        </w:rPr>
        <w:t>Рассмотрите образец исследования функции на монотонность и экстремумы, р</w:t>
      </w:r>
      <w:r w:rsidRPr="007751F4">
        <w:rPr>
          <w:i/>
        </w:rPr>
        <w:t>е</w:t>
      </w:r>
      <w:r w:rsidRPr="007751F4">
        <w:rPr>
          <w:i/>
        </w:rPr>
        <w:t>шите аналогичную задачу по образцу,  заполнив бланк  карточки-инструкции</w:t>
      </w:r>
      <w:r>
        <w:rPr>
          <w:i/>
        </w:rPr>
        <w:t>.</w:t>
      </w:r>
    </w:p>
    <w:p w:rsidR="007751F4" w:rsidRPr="007751F4" w:rsidRDefault="007751F4" w:rsidP="007751F4">
      <w:pPr>
        <w:ind w:firstLine="0"/>
      </w:pPr>
      <w:r>
        <w:t>Из примера видно, что такая ошибка чаще всего означает подмену компетентностно-ориентированного задания заданием на применение знания.</w:t>
      </w:r>
    </w:p>
    <w:p w:rsidR="00292B95" w:rsidRPr="00257E13" w:rsidRDefault="00292B95" w:rsidP="00292B95">
      <w:pPr>
        <w:ind w:firstLine="0"/>
        <w:rPr>
          <w:b/>
        </w:rPr>
      </w:pPr>
      <w:r>
        <w:rPr>
          <w:b/>
        </w:rPr>
        <w:t>2</w:t>
      </w:r>
      <w:r w:rsidRPr="00257E13">
        <w:rPr>
          <w:b/>
        </w:rPr>
        <w:t>.</w:t>
      </w:r>
    </w:p>
    <w:p w:rsidR="002211FB" w:rsidRDefault="00AA3787" w:rsidP="00056F8C">
      <w:r>
        <w:t xml:space="preserve">Усложнение </w:t>
      </w:r>
      <w:r w:rsidR="009704B4">
        <w:t>задания</w:t>
      </w:r>
      <w:r>
        <w:t xml:space="preserve">, которое происходит, если обучающийся не получает бланк, </w:t>
      </w:r>
      <w:r w:rsidR="009704B4">
        <w:t xml:space="preserve"> </w:t>
      </w:r>
      <w:r>
        <w:t xml:space="preserve">а получает указание действовать по инструкции по составлению того или иного документа (требования уровня </w:t>
      </w:r>
      <w:r>
        <w:rPr>
          <w:lang w:val="en-US"/>
        </w:rPr>
        <w:t>II</w:t>
      </w:r>
      <w:r>
        <w:t xml:space="preserve">). </w:t>
      </w:r>
    </w:p>
    <w:p w:rsidR="00AA3787" w:rsidRPr="00AA3787" w:rsidRDefault="00AA3787" w:rsidP="00AA3787">
      <w:pPr>
        <w:ind w:left="702" w:firstLine="0"/>
        <w:rPr>
          <w:i/>
        </w:rPr>
      </w:pPr>
      <w:r w:rsidRPr="00AA3787">
        <w:rPr>
          <w:i/>
        </w:rPr>
        <w:t>Напишите рекомендательное письмо студенту</w:t>
      </w:r>
      <w:r>
        <w:rPr>
          <w:i/>
        </w:rPr>
        <w:t>, опираясь на данную инструкцию.</w:t>
      </w:r>
    </w:p>
    <w:p w:rsidR="00F9750D" w:rsidRDefault="00AA3787" w:rsidP="00F9750D">
      <w:pPr>
        <w:ind w:firstLine="0"/>
      </w:pPr>
      <w:r>
        <w:t>Следует отметить, что не все продукты письменной коммуник</w:t>
      </w:r>
      <w:r>
        <w:t>а</w:t>
      </w:r>
      <w:r>
        <w:t xml:space="preserve">ции, имеющие простую структуру, могут быть представлены в бланковой форме. Не следует предлагать </w:t>
      </w:r>
      <w:proofErr w:type="gramStart"/>
      <w:r>
        <w:t>обуча</w:t>
      </w:r>
      <w:r>
        <w:t>ю</w:t>
      </w:r>
      <w:r>
        <w:t>щемуся</w:t>
      </w:r>
      <w:proofErr w:type="gramEnd"/>
      <w:r>
        <w:t xml:space="preserve"> создавать такие продукты коммуникации.</w:t>
      </w:r>
    </w:p>
    <w:p w:rsidR="00AA3787" w:rsidRPr="00257E13" w:rsidRDefault="00AA3787" w:rsidP="00AA3787">
      <w:pPr>
        <w:ind w:firstLine="0"/>
        <w:rPr>
          <w:b/>
        </w:rPr>
      </w:pPr>
      <w:r>
        <w:rPr>
          <w:b/>
        </w:rPr>
        <w:t>3</w:t>
      </w:r>
      <w:r w:rsidRPr="00257E13">
        <w:rPr>
          <w:b/>
        </w:rPr>
        <w:t>.</w:t>
      </w:r>
    </w:p>
    <w:p w:rsidR="00AA3787" w:rsidRDefault="00AA3787" w:rsidP="00AA3787">
      <w:r>
        <w:t>Источник не позволяет выполнить задание. Это происходит, если разработчик не</w:t>
      </w:r>
      <w:r>
        <w:t>в</w:t>
      </w:r>
      <w:r>
        <w:t xml:space="preserve">нимательно просмотрел бланк и не внес какую-либо информацию в источник. Чаще всего, источник не позволяет датировать документ. </w:t>
      </w:r>
    </w:p>
    <w:p w:rsidR="00AA3787" w:rsidRDefault="00AA3787" w:rsidP="00AA3787">
      <w:r>
        <w:t xml:space="preserve">Наиболее грубый вариант той же ошибки </w:t>
      </w:r>
      <w:proofErr w:type="gramStart"/>
      <w:r>
        <w:t>выглядит</w:t>
      </w:r>
      <w:proofErr w:type="gramEnd"/>
      <w:r>
        <w:t xml:space="preserve"> как предложение обучающемуся додумать ситуацию вместо разработчика задания, формируя содержание документа. Н</w:t>
      </w:r>
      <w:r>
        <w:t>а</w:t>
      </w:r>
      <w:r>
        <w:t xml:space="preserve">пример, </w:t>
      </w:r>
      <w:proofErr w:type="gramStart"/>
      <w:r>
        <w:t>при</w:t>
      </w:r>
      <w:proofErr w:type="gramEnd"/>
      <w:r>
        <w:t xml:space="preserve"> постановки задачи по написанию рекомендательного письма, приведенной выше, были указаны только образовательная организация, где обучается студент, и фам</w:t>
      </w:r>
      <w:r>
        <w:t>и</w:t>
      </w:r>
      <w:r>
        <w:t>лия, имя, отчество студента. При этом в инструменте проверки приводится следующий текст:</w:t>
      </w:r>
    </w:p>
    <w:p w:rsidR="00AA3787" w:rsidRPr="004E5BBD" w:rsidRDefault="004E5BBD" w:rsidP="004E5BBD">
      <w:pPr>
        <w:ind w:left="702" w:firstLine="0"/>
        <w:rPr>
          <w:i/>
        </w:rPr>
      </w:pPr>
      <w:r>
        <w:rPr>
          <w:i/>
        </w:rPr>
        <w:t>…з</w:t>
      </w:r>
      <w:r w:rsidR="00AA3787" w:rsidRPr="004E5BBD">
        <w:rPr>
          <w:i/>
        </w:rPr>
        <w:t xml:space="preserve">а время учебы зарекомендовал себя </w:t>
      </w:r>
      <w:proofErr w:type="gramStart"/>
      <w:r w:rsidR="00AA3787" w:rsidRPr="004E5BBD">
        <w:rPr>
          <w:i/>
        </w:rPr>
        <w:t>способным</w:t>
      </w:r>
      <w:proofErr w:type="gramEnd"/>
      <w:r w:rsidR="00AA3787" w:rsidRPr="004E5BBD">
        <w:rPr>
          <w:i/>
        </w:rPr>
        <w:t xml:space="preserve"> студеном, стремящимся к п</w:t>
      </w:r>
      <w:r w:rsidR="00AA3787" w:rsidRPr="004E5BBD">
        <w:rPr>
          <w:i/>
        </w:rPr>
        <w:t>о</w:t>
      </w:r>
      <w:r w:rsidR="00AA3787" w:rsidRPr="004E5BBD">
        <w:rPr>
          <w:i/>
        </w:rPr>
        <w:t>стоянному повышению своего уровня знаний. Является лауреатом конкурса «Лу</w:t>
      </w:r>
      <w:r w:rsidR="00AA3787" w:rsidRPr="004E5BBD">
        <w:rPr>
          <w:i/>
        </w:rPr>
        <w:t>ч</w:t>
      </w:r>
      <w:r w:rsidR="00AA3787" w:rsidRPr="004E5BBD">
        <w:rPr>
          <w:i/>
        </w:rPr>
        <w:t>ший студент Самарского строительного колледжа ». В коллективе пользуется уважением и авторитетом. Активно участвует в общественной и культурной жизни колледжа. Имеет неконфликтный характер, отличается высоким уровнем отве</w:t>
      </w:r>
      <w:r w:rsidR="00AA3787" w:rsidRPr="004E5BBD">
        <w:rPr>
          <w:i/>
        </w:rPr>
        <w:t>т</w:t>
      </w:r>
      <w:r w:rsidR="00AA3787" w:rsidRPr="004E5BBD">
        <w:rPr>
          <w:i/>
        </w:rPr>
        <w:t>ственности и трудолюбия</w:t>
      </w:r>
      <w:r>
        <w:rPr>
          <w:i/>
        </w:rPr>
        <w:t>…</w:t>
      </w:r>
    </w:p>
    <w:p w:rsidR="00AA3787" w:rsidRDefault="004E5BBD" w:rsidP="00F9750D">
      <w:pPr>
        <w:ind w:firstLine="0"/>
      </w:pPr>
      <w:r>
        <w:t xml:space="preserve">Очевидно, что </w:t>
      </w:r>
      <w:proofErr w:type="gramStart"/>
      <w:r>
        <w:t>обучающийся</w:t>
      </w:r>
      <w:proofErr w:type="gramEnd"/>
      <w:r>
        <w:t xml:space="preserve"> в отсутствии соответствующей информации в источнике в</w:t>
      </w:r>
      <w:r>
        <w:t>ы</w:t>
      </w:r>
      <w:r>
        <w:t xml:space="preserve">нужден придумывать общие обтекаемые фразы. При этом шансы, что </w:t>
      </w:r>
      <w:proofErr w:type="gramStart"/>
      <w:r>
        <w:t>будет</w:t>
      </w:r>
      <w:proofErr w:type="gramEnd"/>
      <w:r>
        <w:t xml:space="preserve"> упомянут, в частности, конкурс «Лучший студент», минимальны.</w:t>
      </w:r>
    </w:p>
    <w:p w:rsidR="005A2B22" w:rsidRPr="00257E13" w:rsidRDefault="005A2B22" w:rsidP="005A2B22">
      <w:pPr>
        <w:ind w:firstLine="0"/>
        <w:rPr>
          <w:b/>
        </w:rPr>
      </w:pPr>
      <w:r>
        <w:rPr>
          <w:b/>
        </w:rPr>
        <w:t>4</w:t>
      </w:r>
      <w:r w:rsidRPr="00257E13">
        <w:rPr>
          <w:b/>
        </w:rPr>
        <w:t>.</w:t>
      </w:r>
    </w:p>
    <w:p w:rsidR="005A2B22" w:rsidRDefault="005A2B22" w:rsidP="005A2B22">
      <w:r>
        <w:t xml:space="preserve">Подмена задания, нацеленного на формирование и оценивание общей компетенции, заданием, предназначенным для формирования профессионального умения. </w:t>
      </w:r>
    </w:p>
    <w:p w:rsidR="005A2B22" w:rsidRDefault="005C5796" w:rsidP="005C5796">
      <w:r>
        <w:t>Нередко предложение обучающемуся «домыслить» ситуацию связано с тем, что ра</w:t>
      </w:r>
      <w:r>
        <w:t>з</w:t>
      </w:r>
      <w:r>
        <w:t xml:space="preserve">работчик готовит задание, предназначенное для отработки профессионального умения – операции по заполнению стандартного для профессиональной деятельности документа.  </w:t>
      </w:r>
    </w:p>
    <w:p w:rsidR="005A2B22" w:rsidRPr="005A2B22" w:rsidRDefault="005A2B22" w:rsidP="005A2B22">
      <w:pPr>
        <w:ind w:left="702" w:firstLine="0"/>
        <w:rPr>
          <w:i/>
        </w:rPr>
      </w:pPr>
      <w:r w:rsidRPr="005A2B22">
        <w:rPr>
          <w:i/>
        </w:rPr>
        <w:t>Составьте и оформите приказ об итогах работы с документами в ОАО «Мир» в прошедшем году. В констатирующей части укажите на итоги анализа, выяви</w:t>
      </w:r>
      <w:r w:rsidRPr="005A2B22">
        <w:rPr>
          <w:i/>
        </w:rPr>
        <w:t>в</w:t>
      </w:r>
      <w:r w:rsidRPr="005A2B22">
        <w:rPr>
          <w:i/>
        </w:rPr>
        <w:t>шие низкую требовательность руководителей подразделений к качеству подг</w:t>
      </w:r>
      <w:r w:rsidRPr="005A2B22">
        <w:rPr>
          <w:i/>
        </w:rPr>
        <w:t>о</w:t>
      </w:r>
      <w:r w:rsidRPr="005A2B22">
        <w:rPr>
          <w:i/>
        </w:rPr>
        <w:t xml:space="preserve">товки документов и </w:t>
      </w:r>
      <w:proofErr w:type="gramStart"/>
      <w:r w:rsidRPr="005A2B22">
        <w:rPr>
          <w:i/>
        </w:rPr>
        <w:t>контролю за</w:t>
      </w:r>
      <w:proofErr w:type="gramEnd"/>
      <w:r w:rsidRPr="005A2B22">
        <w:rPr>
          <w:i/>
        </w:rPr>
        <w:t xml:space="preserve"> их исполнением. В распорядительной части п</w:t>
      </w:r>
      <w:r w:rsidRPr="005A2B22">
        <w:rPr>
          <w:i/>
        </w:rPr>
        <w:t>о</w:t>
      </w:r>
      <w:r w:rsidRPr="005A2B22">
        <w:rPr>
          <w:i/>
        </w:rPr>
        <w:lastRenderedPageBreak/>
        <w:t>ручите руководителям подразделений усилить требовательность к качеству р</w:t>
      </w:r>
      <w:r w:rsidRPr="005A2B22">
        <w:rPr>
          <w:i/>
        </w:rPr>
        <w:t>а</w:t>
      </w:r>
      <w:r w:rsidRPr="005A2B22">
        <w:rPr>
          <w:i/>
        </w:rPr>
        <w:t>боты с документами, а руководителю отдела ДОУ разработать меры по улучш</w:t>
      </w:r>
      <w:r w:rsidRPr="005A2B22">
        <w:rPr>
          <w:i/>
        </w:rPr>
        <w:t>е</w:t>
      </w:r>
      <w:r w:rsidRPr="005A2B22">
        <w:rPr>
          <w:i/>
        </w:rPr>
        <w:t>нию этой работы. Остальные данные укажите самостоятельно.</w:t>
      </w:r>
    </w:p>
    <w:p w:rsidR="005A2B22" w:rsidRDefault="005A2B22" w:rsidP="005A2B22">
      <w:pPr>
        <w:ind w:firstLine="0"/>
      </w:pPr>
      <w:r>
        <w:t xml:space="preserve">Фактически, </w:t>
      </w:r>
      <w:proofErr w:type="gramStart"/>
      <w:r>
        <w:t>перед</w:t>
      </w:r>
      <w:proofErr w:type="gramEnd"/>
      <w:r>
        <w:t xml:space="preserve"> обучающимся не стоит цель коммуникации (зачем нужно издавать т</w:t>
      </w:r>
      <w:r>
        <w:t>а</w:t>
      </w:r>
      <w:r>
        <w:t>кой приказ), зато он имеет содержание, которое следует оформить в соответствии со зн</w:t>
      </w:r>
      <w:r>
        <w:t>а</w:t>
      </w:r>
      <w:r>
        <w:t xml:space="preserve">нием структуры приказа. </w:t>
      </w:r>
      <w:r w:rsidR="00B16933">
        <w:t>И инструмент проверки составлен именно дл оценивания пр</w:t>
      </w:r>
      <w:r w:rsidR="00B16933">
        <w:t>о</w:t>
      </w:r>
      <w:r w:rsidR="00B16933">
        <w:t>фессионального умения:</w:t>
      </w:r>
    </w:p>
    <w:p w:rsidR="00B16933" w:rsidRPr="00B16933" w:rsidRDefault="00B16933" w:rsidP="00B16933">
      <w:pPr>
        <w:ind w:left="702" w:firstLine="0"/>
        <w:rPr>
          <w:i/>
        </w:rPr>
      </w:pPr>
      <w:r w:rsidRPr="00B16933">
        <w:rPr>
          <w:i/>
        </w:rPr>
        <w:t>Оформление наименования организации соответствует требован</w:t>
      </w:r>
      <w:r w:rsidRPr="00B16933">
        <w:rPr>
          <w:i/>
        </w:rPr>
        <w:t>и</w:t>
      </w:r>
      <w:r w:rsidRPr="00B16933">
        <w:rPr>
          <w:i/>
        </w:rPr>
        <w:t xml:space="preserve">ям </w:t>
      </w:r>
      <w:r>
        <w:rPr>
          <w:i/>
        </w:rPr>
        <w:br/>
      </w:r>
      <w:r w:rsidRPr="00B16933">
        <w:rPr>
          <w:i/>
        </w:rPr>
        <w:t>ГОСТ Р</w:t>
      </w:r>
      <w:proofErr w:type="gramStart"/>
      <w:r w:rsidRPr="00B16933">
        <w:rPr>
          <w:i/>
        </w:rPr>
        <w:t>6</w:t>
      </w:r>
      <w:proofErr w:type="gramEnd"/>
      <w:r w:rsidRPr="00B16933">
        <w:rPr>
          <w:i/>
        </w:rPr>
        <w:t>.30-2003 – 1 балл</w:t>
      </w:r>
    </w:p>
    <w:p w:rsidR="005C5796" w:rsidRDefault="005A2B22" w:rsidP="005C5796">
      <w:proofErr w:type="gramStart"/>
      <w:r>
        <w:t>Здесь нужно заметить, что в ситуации, когда обучающийся впервые знакомится со стандартом оформления документа, составление которого станет профессиональным ум</w:t>
      </w:r>
      <w:r>
        <w:t>е</w:t>
      </w:r>
      <w:r>
        <w:t>нием обучающегося, уместно предложить ему задание, нацеленное на формирование о</w:t>
      </w:r>
      <w:r>
        <w:t>б</w:t>
      </w:r>
      <w:r>
        <w:t>щей компетенции</w:t>
      </w:r>
      <w:r w:rsidR="005C5796">
        <w:t>.</w:t>
      </w:r>
      <w:proofErr w:type="gramEnd"/>
      <w:r>
        <w:t xml:space="preserve"> Обучающийся получает описание ситуации, цель коммуникации, н</w:t>
      </w:r>
      <w:r>
        <w:t>е</w:t>
      </w:r>
      <w:r>
        <w:t xml:space="preserve">знакомый ему ранее бланк. После выполнения задания и анализа </w:t>
      </w:r>
      <w:proofErr w:type="gramStart"/>
      <w:r>
        <w:t>успехов</w:t>
      </w:r>
      <w:proofErr w:type="gramEnd"/>
      <w:r>
        <w:t xml:space="preserve"> обучающихся в письменной коммуникации, преподаватель может переходить к объяснениям и формир</w:t>
      </w:r>
      <w:r>
        <w:t>о</w:t>
      </w:r>
      <w:r>
        <w:t>ванию предметного результата. Примером такого задания может служить размещенное на странице задание для курса «Организация обслуживания посетителей».</w:t>
      </w:r>
    </w:p>
    <w:p w:rsidR="005A2B22" w:rsidRPr="00257E13" w:rsidRDefault="00B16933" w:rsidP="005A2B22">
      <w:pPr>
        <w:ind w:firstLine="0"/>
        <w:rPr>
          <w:b/>
        </w:rPr>
      </w:pPr>
      <w:r>
        <w:rPr>
          <w:b/>
        </w:rPr>
        <w:t>5</w:t>
      </w:r>
      <w:r w:rsidR="005A2B22" w:rsidRPr="00257E13">
        <w:rPr>
          <w:b/>
        </w:rPr>
        <w:t>.</w:t>
      </w:r>
    </w:p>
    <w:p w:rsidR="005A2B22" w:rsidRDefault="00B16933" w:rsidP="005A2B22">
      <w:r>
        <w:t>Неправдоподобный стимул (или описание ситуации)</w:t>
      </w:r>
      <w:r w:rsidR="005A2B22">
        <w:t xml:space="preserve">. </w:t>
      </w:r>
      <w:r>
        <w:t>Такого рода ошибки могут резко снизить мотивацию обучающегося на выполнение задания, переключить его вним</w:t>
      </w:r>
      <w:r>
        <w:t>а</w:t>
      </w:r>
      <w:r>
        <w:t>ние на анализ противоречий в описании ситуации. Например:</w:t>
      </w:r>
    </w:p>
    <w:p w:rsidR="005A2B22" w:rsidRPr="00B16933" w:rsidRDefault="00B16933" w:rsidP="00B16933">
      <w:pPr>
        <w:ind w:left="702" w:firstLine="0"/>
        <w:rPr>
          <w:i/>
        </w:rPr>
      </w:pPr>
      <w:r w:rsidRPr="00B16933">
        <w:rPr>
          <w:i/>
        </w:rPr>
        <w:t>Вам позвонил отец Полев Андрей Александрович (тел.89276665577) из командиро</w:t>
      </w:r>
      <w:r w:rsidRPr="00B16933">
        <w:rPr>
          <w:i/>
        </w:rPr>
        <w:t>в</w:t>
      </w:r>
      <w:r w:rsidRPr="00B16933">
        <w:rPr>
          <w:i/>
        </w:rPr>
        <w:t xml:space="preserve">ки и обратился с просьбой помочь составить резюме для работодателя, который обещал высокую заработанную плату и должность зав. кафедрой </w:t>
      </w:r>
      <w:proofErr w:type="gramStart"/>
      <w:r w:rsidRPr="00B16933">
        <w:rPr>
          <w:i/>
        </w:rPr>
        <w:t>естественно-научных</w:t>
      </w:r>
      <w:proofErr w:type="gramEnd"/>
      <w:r w:rsidRPr="00B16933">
        <w:rPr>
          <w:i/>
        </w:rPr>
        <w:t xml:space="preserve"> дисциплин Московского технологического института</w:t>
      </w:r>
      <w:r>
        <w:rPr>
          <w:i/>
        </w:rPr>
        <w:t>..</w:t>
      </w:r>
      <w:r w:rsidRPr="00B16933">
        <w:rPr>
          <w:i/>
        </w:rPr>
        <w:t>.</w:t>
      </w:r>
    </w:p>
    <w:p w:rsidR="00B16933" w:rsidRDefault="00B16933" w:rsidP="00F9750D">
      <w:pPr>
        <w:ind w:firstLine="0"/>
      </w:pPr>
      <w:r>
        <w:t>Следует заметить, что обучающийся хорошо знает, как зовут его отца. К тому же из и</w:t>
      </w:r>
      <w:r>
        <w:t>с</w:t>
      </w:r>
      <w:r>
        <w:t>точника – характеристики по месту работы – следует, что в настоящее время г-н Полев трудится в качестве учителя математики в средней общеобразовательной школе вот уже 17 лет. В свете этого факта биографии предложение должности кажется несколько н</w:t>
      </w:r>
      <w:r>
        <w:t>е</w:t>
      </w:r>
      <w:r>
        <w:t>правдоподобным.</w:t>
      </w:r>
    </w:p>
    <w:p w:rsidR="00B16933" w:rsidRPr="00B16933" w:rsidRDefault="00B16933" w:rsidP="00B16933">
      <w:pPr>
        <w:ind w:left="702" w:firstLine="0"/>
        <w:rPr>
          <w:i/>
        </w:rPr>
      </w:pPr>
      <w:r w:rsidRPr="00B16933">
        <w:rPr>
          <w:i/>
        </w:rPr>
        <w:t>Сын моей знакомой Петров Илья Викторович перед окончанием Самарского строительн</w:t>
      </w:r>
      <w:r w:rsidRPr="00B16933">
        <w:rPr>
          <w:i/>
        </w:rPr>
        <w:t>о</w:t>
      </w:r>
      <w:r w:rsidRPr="00B16933">
        <w:rPr>
          <w:i/>
        </w:rPr>
        <w:t>го колледжа пытается устроиться на работу, но, так как у него нет опыта работы, это сделать очень сложно. Знакомая  обратилась к куратору группы своего сына Никаноровой Ирине Николаевне с просьбой, написать рекоме</w:t>
      </w:r>
      <w:r w:rsidRPr="00B16933">
        <w:rPr>
          <w:i/>
        </w:rPr>
        <w:t>н</w:t>
      </w:r>
      <w:r w:rsidRPr="00B16933">
        <w:rPr>
          <w:i/>
        </w:rPr>
        <w:t>дательное письмо её сыну, чтобы было легче трудоустроиться</w:t>
      </w:r>
    </w:p>
    <w:p w:rsidR="005C5796" w:rsidRDefault="00B16933" w:rsidP="00F9750D">
      <w:pPr>
        <w:ind w:firstLine="0"/>
      </w:pPr>
      <w:r>
        <w:t xml:space="preserve">Следует заметить, что </w:t>
      </w:r>
      <w:proofErr w:type="gramStart"/>
      <w:r>
        <w:t>обучающемуся</w:t>
      </w:r>
      <w:proofErr w:type="gramEnd"/>
      <w:r>
        <w:t xml:space="preserve"> неясно, о чьей знакомой идет речь и почему он должен писать письмо, написать которое попросили совершенно конкретного и совсем другого человека.</w:t>
      </w:r>
    </w:p>
    <w:p w:rsidR="00B16933" w:rsidRPr="00B16933" w:rsidRDefault="00B16933" w:rsidP="00B16933">
      <w:pPr>
        <w:ind w:left="702" w:firstLine="0"/>
        <w:rPr>
          <w:i/>
        </w:rPr>
      </w:pPr>
      <w:r>
        <w:rPr>
          <w:i/>
        </w:rPr>
        <w:t>…на официальном сайте ЗАГСа</w:t>
      </w:r>
      <w:r w:rsidRPr="00B16933">
        <w:rPr>
          <w:i/>
        </w:rPr>
        <w:t xml:space="preserve"> сестра скачала образец заявления и попросила </w:t>
      </w:r>
      <w:r>
        <w:rPr>
          <w:i/>
        </w:rPr>
        <w:t>в</w:t>
      </w:r>
      <w:r w:rsidRPr="00B16933">
        <w:rPr>
          <w:i/>
        </w:rPr>
        <w:t>ас объяснить ей как</w:t>
      </w:r>
      <w:r>
        <w:rPr>
          <w:i/>
        </w:rPr>
        <w:t xml:space="preserve"> его заполнить правильно. Ведь в</w:t>
      </w:r>
      <w:r w:rsidRPr="00B16933">
        <w:rPr>
          <w:i/>
        </w:rPr>
        <w:t xml:space="preserve">ы год назад тоже </w:t>
      </w:r>
      <w:r>
        <w:rPr>
          <w:i/>
        </w:rPr>
        <w:t>вышли з</w:t>
      </w:r>
      <w:r>
        <w:rPr>
          <w:i/>
        </w:rPr>
        <w:t>а</w:t>
      </w:r>
      <w:r>
        <w:rPr>
          <w:i/>
        </w:rPr>
        <w:t>муж..</w:t>
      </w:r>
      <w:r w:rsidRPr="00B16933">
        <w:rPr>
          <w:i/>
        </w:rPr>
        <w:t xml:space="preserve">. </w:t>
      </w:r>
    </w:p>
    <w:p w:rsidR="00B16933" w:rsidRDefault="00B16933" w:rsidP="00F9750D">
      <w:pPr>
        <w:ind w:firstLine="0"/>
      </w:pPr>
      <w:r>
        <w:t>Последняя процитированная фраза ничего функционально не добавляет к ситуации</w:t>
      </w:r>
      <w:r w:rsidR="000B35E7">
        <w:t>, зато переключает внимание мужской части аудитории.</w:t>
      </w:r>
    </w:p>
    <w:p w:rsidR="000B35E7" w:rsidRPr="00257E13" w:rsidRDefault="000B35E7" w:rsidP="000B35E7">
      <w:pPr>
        <w:ind w:firstLine="0"/>
        <w:rPr>
          <w:b/>
        </w:rPr>
      </w:pPr>
      <w:r>
        <w:rPr>
          <w:b/>
        </w:rPr>
        <w:t>6</w:t>
      </w:r>
      <w:r w:rsidRPr="00257E13">
        <w:rPr>
          <w:b/>
        </w:rPr>
        <w:t>.</w:t>
      </w:r>
    </w:p>
    <w:p w:rsidR="000B35E7" w:rsidRDefault="000B35E7" w:rsidP="000B35E7">
      <w:r>
        <w:t xml:space="preserve">Задание предписывает </w:t>
      </w:r>
      <w:proofErr w:type="gramStart"/>
      <w:r>
        <w:t>обучающемуся</w:t>
      </w:r>
      <w:proofErr w:type="gramEnd"/>
      <w:r>
        <w:t xml:space="preserve"> сообщить свои персональные данные, запо</w:t>
      </w:r>
      <w:r>
        <w:t>л</w:t>
      </w:r>
      <w:r>
        <w:t>няя бланк. Многие документы, бланки которых выбирают для коммуникации разработч</w:t>
      </w:r>
      <w:r>
        <w:t>и</w:t>
      </w:r>
      <w:r>
        <w:lastRenderedPageBreak/>
        <w:t>ки, требуют указание паспортных данных, адреса, даты рождения, не говоря уже о фам</w:t>
      </w:r>
      <w:r>
        <w:t>и</w:t>
      </w:r>
      <w:r>
        <w:t>лии, имени и отчестве. Поэтому оптимальной является ситуация, когда, по сюжету зад</w:t>
      </w:r>
      <w:r>
        <w:t>а</w:t>
      </w:r>
      <w:r>
        <w:t>ния, вступить в письменную коммуникацию требуется другому субъекту, а обучающийся по тем или иным причинам заполняет бланк вместо него и от его имени. Тогда все «пе</w:t>
      </w:r>
      <w:r>
        <w:t>р</w:t>
      </w:r>
      <w:r>
        <w:t>сональные данные» можно предоставить как источник для выполнения задания. Тот же прием позволит избежать ситуаций, в которых не могут оказаться отдельные обучающи</w:t>
      </w:r>
      <w:r>
        <w:t>е</w:t>
      </w:r>
      <w:r>
        <w:t>ся, исходя из места их проживания, семейного положения, пола и т.п.</w:t>
      </w:r>
    </w:p>
    <w:p w:rsidR="000B35E7" w:rsidRPr="00257E13" w:rsidRDefault="000B35E7" w:rsidP="000B35E7">
      <w:pPr>
        <w:ind w:firstLine="0"/>
        <w:rPr>
          <w:b/>
        </w:rPr>
      </w:pPr>
      <w:r>
        <w:rPr>
          <w:b/>
        </w:rPr>
        <w:t>7</w:t>
      </w:r>
      <w:r w:rsidRPr="00257E13">
        <w:rPr>
          <w:b/>
        </w:rPr>
        <w:t>.</w:t>
      </w:r>
    </w:p>
    <w:p w:rsidR="000B35E7" w:rsidRDefault="000B35E7" w:rsidP="000B35E7">
      <w:r>
        <w:t>Выполнение задания не требует отбора содержания коммуникации. Заполняя бланк, обучающийся переносит всю информацию, представленную в источниках, в бланк, не имя необходимости сформулировать причину обращения, просьбу и т.п., поскольку это также сделано разработчиком в описании ситуации.</w:t>
      </w:r>
    </w:p>
    <w:p w:rsidR="000B35E7" w:rsidRDefault="000B35E7" w:rsidP="000B35E7"/>
    <w:p w:rsidR="000B35E7" w:rsidRDefault="000B35E7" w:rsidP="00F9750D">
      <w:pPr>
        <w:ind w:firstLine="0"/>
      </w:pPr>
    </w:p>
    <w:sectPr w:rsidR="000B35E7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CBF"/>
    <w:multiLevelType w:val="hybridMultilevel"/>
    <w:tmpl w:val="6A98B9CA"/>
    <w:lvl w:ilvl="0" w:tplc="F432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0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A4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08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4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A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E2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14DEA"/>
    <w:multiLevelType w:val="hybridMultilevel"/>
    <w:tmpl w:val="45347230"/>
    <w:lvl w:ilvl="0" w:tplc="A3CA1B8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2B21B3D"/>
    <w:multiLevelType w:val="hybridMultilevel"/>
    <w:tmpl w:val="6394B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A5743"/>
    <w:multiLevelType w:val="hybridMultilevel"/>
    <w:tmpl w:val="FEC207BC"/>
    <w:lvl w:ilvl="0" w:tplc="F4227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F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84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21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A3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0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6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4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E67E6F"/>
    <w:multiLevelType w:val="hybridMultilevel"/>
    <w:tmpl w:val="8B4ED838"/>
    <w:lvl w:ilvl="0" w:tplc="6E067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AA5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2FC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E8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2C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E8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C1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EA6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D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1244E"/>
    <w:multiLevelType w:val="hybridMultilevel"/>
    <w:tmpl w:val="56A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E42EB"/>
    <w:multiLevelType w:val="hybridMultilevel"/>
    <w:tmpl w:val="CD2CA3C4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grammar="clean"/>
  <w:defaultTabStop w:val="708"/>
  <w:autoHyphenation/>
  <w:characterSpacingControl w:val="doNotCompress"/>
  <w:compat/>
  <w:rsids>
    <w:rsidRoot w:val="0071657F"/>
    <w:rsid w:val="00022A6A"/>
    <w:rsid w:val="00056F8C"/>
    <w:rsid w:val="000B35E7"/>
    <w:rsid w:val="000D1695"/>
    <w:rsid w:val="000F6BAB"/>
    <w:rsid w:val="00134B79"/>
    <w:rsid w:val="002211FB"/>
    <w:rsid w:val="002343D1"/>
    <w:rsid w:val="00257E13"/>
    <w:rsid w:val="00292B95"/>
    <w:rsid w:val="00311EEA"/>
    <w:rsid w:val="0032484C"/>
    <w:rsid w:val="003975FB"/>
    <w:rsid w:val="003B78D6"/>
    <w:rsid w:val="003F327F"/>
    <w:rsid w:val="00417360"/>
    <w:rsid w:val="00453A1F"/>
    <w:rsid w:val="00461750"/>
    <w:rsid w:val="0046486B"/>
    <w:rsid w:val="00464942"/>
    <w:rsid w:val="004E5BBD"/>
    <w:rsid w:val="005433F4"/>
    <w:rsid w:val="00593445"/>
    <w:rsid w:val="005A2B22"/>
    <w:rsid w:val="005C5796"/>
    <w:rsid w:val="006233B1"/>
    <w:rsid w:val="00625B14"/>
    <w:rsid w:val="00670623"/>
    <w:rsid w:val="00695B2E"/>
    <w:rsid w:val="006A6368"/>
    <w:rsid w:val="006B3373"/>
    <w:rsid w:val="006D1EC0"/>
    <w:rsid w:val="006E29D2"/>
    <w:rsid w:val="0071657F"/>
    <w:rsid w:val="00717766"/>
    <w:rsid w:val="0074206E"/>
    <w:rsid w:val="00745A3A"/>
    <w:rsid w:val="00761286"/>
    <w:rsid w:val="007751F4"/>
    <w:rsid w:val="007C0D10"/>
    <w:rsid w:val="007F5F14"/>
    <w:rsid w:val="008013B5"/>
    <w:rsid w:val="00852469"/>
    <w:rsid w:val="009704B4"/>
    <w:rsid w:val="009C047B"/>
    <w:rsid w:val="009C471B"/>
    <w:rsid w:val="009D1340"/>
    <w:rsid w:val="009D716F"/>
    <w:rsid w:val="009F3CA3"/>
    <w:rsid w:val="00A1209A"/>
    <w:rsid w:val="00A74D9F"/>
    <w:rsid w:val="00AA3787"/>
    <w:rsid w:val="00AD2DAD"/>
    <w:rsid w:val="00B16933"/>
    <w:rsid w:val="00B72D0A"/>
    <w:rsid w:val="00C817CF"/>
    <w:rsid w:val="00C92A3C"/>
    <w:rsid w:val="00CA0E19"/>
    <w:rsid w:val="00CC0A85"/>
    <w:rsid w:val="00CE0A7B"/>
    <w:rsid w:val="00CE137A"/>
    <w:rsid w:val="00D146E7"/>
    <w:rsid w:val="00D45E1F"/>
    <w:rsid w:val="00DF0EBF"/>
    <w:rsid w:val="00E02388"/>
    <w:rsid w:val="00EA1E5A"/>
    <w:rsid w:val="00ED0070"/>
    <w:rsid w:val="00ED38E9"/>
    <w:rsid w:val="00EF3E70"/>
    <w:rsid w:val="00EF4DD7"/>
    <w:rsid w:val="00F0799E"/>
    <w:rsid w:val="00F602C3"/>
    <w:rsid w:val="00F67B16"/>
    <w:rsid w:val="00F9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unhideWhenUsed/>
    <w:rsid w:val="00761286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styleId="a4">
    <w:name w:val="List Paragraph"/>
    <w:basedOn w:val="a"/>
    <w:uiPriority w:val="34"/>
    <w:qFormat/>
    <w:rsid w:val="007612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13B5"/>
    <w:rPr>
      <w:color w:val="0000FF"/>
      <w:u w:val="single"/>
    </w:rPr>
  </w:style>
  <w:style w:type="table" w:styleId="a6">
    <w:name w:val="Table Grid"/>
    <w:basedOn w:val="a1"/>
    <w:uiPriority w:val="59"/>
    <w:rsid w:val="00CE0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7E12-94C3-4C69-AD96-312C09E5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7970</Characters>
  <Application>Microsoft Office Word</Application>
  <DocSecurity>0</DocSecurity>
  <Lines>265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2018-03-07T13:40:00Z</dcterms:created>
  <dcterms:modified xsi:type="dcterms:W3CDTF">2018-03-07T13:40:00Z</dcterms:modified>
</cp:coreProperties>
</file>