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37" w:rsidRDefault="00785537" w:rsidP="00785537">
      <w:pPr>
        <w:pBdr>
          <w:bottom w:val="single" w:sz="6" w:space="1" w:color="auto"/>
        </w:pBd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6EF8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бюджетное учреждение дополнительного профессионального образования Самарской области Центр профессионального образования</w:t>
      </w:r>
    </w:p>
    <w:p w:rsidR="00785537" w:rsidRPr="00C46EF8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785537" w:rsidRPr="003F16B5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РЕКОМЕНДАЦИИ</w:t>
      </w:r>
    </w:p>
    <w:p w:rsidR="00785537" w:rsidRPr="003140E9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заполнению отдельных </w:t>
      </w:r>
      <w:r w:rsidR="003350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показателей</w:t>
      </w: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формы </w:t>
      </w:r>
      <w:r w:rsidR="003350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ФСН</w:t>
      </w: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СПО-</w:t>
      </w:r>
      <w:r w:rsidRPr="00314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785537" w:rsidRPr="003F16B5" w:rsidRDefault="00785537" w:rsidP="00785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-------------------------------------------</w:t>
      </w:r>
    </w:p>
    <w:p w:rsidR="00785537" w:rsidRPr="00C46EF8" w:rsidRDefault="00785537" w:rsidP="0078553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C46EF8">
        <w:rPr>
          <w:rFonts w:ascii="Times New Roman" w:hAnsi="Times New Roman" w:cs="Times New Roman"/>
          <w:b/>
          <w:color w:val="002060"/>
        </w:rPr>
        <w:t>(дополнительно к Указаниям по заполнению формы федерального статистического наблюдения № СПО-</w:t>
      </w:r>
      <w:r w:rsidRPr="00785537">
        <w:rPr>
          <w:rFonts w:ascii="Times New Roman" w:hAnsi="Times New Roman" w:cs="Times New Roman"/>
          <w:b/>
          <w:color w:val="002060"/>
        </w:rPr>
        <w:t>2</w:t>
      </w:r>
      <w:r w:rsidRPr="00C46EF8">
        <w:rPr>
          <w:rFonts w:ascii="Times New Roman" w:hAnsi="Times New Roman" w:cs="Times New Roman"/>
          <w:b/>
          <w:color w:val="002060"/>
        </w:rPr>
        <w:t xml:space="preserve">, утверждённым приказом Росстата от </w:t>
      </w:r>
      <w:r w:rsidR="00393558" w:rsidRPr="00393558">
        <w:rPr>
          <w:rFonts w:ascii="Times New Roman" w:hAnsi="Times New Roman" w:cs="Times New Roman"/>
          <w:b/>
          <w:color w:val="002060"/>
        </w:rPr>
        <w:t>21.02.2023 №62</w:t>
      </w:r>
      <w:r w:rsidRPr="00C46EF8">
        <w:rPr>
          <w:rFonts w:ascii="Times New Roman" w:hAnsi="Times New Roman" w:cs="Times New Roman"/>
          <w:b/>
          <w:color w:val="002060"/>
        </w:rPr>
        <w:t>)</w:t>
      </w:r>
    </w:p>
    <w:p w:rsidR="0073429D" w:rsidRPr="00331650" w:rsidRDefault="0073429D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401B78" w:rsidRDefault="00341B02" w:rsidP="00341B02">
      <w:pPr>
        <w:pStyle w:val="a3"/>
        <w:shd w:val="clear" w:color="auto" w:fill="FBE4D5" w:themeFill="accent2" w:themeFillTint="33"/>
        <w:spacing w:before="0" w:beforeAutospacing="0" w:after="12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1)</w:t>
      </w:r>
      <w:r w:rsidR="005F5D51">
        <w:rPr>
          <w:rStyle w:val="a4"/>
          <w:color w:val="000000"/>
        </w:rPr>
        <w:t> </w:t>
      </w:r>
      <w:r w:rsidR="00331650" w:rsidRPr="00331650">
        <w:rPr>
          <w:rStyle w:val="a4"/>
          <w:color w:val="000000"/>
        </w:rPr>
        <w:t>Титульный лист</w:t>
      </w:r>
      <w:r w:rsidR="00A52DEC">
        <w:rPr>
          <w:rStyle w:val="a4"/>
          <w:color w:val="000000"/>
        </w:rPr>
        <w:t xml:space="preserve"> </w:t>
      </w:r>
      <w:r w:rsidR="00A52DEC">
        <w:rPr>
          <w:b/>
        </w:rPr>
        <w:t>отчёта СПО-2</w:t>
      </w:r>
      <w:r w:rsidR="001B56D3">
        <w:rPr>
          <w:rStyle w:val="a4"/>
          <w:color w:val="000000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634"/>
      </w:tblGrid>
      <w:tr w:rsidR="001B56D3" w:rsidTr="00017D15">
        <w:tc>
          <w:tcPr>
            <w:tcW w:w="4786" w:type="dxa"/>
          </w:tcPr>
          <w:p w:rsidR="001B56D3" w:rsidRDefault="001B56D3" w:rsidP="00335073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 xml:space="preserve">Для </w:t>
            </w:r>
            <w:r w:rsidR="001358AD">
              <w:rPr>
                <w:rStyle w:val="a4"/>
                <w:color w:val="000000"/>
              </w:rPr>
              <w:t xml:space="preserve">государственных </w:t>
            </w:r>
            <w:r>
              <w:rPr>
                <w:rStyle w:val="a4"/>
                <w:color w:val="000000"/>
              </w:rPr>
              <w:t>ПОО, находящихся в ведении министерства образования Самарской области</w:t>
            </w:r>
          </w:p>
        </w:tc>
        <w:tc>
          <w:tcPr>
            <w:tcW w:w="5634" w:type="dxa"/>
          </w:tcPr>
          <w:p w:rsidR="001B56D3" w:rsidRDefault="001B56D3" w:rsidP="006B232A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 w:rsidRPr="00331650">
              <w:rPr>
                <w:b/>
              </w:rPr>
              <w:t xml:space="preserve">ОКОГУ </w:t>
            </w:r>
            <w:r w:rsidRPr="00331650">
              <w:t>- 2300223 (Органы исполнительной власти субъектов Российской Федерации, осуществляющие функции в области образования и науки)</w:t>
            </w:r>
          </w:p>
        </w:tc>
      </w:tr>
      <w:tr w:rsidR="001B56D3" w:rsidTr="00017D15">
        <w:tc>
          <w:tcPr>
            <w:tcW w:w="4786" w:type="dxa"/>
          </w:tcPr>
          <w:p w:rsidR="001B56D3" w:rsidRDefault="00D42C90" w:rsidP="00335073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 xml:space="preserve">Для </w:t>
            </w:r>
            <w:r w:rsidR="001358AD">
              <w:rPr>
                <w:rStyle w:val="a4"/>
                <w:color w:val="000000"/>
              </w:rPr>
              <w:t xml:space="preserve">государственных </w:t>
            </w:r>
            <w:r>
              <w:rPr>
                <w:rStyle w:val="a4"/>
                <w:color w:val="000000"/>
              </w:rPr>
              <w:t>ПОО, находящихся в ведении министерства здравоохранения Самарской области</w:t>
            </w:r>
          </w:p>
        </w:tc>
        <w:tc>
          <w:tcPr>
            <w:tcW w:w="5634" w:type="dxa"/>
          </w:tcPr>
          <w:p w:rsidR="001B56D3" w:rsidRDefault="00D42C90" w:rsidP="006B232A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 w:rsidRPr="00331650">
              <w:rPr>
                <w:rStyle w:val="a4"/>
                <w:shd w:val="clear" w:color="auto" w:fill="FFFFFF"/>
              </w:rPr>
              <w:t>ОКОГУ</w:t>
            </w:r>
            <w:r w:rsidRPr="00331650">
              <w:rPr>
                <w:shd w:val="clear" w:color="auto" w:fill="FFFFFF"/>
              </w:rPr>
              <w:t> - 2300229 (Органы исполнительной власти субъектов Российской Федерации, осуществляющие функции в области здравоохранения)</w:t>
            </w:r>
          </w:p>
        </w:tc>
      </w:tr>
      <w:tr w:rsidR="001B56D3" w:rsidTr="00017D15">
        <w:tc>
          <w:tcPr>
            <w:tcW w:w="4786" w:type="dxa"/>
          </w:tcPr>
          <w:p w:rsidR="001B56D3" w:rsidRDefault="00D42C90" w:rsidP="00335073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 xml:space="preserve">Для </w:t>
            </w:r>
            <w:r w:rsidR="001358AD">
              <w:rPr>
                <w:rStyle w:val="a4"/>
                <w:color w:val="000000"/>
              </w:rPr>
              <w:t xml:space="preserve">государственных </w:t>
            </w:r>
            <w:r>
              <w:rPr>
                <w:rStyle w:val="a4"/>
                <w:color w:val="000000"/>
              </w:rPr>
              <w:t>ПОО, находящихся в ведении министерства культуры Самарской области</w:t>
            </w:r>
          </w:p>
        </w:tc>
        <w:tc>
          <w:tcPr>
            <w:tcW w:w="5634" w:type="dxa"/>
          </w:tcPr>
          <w:p w:rsidR="001B56D3" w:rsidRDefault="00D42C90" w:rsidP="006B232A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 w:rsidRPr="00BF643C">
              <w:rPr>
                <w:b/>
              </w:rPr>
              <w:t>ОКОГУ</w:t>
            </w:r>
            <w:r w:rsidRPr="00BF643C">
              <w:t xml:space="preserve"> -</w:t>
            </w:r>
            <w:r>
              <w:t xml:space="preserve"> </w:t>
            </w:r>
            <w:r w:rsidRPr="00F25471">
              <w:t xml:space="preserve">2300231 </w:t>
            </w:r>
            <w:r>
              <w:t>(</w:t>
            </w:r>
            <w:r w:rsidRPr="00F25471">
              <w:t>Органы исполнительной власти субъектов Российской Федерации, осуществляющие функции в области культуры</w:t>
            </w:r>
            <w:r>
              <w:t>)</w:t>
            </w:r>
          </w:p>
        </w:tc>
      </w:tr>
      <w:tr w:rsidR="001B56D3" w:rsidTr="00017D15">
        <w:tc>
          <w:tcPr>
            <w:tcW w:w="4786" w:type="dxa"/>
          </w:tcPr>
          <w:p w:rsidR="001B56D3" w:rsidRDefault="00D42C90" w:rsidP="00335073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Для негосударственных ПОО</w:t>
            </w:r>
          </w:p>
        </w:tc>
        <w:tc>
          <w:tcPr>
            <w:tcW w:w="5634" w:type="dxa"/>
          </w:tcPr>
          <w:p w:rsidR="001B56D3" w:rsidRDefault="00D42C90" w:rsidP="006B232A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 w:rsidRPr="00EC5EC5">
              <w:rPr>
                <w:b/>
              </w:rPr>
              <w:t>ОКОГУ</w:t>
            </w:r>
            <w:r w:rsidRPr="00EC5EC5">
              <w:t xml:space="preserve"> - 4210014 (Организации, учрежденные юридическими лицами или гражданами, или юридическими лицами и гражданами совместно)</w:t>
            </w:r>
          </w:p>
        </w:tc>
      </w:tr>
      <w:tr w:rsidR="001B56D3" w:rsidTr="00017D15">
        <w:trPr>
          <w:trHeight w:val="431"/>
        </w:trPr>
        <w:tc>
          <w:tcPr>
            <w:tcW w:w="4786" w:type="dxa"/>
          </w:tcPr>
          <w:p w:rsidR="001B56D3" w:rsidRDefault="00017D15" w:rsidP="00335073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Для государственных федеральных ПОО</w:t>
            </w:r>
          </w:p>
        </w:tc>
        <w:tc>
          <w:tcPr>
            <w:tcW w:w="5634" w:type="dxa"/>
          </w:tcPr>
          <w:p w:rsidR="001B56D3" w:rsidRPr="00017D15" w:rsidRDefault="00017D15" w:rsidP="006B232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  <w:r w:rsidRPr="00017D15">
              <w:rPr>
                <w:rStyle w:val="a4"/>
                <w:b w:val="0"/>
                <w:color w:val="000000"/>
              </w:rPr>
              <w:t>см.</w:t>
            </w:r>
            <w:r w:rsidR="00341B02">
              <w:rPr>
                <w:rStyle w:val="a4"/>
                <w:b w:val="0"/>
                <w:color w:val="000000"/>
              </w:rPr>
              <w:t xml:space="preserve"> на</w:t>
            </w:r>
            <w:r w:rsidRPr="00017D15">
              <w:rPr>
                <w:rStyle w:val="a4"/>
                <w:b w:val="0"/>
                <w:color w:val="000000"/>
              </w:rPr>
              <w:t xml:space="preserve"> сайт</w:t>
            </w:r>
            <w:r w:rsidR="00341B02">
              <w:rPr>
                <w:rStyle w:val="a4"/>
                <w:b w:val="0"/>
                <w:color w:val="000000"/>
              </w:rPr>
              <w:t>е</w:t>
            </w:r>
            <w:r w:rsidRPr="00017D15">
              <w:rPr>
                <w:rStyle w:val="a4"/>
                <w:b w:val="0"/>
                <w:color w:val="000000"/>
              </w:rPr>
              <w:t xml:space="preserve"> https://websbor.gks.ru/online/info</w:t>
            </w:r>
          </w:p>
        </w:tc>
      </w:tr>
    </w:tbl>
    <w:p w:rsidR="001B56D3" w:rsidRDefault="001B56D3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401B78" w:rsidRPr="00331650" w:rsidRDefault="00017D15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385C3D">
        <w:rPr>
          <w:b/>
          <w:shd w:val="clear" w:color="auto" w:fill="FFFFFF"/>
        </w:rPr>
        <w:t>Прочие коды статистики</w:t>
      </w:r>
      <w:r>
        <w:rPr>
          <w:shd w:val="clear" w:color="auto" w:fill="FFFFFF"/>
        </w:rPr>
        <w:t xml:space="preserve"> можно посмотреть на </w:t>
      </w:r>
      <w:r w:rsidRPr="00017D15">
        <w:rPr>
          <w:rStyle w:val="a4"/>
          <w:b w:val="0"/>
          <w:color w:val="000000"/>
        </w:rPr>
        <w:t xml:space="preserve">сайт </w:t>
      </w:r>
      <w:hyperlink r:id="rId8" w:history="1">
        <w:r w:rsidRPr="00025356">
          <w:rPr>
            <w:rStyle w:val="af0"/>
          </w:rPr>
          <w:t>https://websbor.gks.ru/online/info</w:t>
        </w:r>
      </w:hyperlink>
      <w:r w:rsidR="00A9392D">
        <w:rPr>
          <w:rStyle w:val="a4"/>
          <w:b w:val="0"/>
          <w:color w:val="000000"/>
        </w:rPr>
        <w:t xml:space="preserve">, указав ИНН </w:t>
      </w:r>
      <w:r w:rsidR="00385C3D">
        <w:rPr>
          <w:rStyle w:val="a4"/>
          <w:b w:val="0"/>
          <w:color w:val="000000"/>
        </w:rPr>
        <w:t>либо ОГРН</w:t>
      </w:r>
      <w:r w:rsidR="00A9392D">
        <w:rPr>
          <w:rStyle w:val="a4"/>
          <w:b w:val="0"/>
          <w:color w:val="000000"/>
        </w:rPr>
        <w:t xml:space="preserve"> организации.</w:t>
      </w:r>
    </w:p>
    <w:p w:rsidR="00401B78" w:rsidRDefault="00401B7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5F5D51" w:rsidRPr="005F5D51" w:rsidRDefault="00957AE0" w:rsidP="005F5D51">
      <w:pPr>
        <w:shd w:val="clear" w:color="auto" w:fill="FBE4D5" w:themeFill="accent2" w:themeFillTint="3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 Подраздел 1.1:</w:t>
      </w:r>
    </w:p>
    <w:p w:rsidR="00C450D9" w:rsidRDefault="00C450D9" w:rsidP="00C450D9">
      <w:pPr>
        <w:pStyle w:val="a3"/>
        <w:shd w:val="clear" w:color="auto" w:fill="FFFFFF"/>
        <w:spacing w:before="120" w:beforeAutospacing="0" w:after="0" w:afterAutospacing="0"/>
        <w:jc w:val="both"/>
        <w:rPr>
          <w:rStyle w:val="a4"/>
          <w:b w:val="0"/>
          <w:color w:val="000000"/>
        </w:rPr>
      </w:pPr>
      <w:r w:rsidRPr="00C450D9">
        <w:rPr>
          <w:rStyle w:val="a4"/>
          <w:b w:val="0"/>
          <w:color w:val="000000"/>
        </w:rPr>
        <w:t>Данные о наличии основных фондов по полной учетной стоимости (графа 3) соответствуют данным, содержащимся в форме № 11 (краткая) "Сведения о наличии и движении основных фондов (средств) некоммерческих организаций"</w:t>
      </w:r>
      <w:r>
        <w:rPr>
          <w:rStyle w:val="a4"/>
          <w:b w:val="0"/>
          <w:color w:val="000000"/>
        </w:rPr>
        <w:t>.</w:t>
      </w:r>
    </w:p>
    <w:p w:rsidR="00B238FC" w:rsidRPr="00B238FC" w:rsidRDefault="00B238FC" w:rsidP="002A0120">
      <w:pPr>
        <w:pStyle w:val="a3"/>
        <w:shd w:val="clear" w:color="auto" w:fill="FFFFFF"/>
        <w:spacing w:before="120" w:beforeAutospacing="0" w:after="0" w:afterAutospacing="0"/>
        <w:jc w:val="both"/>
        <w:rPr>
          <w:rStyle w:val="a4"/>
          <w:b w:val="0"/>
          <w:color w:val="000000"/>
        </w:rPr>
      </w:pPr>
      <w:r w:rsidRPr="00B238FC">
        <w:rPr>
          <w:rStyle w:val="a4"/>
          <w:b w:val="0"/>
          <w:color w:val="000000"/>
        </w:rPr>
        <w:t>В соответствии с Указаниями по заполнению формы № 11 (краткая), утвержденными приказом Росстата от 23.12.2024 № 675 (в ред. от 30.01.2025):</w:t>
      </w:r>
    </w:p>
    <w:p w:rsidR="00B238FC" w:rsidRPr="008C0AE7" w:rsidRDefault="00B238FC" w:rsidP="00B238F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B238FC">
        <w:rPr>
          <w:rStyle w:val="a4"/>
          <w:b w:val="0"/>
          <w:color w:val="000000"/>
        </w:rPr>
        <w:t xml:space="preserve">В форме организация отражает только данные об основных средствах, имеющих </w:t>
      </w:r>
      <w:r w:rsidRPr="009A0B21">
        <w:rPr>
          <w:rStyle w:val="a4"/>
          <w:color w:val="000000"/>
        </w:rPr>
        <w:t>стоимость 100 000 рублей и выше</w:t>
      </w:r>
      <w:r w:rsidRPr="00B238FC">
        <w:rPr>
          <w:rStyle w:val="a4"/>
          <w:b w:val="0"/>
          <w:color w:val="000000"/>
        </w:rPr>
        <w:t xml:space="preserve"> за единицу по состоянию на конец года.</w:t>
      </w:r>
      <w:r w:rsidR="008C0AE7">
        <w:rPr>
          <w:rStyle w:val="a4"/>
          <w:b w:val="0"/>
          <w:color w:val="000000"/>
        </w:rPr>
        <w:t xml:space="preserve"> </w:t>
      </w:r>
      <w:r w:rsidR="008C0AE7" w:rsidRPr="008C0AE7">
        <w:rPr>
          <w:rStyle w:val="a4"/>
          <w:b w:val="0"/>
        </w:rPr>
        <w:t>При этом объектом классификации основных фондов является объект со всеми приспособлениями и принадлежностями к нему.</w:t>
      </w:r>
    </w:p>
    <w:p w:rsidR="00B238FC" w:rsidRPr="00B238FC" w:rsidRDefault="00B238FC" w:rsidP="00B238F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 w:rsidRPr="00B238FC">
        <w:rPr>
          <w:rStyle w:val="a4"/>
          <w:color w:val="000000"/>
        </w:rPr>
        <w:t xml:space="preserve">Указанный стоимостной лимит может применяться для группы однотипных малоценных объектов. </w:t>
      </w:r>
    </w:p>
    <w:p w:rsidR="00B238FC" w:rsidRDefault="00B238FC" w:rsidP="00B238FC">
      <w:pPr>
        <w:pStyle w:val="a3"/>
        <w:shd w:val="clear" w:color="auto" w:fill="FFFFFF"/>
        <w:spacing w:before="0" w:beforeAutospacing="0" w:after="0" w:afterAutospacing="0"/>
        <w:ind w:left="1134"/>
        <w:jc w:val="both"/>
        <w:rPr>
          <w:rStyle w:val="a4"/>
          <w:b w:val="0"/>
          <w:color w:val="000000"/>
        </w:rPr>
      </w:pPr>
      <w:r w:rsidRPr="00B238FC">
        <w:rPr>
          <w:rStyle w:val="a4"/>
          <w:b w:val="0"/>
          <w:color w:val="000000"/>
        </w:rPr>
        <w:t xml:space="preserve">При отражении стоимости </w:t>
      </w:r>
      <w:r w:rsidRPr="00B238FC">
        <w:rPr>
          <w:rStyle w:val="a4"/>
          <w:color w:val="000000"/>
        </w:rPr>
        <w:t>библиотечного фонда (стр.07)</w:t>
      </w:r>
      <w:r w:rsidRPr="00B238FC">
        <w:rPr>
          <w:rStyle w:val="a4"/>
          <w:b w:val="0"/>
          <w:color w:val="000000"/>
        </w:rPr>
        <w:t xml:space="preserve"> </w:t>
      </w:r>
      <w:r w:rsidRPr="00B238FC">
        <w:rPr>
          <w:rStyle w:val="a4"/>
          <w:b w:val="0"/>
          <w:color w:val="000000"/>
          <w:u w:val="single"/>
        </w:rPr>
        <w:t>следует исходить из стоимости совокупного фонда, а не стоимости одной книги или издания</w:t>
      </w:r>
      <w:r w:rsidRPr="00B238FC">
        <w:rPr>
          <w:rStyle w:val="a4"/>
          <w:b w:val="0"/>
          <w:color w:val="000000"/>
        </w:rPr>
        <w:t>.</w:t>
      </w:r>
    </w:p>
    <w:p w:rsidR="008C0AE7" w:rsidRPr="008C0AE7" w:rsidRDefault="008C0AE7" w:rsidP="003069F6">
      <w:pPr>
        <w:pStyle w:val="a3"/>
        <w:shd w:val="clear" w:color="auto" w:fill="FFFFFF"/>
        <w:spacing w:before="120" w:beforeAutospacing="0" w:after="0" w:afterAutospacing="0"/>
        <w:ind w:left="1134"/>
        <w:jc w:val="both"/>
        <w:rPr>
          <w:rStyle w:val="a4"/>
          <w:b w:val="0"/>
          <w:color w:val="000000"/>
        </w:rPr>
      </w:pPr>
      <w:r w:rsidRPr="008C0AE7">
        <w:rPr>
          <w:color w:val="000000"/>
        </w:rPr>
        <w:t>При отражении стоимости по группам</w:t>
      </w:r>
      <w:r w:rsidRPr="008C0AE7">
        <w:rPr>
          <w:color w:val="7030A0"/>
        </w:rPr>
        <w:t xml:space="preserve"> </w:t>
      </w:r>
      <w:r w:rsidRPr="008C0AE7">
        <w:t>объектов</w:t>
      </w:r>
      <w:r w:rsidRPr="008C0AE7">
        <w:rPr>
          <w:color w:val="7030A0"/>
        </w:rPr>
        <w:t xml:space="preserve"> </w:t>
      </w:r>
      <w:r w:rsidRPr="008C0AE7">
        <w:rPr>
          <w:b/>
        </w:rPr>
        <w:t xml:space="preserve">"измерительные и регулирующие приборы и устройства, лабораторное оборудование (стр.04)", "информационные машины и оборудование (кроме учтенных по стр. 05)", "вычислительная техника (стр.06)" </w:t>
      </w:r>
      <w:r w:rsidRPr="008C0AE7">
        <w:rPr>
          <w:color w:val="000000"/>
          <w:u w:val="single"/>
        </w:rPr>
        <w:t xml:space="preserve">следует исходить из совокупной стоимости </w:t>
      </w:r>
      <w:r w:rsidRPr="008C0AE7">
        <w:rPr>
          <w:bCs/>
          <w:color w:val="000000"/>
          <w:u w:val="single"/>
        </w:rPr>
        <w:t>однотипных малоценных объектов</w:t>
      </w:r>
      <w:r w:rsidRPr="008C0AE7">
        <w:rPr>
          <w:color w:val="000000"/>
          <w:u w:val="single"/>
        </w:rPr>
        <w:t>, входящих в каждую из перечисленных групп</w:t>
      </w:r>
      <w:r>
        <w:rPr>
          <w:color w:val="000000"/>
        </w:rPr>
        <w:t>.</w:t>
      </w:r>
    </w:p>
    <w:p w:rsidR="005F5D51" w:rsidRPr="00A84D7C" w:rsidRDefault="005F5D51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2A0120" w:rsidRPr="005F5D51" w:rsidRDefault="002A0120" w:rsidP="002A0120">
      <w:pPr>
        <w:shd w:val="clear" w:color="auto" w:fill="FBE4D5" w:themeFill="accent2" w:themeFillTint="3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F5D51">
        <w:rPr>
          <w:rFonts w:ascii="Times New Roman" w:hAnsi="Times New Roman" w:cs="Times New Roman"/>
          <w:b/>
          <w:bCs/>
          <w:sz w:val="24"/>
          <w:szCs w:val="24"/>
        </w:rPr>
        <w:t>) Подраздел 1.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7A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35782" w:rsidRPr="00335782" w:rsidRDefault="00335782" w:rsidP="00335782">
      <w:pPr>
        <w:pStyle w:val="a3"/>
        <w:shd w:val="clear" w:color="auto" w:fill="FFFFFF"/>
        <w:spacing w:before="120" w:beforeAutospacing="0" w:after="0" w:afterAutospacing="0"/>
        <w:jc w:val="both"/>
        <w:rPr>
          <w:rStyle w:val="a4"/>
          <w:b w:val="0"/>
          <w:color w:val="000000"/>
        </w:rPr>
      </w:pPr>
      <w:r w:rsidRPr="00335782">
        <w:rPr>
          <w:rStyle w:val="a4"/>
          <w:b w:val="0"/>
          <w:color w:val="000000"/>
        </w:rPr>
        <w:t xml:space="preserve">Если здание полностью принадлежит образовательной организации, но часть здания (например, 1-ый этаж) используется как учебно-лабораторное с оформлением этой части здания в Росреестре как нежилые помещения, а другая часть здания (прочие этажи) используются как общежитие с оформлением этой части здания в Росреестре как жилые помещения, то в этом случае это здание </w:t>
      </w:r>
      <w:r w:rsidRPr="00335782">
        <w:rPr>
          <w:rStyle w:val="a4"/>
          <w:b w:val="0"/>
          <w:color w:val="000000"/>
        </w:rPr>
        <w:lastRenderedPageBreak/>
        <w:t>показывается в п.1.2  одновременно и в строке 02 (как часть здания учебно-лабораторного назначения), и в строке 04 (как часть здания, используемое под общежитие).</w:t>
      </w:r>
    </w:p>
    <w:p w:rsidR="00335782" w:rsidRPr="00335782" w:rsidRDefault="00335782" w:rsidP="0033578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35782">
        <w:rPr>
          <w:rStyle w:val="a4"/>
          <w:b w:val="0"/>
          <w:color w:val="000000"/>
        </w:rPr>
        <w:t xml:space="preserve">Главным аспектом является наличие документального оформление в Росреестре разделения здания на части с соответствующими назначениями. </w:t>
      </w:r>
    </w:p>
    <w:p w:rsidR="002A0120" w:rsidRPr="00335782" w:rsidRDefault="00335782" w:rsidP="0033578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35782">
        <w:rPr>
          <w:rStyle w:val="a4"/>
          <w:b w:val="0"/>
          <w:color w:val="000000"/>
        </w:rPr>
        <w:t>Если же документальное оформление в Росреестре разделения здания на части с соответствующим назначением отсутствует, то такое здание учитывается как целое здание - по строке 01 (если по документам здание является учебно-лабораторным) либо по строке 03 (если по документам здание является общежитием).</w:t>
      </w:r>
    </w:p>
    <w:p w:rsidR="00545E3C" w:rsidRPr="00545E3C" w:rsidRDefault="00545E3C" w:rsidP="00545E3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 w:val="0"/>
          <w:color w:val="000000"/>
        </w:rPr>
      </w:pPr>
    </w:p>
    <w:p w:rsidR="00743933" w:rsidRDefault="00752C4C" w:rsidP="0073429D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</w:t>
      </w:r>
      <w:r w:rsidR="00743933">
        <w:rPr>
          <w:rStyle w:val="a4"/>
          <w:color w:val="000000"/>
        </w:rPr>
        <w:t xml:space="preserve">) </w:t>
      </w:r>
      <w:r w:rsidR="0062643F">
        <w:rPr>
          <w:rStyle w:val="a4"/>
          <w:color w:val="000000"/>
        </w:rPr>
        <w:t>Связь п</w:t>
      </w:r>
      <w:r w:rsidR="00743933">
        <w:rPr>
          <w:rStyle w:val="a4"/>
          <w:color w:val="000000"/>
        </w:rPr>
        <w:t>одраздел</w:t>
      </w:r>
      <w:r w:rsidR="0062643F">
        <w:rPr>
          <w:rStyle w:val="a4"/>
          <w:color w:val="000000"/>
        </w:rPr>
        <w:t>а</w:t>
      </w:r>
      <w:r w:rsidR="00743933">
        <w:rPr>
          <w:rStyle w:val="a4"/>
          <w:color w:val="000000"/>
        </w:rPr>
        <w:t xml:space="preserve"> 1.4</w:t>
      </w:r>
      <w:r w:rsidR="0062643F">
        <w:rPr>
          <w:rStyle w:val="a4"/>
          <w:color w:val="000000"/>
        </w:rPr>
        <w:t xml:space="preserve"> с подразделами 1.2 и 1.3</w:t>
      </w:r>
      <w:r w:rsidR="00743933">
        <w:rPr>
          <w:rStyle w:val="a4"/>
          <w:color w:val="000000"/>
        </w:rPr>
        <w:t>:</w:t>
      </w:r>
    </w:p>
    <w:p w:rsidR="0051647B" w:rsidRDefault="00743933" w:rsidP="00AD5128">
      <w:pPr>
        <w:pStyle w:val="a3"/>
        <w:spacing w:before="60" w:beforeAutospacing="0" w:after="0" w:afterAutospacing="0"/>
        <w:jc w:val="both"/>
        <w:rPr>
          <w:rStyle w:val="a4"/>
          <w:b w:val="0"/>
          <w:color w:val="000000"/>
        </w:rPr>
      </w:pPr>
      <w:r w:rsidRPr="00743933">
        <w:rPr>
          <w:rStyle w:val="a4"/>
          <w:b w:val="0"/>
          <w:color w:val="000000"/>
        </w:rPr>
        <w:t xml:space="preserve">В случае заполнения </w:t>
      </w:r>
      <w:r w:rsidRPr="00743933">
        <w:rPr>
          <w:rStyle w:val="a4"/>
          <w:color w:val="002060"/>
        </w:rPr>
        <w:t>строки 04 п.1.4</w:t>
      </w:r>
      <w:r w:rsidRPr="00743933">
        <w:rPr>
          <w:rStyle w:val="a4"/>
          <w:b w:val="0"/>
          <w:color w:val="000000"/>
        </w:rPr>
        <w:t xml:space="preserve"> (</w:t>
      </w:r>
      <w:r w:rsidRPr="00AD5128">
        <w:rPr>
          <w:rStyle w:val="a4"/>
          <w:b w:val="0"/>
          <w:i/>
          <w:color w:val="000000"/>
        </w:rPr>
        <w:t>численность обучающихся, проживающих в общежитиях, арендуемых (на коммерческой или безвозмездной основе) у сторонних организаций</w:t>
      </w:r>
      <w:r w:rsidRPr="00743933">
        <w:rPr>
          <w:rStyle w:val="a4"/>
          <w:b w:val="0"/>
          <w:color w:val="000000"/>
        </w:rPr>
        <w:t>)</w:t>
      </w:r>
      <w:r>
        <w:rPr>
          <w:rStyle w:val="a4"/>
          <w:b w:val="0"/>
          <w:color w:val="000000"/>
        </w:rPr>
        <w:t xml:space="preserve"> </w:t>
      </w:r>
      <w:r w:rsidR="00AD5128" w:rsidRPr="0062643F">
        <w:rPr>
          <w:rStyle w:val="a4"/>
          <w:b w:val="0"/>
          <w:color w:val="000000"/>
          <w:u w:val="single"/>
        </w:rPr>
        <w:t>в обязательном порядке</w:t>
      </w:r>
      <w:r w:rsidR="00AD5128" w:rsidRPr="00AD5128">
        <w:rPr>
          <w:rStyle w:val="a4"/>
          <w:b w:val="0"/>
          <w:color w:val="000000"/>
        </w:rPr>
        <w:t xml:space="preserve"> </w:t>
      </w:r>
      <w:r w:rsidR="004C67F7" w:rsidRPr="00AD5128">
        <w:rPr>
          <w:rStyle w:val="a4"/>
          <w:b w:val="0"/>
          <w:color w:val="000000"/>
        </w:rPr>
        <w:t xml:space="preserve">должны быть учтены данные </w:t>
      </w:r>
      <w:r w:rsidR="004C67F7">
        <w:rPr>
          <w:rStyle w:val="a4"/>
          <w:b w:val="0"/>
          <w:color w:val="000000"/>
        </w:rPr>
        <w:t>общежития (</w:t>
      </w:r>
      <w:r w:rsidR="004C67F7" w:rsidRPr="00AD5128">
        <w:rPr>
          <w:rStyle w:val="a4"/>
          <w:b w:val="0"/>
          <w:color w:val="000000"/>
        </w:rPr>
        <w:t xml:space="preserve">площади </w:t>
      </w:r>
      <w:r w:rsidR="004C67F7">
        <w:rPr>
          <w:rStyle w:val="a4"/>
          <w:b w:val="0"/>
          <w:color w:val="000000"/>
        </w:rPr>
        <w:t xml:space="preserve">в </w:t>
      </w:r>
      <w:r w:rsidR="004C67F7" w:rsidRPr="00AD5128">
        <w:rPr>
          <w:rStyle w:val="a4"/>
          <w:b w:val="0"/>
          <w:color w:val="000000"/>
        </w:rPr>
        <w:t>общежития</w:t>
      </w:r>
      <w:r w:rsidR="004C67F7">
        <w:rPr>
          <w:rStyle w:val="a4"/>
          <w:b w:val="0"/>
          <w:color w:val="000000"/>
        </w:rPr>
        <w:t>х)</w:t>
      </w:r>
      <w:r w:rsidR="0051647B">
        <w:rPr>
          <w:rStyle w:val="a4"/>
          <w:b w:val="0"/>
          <w:color w:val="000000"/>
        </w:rPr>
        <w:t>:</w:t>
      </w:r>
    </w:p>
    <w:p w:rsidR="00743933" w:rsidRDefault="00AD5128" w:rsidP="0051647B">
      <w:pPr>
        <w:pStyle w:val="a3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в </w:t>
      </w:r>
      <w:r w:rsidRPr="00AD5128">
        <w:rPr>
          <w:rStyle w:val="a4"/>
          <w:color w:val="002060"/>
        </w:rPr>
        <w:t>п.1.3 строки 09-11 графы 11 или 12</w:t>
      </w:r>
      <w:r w:rsidR="0051647B">
        <w:rPr>
          <w:rStyle w:val="a4"/>
          <w:b w:val="0"/>
          <w:color w:val="000000"/>
        </w:rPr>
        <w:t>;</w:t>
      </w:r>
    </w:p>
    <w:p w:rsidR="0051647B" w:rsidRPr="001E4490" w:rsidRDefault="0051647B" w:rsidP="0051647B">
      <w:pPr>
        <w:pStyle w:val="a3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в </w:t>
      </w:r>
      <w:r w:rsidRPr="0051647B">
        <w:rPr>
          <w:rStyle w:val="a4"/>
          <w:color w:val="002060"/>
        </w:rPr>
        <w:t>п.1.2 строки 03</w:t>
      </w:r>
      <w:r>
        <w:rPr>
          <w:rStyle w:val="a4"/>
          <w:b w:val="0"/>
          <w:color w:val="000000"/>
        </w:rPr>
        <w:t xml:space="preserve"> или </w:t>
      </w:r>
      <w:r w:rsidRPr="0051647B">
        <w:rPr>
          <w:rStyle w:val="a4"/>
          <w:color w:val="002060"/>
        </w:rPr>
        <w:t>04</w:t>
      </w:r>
      <w:r>
        <w:rPr>
          <w:rStyle w:val="a4"/>
          <w:b w:val="0"/>
          <w:color w:val="000000"/>
        </w:rPr>
        <w:t xml:space="preserve"> (если с образовательной организацией заключен договор аренды (субаренды)).</w:t>
      </w:r>
      <w:r w:rsidR="0062643F">
        <w:rPr>
          <w:rStyle w:val="a4"/>
          <w:b w:val="0"/>
          <w:color w:val="000000"/>
        </w:rPr>
        <w:t xml:space="preserve"> В случае, когда места в общежитиях сторонних организаций предоставляются </w:t>
      </w:r>
      <w:r w:rsidR="00A537E1">
        <w:rPr>
          <w:rStyle w:val="a4"/>
          <w:b w:val="0"/>
          <w:color w:val="000000"/>
        </w:rPr>
        <w:t xml:space="preserve">обучающимся </w:t>
      </w:r>
      <w:r w:rsidR="00C762DB">
        <w:rPr>
          <w:rStyle w:val="a4"/>
          <w:b w:val="0"/>
          <w:color w:val="000000"/>
        </w:rPr>
        <w:t>без заключения с образовательной организацией договора аренды (субаренды)</w:t>
      </w:r>
      <w:r w:rsidR="00231764">
        <w:rPr>
          <w:rStyle w:val="a4"/>
          <w:b w:val="0"/>
          <w:color w:val="000000"/>
        </w:rPr>
        <w:t>, то такие здания (части зданий) не надо показывать в п.1.2</w:t>
      </w:r>
      <w:r w:rsidR="001E4490">
        <w:rPr>
          <w:rStyle w:val="a4"/>
          <w:b w:val="0"/>
          <w:color w:val="000000"/>
        </w:rPr>
        <w:t>, но необходимо их</w:t>
      </w:r>
      <w:r w:rsidR="00231764">
        <w:rPr>
          <w:rStyle w:val="a4"/>
          <w:b w:val="0"/>
          <w:color w:val="000000"/>
        </w:rPr>
        <w:t xml:space="preserve"> учитыва</w:t>
      </w:r>
      <w:r w:rsidR="001E4490">
        <w:rPr>
          <w:rStyle w:val="a4"/>
          <w:b w:val="0"/>
          <w:color w:val="000000"/>
        </w:rPr>
        <w:t>ть</w:t>
      </w:r>
      <w:r w:rsidR="00231764">
        <w:rPr>
          <w:rStyle w:val="a4"/>
          <w:b w:val="0"/>
          <w:color w:val="000000"/>
        </w:rPr>
        <w:t xml:space="preserve"> как площади в п.1.3</w:t>
      </w:r>
      <w:r w:rsidR="003A6F9E">
        <w:rPr>
          <w:rStyle w:val="a4"/>
          <w:b w:val="0"/>
          <w:color w:val="000000"/>
        </w:rPr>
        <w:t>;</w:t>
      </w:r>
      <w:r w:rsidR="001E4490">
        <w:rPr>
          <w:rStyle w:val="a4"/>
          <w:b w:val="0"/>
          <w:color w:val="000000"/>
        </w:rPr>
        <w:t xml:space="preserve"> в данной ситуации у образовательной организации должно быть </w:t>
      </w:r>
      <w:r w:rsidR="001E4490" w:rsidRPr="001E4490">
        <w:rPr>
          <w:rStyle w:val="a4"/>
          <w:b w:val="0"/>
          <w:color w:val="000000"/>
        </w:rPr>
        <w:t>заключено соглашение о предоставлении мест в общежитии со сторонней организацией</w:t>
      </w:r>
      <w:r w:rsidR="003A6F9E">
        <w:rPr>
          <w:rStyle w:val="a4"/>
          <w:b w:val="0"/>
          <w:color w:val="000000"/>
        </w:rPr>
        <w:t xml:space="preserve"> (</w:t>
      </w:r>
      <w:r w:rsidR="001E4490" w:rsidRPr="001E4490">
        <w:rPr>
          <w:rStyle w:val="a4"/>
          <w:b w:val="0"/>
          <w:color w:val="000000"/>
        </w:rPr>
        <w:t>в соответствии с п.1 ст. 105 Жилищного кодекса РФ жилые помещения в общежитиях предоставляются из расчёта не менее 6 (шести) квадратных метров жилой площади на одного человека)</w:t>
      </w:r>
      <w:r w:rsidR="00231764" w:rsidRPr="001E4490">
        <w:rPr>
          <w:rStyle w:val="a4"/>
          <w:b w:val="0"/>
          <w:color w:val="000000"/>
        </w:rPr>
        <w:t>.</w:t>
      </w:r>
    </w:p>
    <w:p w:rsidR="00752C4C" w:rsidRDefault="00752C4C" w:rsidP="00752C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752C4C" w:rsidRDefault="00752C4C" w:rsidP="00752C4C">
      <w:pPr>
        <w:shd w:val="clear" w:color="auto" w:fill="F7CAAC" w:themeFill="accent2" w:themeFillTint="6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 </w:t>
      </w:r>
      <w:r w:rsidRPr="0033165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одраздел </w:t>
      </w:r>
      <w:r w:rsidRPr="00331650">
        <w:rPr>
          <w:rFonts w:ascii="Times New Roman" w:hAnsi="Times New Roman" w:cs="Times New Roman"/>
          <w:b/>
          <w:sz w:val="24"/>
          <w:szCs w:val="24"/>
        </w:rPr>
        <w:t>1.5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52C4C" w:rsidRPr="002B4DBD" w:rsidRDefault="00752C4C" w:rsidP="00752C4C">
      <w:pPr>
        <w:pStyle w:val="af1"/>
        <w:numPr>
          <w:ilvl w:val="0"/>
          <w:numId w:val="8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B4DBD">
        <w:rPr>
          <w:rFonts w:ascii="Times New Roman" w:hAnsi="Times New Roman" w:cs="Times New Roman"/>
          <w:sz w:val="24"/>
          <w:szCs w:val="24"/>
        </w:rPr>
        <w:t xml:space="preserve">К посадочным местам относятся в том </w:t>
      </w:r>
      <w:r w:rsidRPr="00F41AE0">
        <w:rPr>
          <w:rFonts w:ascii="Times New Roman" w:hAnsi="Times New Roman" w:cs="Times New Roman"/>
          <w:sz w:val="24"/>
          <w:szCs w:val="24"/>
        </w:rPr>
        <w:t>числе места вокруг высоких столов-стоек (для еды стоя).</w:t>
      </w:r>
    </w:p>
    <w:p w:rsidR="00752C4C" w:rsidRDefault="00752C4C" w:rsidP="00752C4C">
      <w:pPr>
        <w:pStyle w:val="af1"/>
        <w:numPr>
          <w:ilvl w:val="0"/>
          <w:numId w:val="8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4DBD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985E74">
        <w:rPr>
          <w:rFonts w:ascii="Times New Roman" w:hAnsi="Times New Roman" w:cs="Times New Roman"/>
          <w:sz w:val="24"/>
          <w:szCs w:val="24"/>
        </w:rPr>
        <w:t>площадь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DBD">
        <w:rPr>
          <w:rFonts w:ascii="Times New Roman" w:hAnsi="Times New Roman" w:cs="Times New Roman"/>
          <w:sz w:val="24"/>
          <w:szCs w:val="24"/>
        </w:rPr>
        <w:t>пункта общественного питани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85E74">
        <w:rPr>
          <w:rFonts w:ascii="Times New Roman" w:hAnsi="Times New Roman" w:cs="Times New Roman"/>
          <w:sz w:val="24"/>
          <w:szCs w:val="24"/>
        </w:rPr>
        <w:t xml:space="preserve"> </w:t>
      </w:r>
      <w:r w:rsidRPr="002B4DBD">
        <w:rPr>
          <w:rFonts w:ascii="Times New Roman" w:hAnsi="Times New Roman" w:cs="Times New Roman"/>
          <w:sz w:val="24"/>
          <w:szCs w:val="24"/>
        </w:rPr>
        <w:t xml:space="preserve">сдаётся </w:t>
      </w:r>
      <w:r w:rsidRPr="00985E74">
        <w:rPr>
          <w:rFonts w:ascii="Times New Roman" w:hAnsi="Times New Roman" w:cs="Times New Roman"/>
          <w:sz w:val="24"/>
          <w:szCs w:val="24"/>
        </w:rPr>
        <w:t xml:space="preserve">(полностью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985E74">
        <w:rPr>
          <w:rFonts w:ascii="Times New Roman" w:hAnsi="Times New Roman" w:cs="Times New Roman"/>
          <w:sz w:val="24"/>
          <w:szCs w:val="24"/>
        </w:rPr>
        <w:t xml:space="preserve"> частично)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DBD">
        <w:rPr>
          <w:rFonts w:ascii="Times New Roman" w:hAnsi="Times New Roman" w:cs="Times New Roman"/>
          <w:sz w:val="24"/>
          <w:szCs w:val="24"/>
        </w:rPr>
        <w:t>в аренду (субаренду)</w:t>
      </w:r>
      <w:r>
        <w:rPr>
          <w:rFonts w:ascii="Times New Roman" w:hAnsi="Times New Roman" w:cs="Times New Roman"/>
          <w:sz w:val="24"/>
          <w:szCs w:val="24"/>
        </w:rPr>
        <w:t>, то:</w:t>
      </w:r>
    </w:p>
    <w:p w:rsidR="00752C4C" w:rsidRPr="002B4DBD" w:rsidRDefault="00752C4C" w:rsidP="00752C4C">
      <w:pPr>
        <w:pStyle w:val="af1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</w:t>
      </w:r>
      <w:r w:rsidRPr="002B4DBD">
        <w:rPr>
          <w:rFonts w:ascii="Times New Roman" w:hAnsi="Times New Roman" w:cs="Times New Roman"/>
          <w:sz w:val="24"/>
          <w:szCs w:val="24"/>
        </w:rPr>
        <w:t>сли в аренду (субаренду) сдаётся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E5F">
        <w:rPr>
          <w:rFonts w:ascii="Times New Roman" w:hAnsi="Times New Roman" w:cs="Times New Roman"/>
          <w:sz w:val="24"/>
          <w:szCs w:val="24"/>
        </w:rPr>
        <w:t xml:space="preserve">только часть площади пункта общественного питания, и эта площадь используется исключительно для приготовления пищи и её раздачи, а площадь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31E5F">
        <w:rPr>
          <w:rFonts w:ascii="Times New Roman" w:hAnsi="Times New Roman" w:cs="Times New Roman"/>
          <w:sz w:val="24"/>
          <w:szCs w:val="24"/>
        </w:rPr>
        <w:t xml:space="preserve"> посадочны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731E5F">
        <w:rPr>
          <w:rFonts w:ascii="Times New Roman" w:hAnsi="Times New Roman" w:cs="Times New Roman"/>
          <w:sz w:val="24"/>
          <w:szCs w:val="24"/>
        </w:rPr>
        <w:t xml:space="preserve"> места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731E5F">
        <w:rPr>
          <w:rFonts w:ascii="Times New Roman" w:hAnsi="Times New Roman" w:cs="Times New Roman"/>
          <w:sz w:val="24"/>
          <w:szCs w:val="24"/>
        </w:rPr>
        <w:t xml:space="preserve"> не сдаётся</w:t>
      </w:r>
      <w:r w:rsidRPr="002B4DBD">
        <w:rPr>
          <w:rFonts w:ascii="Times New Roman" w:hAnsi="Times New Roman" w:cs="Times New Roman"/>
          <w:sz w:val="24"/>
          <w:szCs w:val="24"/>
        </w:rPr>
        <w:t xml:space="preserve"> в аренду (субаренду), то заполнены должны быть строки 01, 02.</w:t>
      </w:r>
    </w:p>
    <w:p w:rsidR="00752C4C" w:rsidRPr="002B4DBD" w:rsidRDefault="00752C4C" w:rsidP="00752C4C">
      <w:pPr>
        <w:pStyle w:val="af1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</w:t>
      </w:r>
      <w:r w:rsidRPr="002B4DBD">
        <w:rPr>
          <w:rFonts w:ascii="Times New Roman" w:hAnsi="Times New Roman" w:cs="Times New Roman"/>
          <w:sz w:val="24"/>
          <w:szCs w:val="24"/>
        </w:rPr>
        <w:t xml:space="preserve">сли профессиональной образовательной организацией в пункте общественного питания используется часть </w:t>
      </w:r>
      <w:r>
        <w:rPr>
          <w:rFonts w:ascii="Times New Roman" w:hAnsi="Times New Roman" w:cs="Times New Roman"/>
          <w:sz w:val="24"/>
          <w:szCs w:val="24"/>
        </w:rPr>
        <w:t xml:space="preserve">площади с </w:t>
      </w:r>
      <w:r w:rsidRPr="002B4DBD">
        <w:rPr>
          <w:rFonts w:ascii="Times New Roman" w:hAnsi="Times New Roman" w:cs="Times New Roman"/>
          <w:sz w:val="24"/>
          <w:szCs w:val="24"/>
        </w:rPr>
        <w:t>посадочны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B4DBD">
        <w:rPr>
          <w:rFonts w:ascii="Times New Roman" w:hAnsi="Times New Roman" w:cs="Times New Roman"/>
          <w:sz w:val="24"/>
          <w:szCs w:val="24"/>
        </w:rPr>
        <w:t xml:space="preserve"> места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B4DBD">
        <w:rPr>
          <w:rFonts w:ascii="Times New Roman" w:hAnsi="Times New Roman" w:cs="Times New Roman"/>
          <w:sz w:val="24"/>
          <w:szCs w:val="24"/>
        </w:rPr>
        <w:t xml:space="preserve">, а другая часть </w:t>
      </w:r>
      <w:r>
        <w:rPr>
          <w:rFonts w:ascii="Times New Roman" w:hAnsi="Times New Roman" w:cs="Times New Roman"/>
          <w:sz w:val="24"/>
          <w:szCs w:val="24"/>
        </w:rPr>
        <w:t xml:space="preserve">площади с </w:t>
      </w:r>
      <w:r w:rsidRPr="002B4DBD">
        <w:rPr>
          <w:rFonts w:ascii="Times New Roman" w:hAnsi="Times New Roman" w:cs="Times New Roman"/>
          <w:sz w:val="24"/>
          <w:szCs w:val="24"/>
        </w:rPr>
        <w:t>посадочны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B4DBD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B4DBD">
        <w:rPr>
          <w:rFonts w:ascii="Times New Roman" w:hAnsi="Times New Roman" w:cs="Times New Roman"/>
          <w:sz w:val="24"/>
          <w:szCs w:val="24"/>
        </w:rPr>
        <w:t xml:space="preserve"> сдаётся в аренду (субаренду), то заполнены должны быть строки 01, 02, 03.</w:t>
      </w:r>
    </w:p>
    <w:p w:rsidR="00752C4C" w:rsidRPr="002B4DBD" w:rsidRDefault="00752C4C" w:rsidP="00752C4C">
      <w:pPr>
        <w:pStyle w:val="af1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B4DBD">
        <w:rPr>
          <w:rFonts w:ascii="Times New Roman" w:hAnsi="Times New Roman" w:cs="Times New Roman"/>
          <w:bCs/>
          <w:sz w:val="24"/>
          <w:szCs w:val="24"/>
        </w:rPr>
        <w:t>Если вс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2B4D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площадь с</w:t>
      </w:r>
      <w:r w:rsidRPr="002B4DBD">
        <w:rPr>
          <w:rFonts w:ascii="Times New Roman" w:hAnsi="Times New Roman" w:cs="Times New Roman"/>
          <w:bCs/>
          <w:sz w:val="24"/>
          <w:szCs w:val="24"/>
        </w:rPr>
        <w:t xml:space="preserve"> посадочны</w:t>
      </w:r>
      <w:r>
        <w:rPr>
          <w:rFonts w:ascii="Times New Roman" w:hAnsi="Times New Roman" w:cs="Times New Roman"/>
          <w:bCs/>
          <w:sz w:val="24"/>
          <w:szCs w:val="24"/>
        </w:rPr>
        <w:t>ми</w:t>
      </w:r>
      <w:r w:rsidRPr="002B4DBD">
        <w:rPr>
          <w:rFonts w:ascii="Times New Roman" w:hAnsi="Times New Roman" w:cs="Times New Roman"/>
          <w:bCs/>
          <w:sz w:val="24"/>
          <w:szCs w:val="24"/>
        </w:rPr>
        <w:t xml:space="preserve"> места</w:t>
      </w:r>
      <w:r>
        <w:rPr>
          <w:rFonts w:ascii="Times New Roman" w:hAnsi="Times New Roman" w:cs="Times New Roman"/>
          <w:bCs/>
          <w:sz w:val="24"/>
          <w:szCs w:val="24"/>
        </w:rPr>
        <w:t>ми</w:t>
      </w:r>
      <w:r w:rsidRPr="002B4DBD">
        <w:rPr>
          <w:rFonts w:ascii="Times New Roman" w:hAnsi="Times New Roman" w:cs="Times New Roman"/>
          <w:bCs/>
          <w:sz w:val="24"/>
          <w:szCs w:val="24"/>
        </w:rPr>
        <w:t xml:space="preserve"> сда</w:t>
      </w:r>
      <w:r>
        <w:rPr>
          <w:rFonts w:ascii="Times New Roman" w:hAnsi="Times New Roman" w:cs="Times New Roman"/>
          <w:bCs/>
          <w:sz w:val="24"/>
          <w:szCs w:val="24"/>
        </w:rPr>
        <w:t>ё</w:t>
      </w:r>
      <w:r w:rsidRPr="002B4DBD">
        <w:rPr>
          <w:rFonts w:ascii="Times New Roman" w:hAnsi="Times New Roman" w:cs="Times New Roman"/>
          <w:bCs/>
          <w:sz w:val="24"/>
          <w:szCs w:val="24"/>
        </w:rPr>
        <w:t xml:space="preserve">тся </w:t>
      </w:r>
      <w:r w:rsidRPr="002B4DBD">
        <w:rPr>
          <w:rFonts w:ascii="Times New Roman" w:hAnsi="Times New Roman" w:cs="Times New Roman"/>
          <w:sz w:val="24"/>
          <w:szCs w:val="24"/>
        </w:rPr>
        <w:t xml:space="preserve">профессиональной образовательной организацией </w:t>
      </w:r>
      <w:r w:rsidRPr="002B4DBD">
        <w:rPr>
          <w:rFonts w:ascii="Times New Roman" w:hAnsi="Times New Roman" w:cs="Times New Roman"/>
          <w:bCs/>
          <w:sz w:val="24"/>
          <w:szCs w:val="24"/>
        </w:rPr>
        <w:t xml:space="preserve">в аренду (субаренду), то </w:t>
      </w:r>
      <w:r w:rsidRPr="002B4DBD">
        <w:rPr>
          <w:rFonts w:ascii="Times New Roman" w:hAnsi="Times New Roman" w:cs="Times New Roman"/>
          <w:sz w:val="24"/>
          <w:szCs w:val="24"/>
        </w:rPr>
        <w:t>заполненной должна быть только строка 03.</w:t>
      </w:r>
    </w:p>
    <w:p w:rsidR="00743933" w:rsidRDefault="00743933" w:rsidP="00743933">
      <w:pPr>
        <w:pStyle w:val="a3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05472C" w:rsidRPr="0005472C" w:rsidRDefault="0005472C" w:rsidP="0005472C">
      <w:pPr>
        <w:shd w:val="clear" w:color="auto" w:fill="F7CAAC" w:themeFill="accent2" w:themeFillTint="6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72C">
        <w:rPr>
          <w:rFonts w:ascii="Times New Roman" w:hAnsi="Times New Roman" w:cs="Times New Roman"/>
          <w:b/>
          <w:sz w:val="24"/>
          <w:szCs w:val="24"/>
        </w:rPr>
        <w:t>6) Подраздел 2.6:</w:t>
      </w:r>
    </w:p>
    <w:p w:rsidR="0005472C" w:rsidRPr="0005472C" w:rsidRDefault="0005472C" w:rsidP="0005472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05472C">
        <w:rPr>
          <w:rStyle w:val="a4"/>
          <w:b w:val="0"/>
          <w:color w:val="000000"/>
        </w:rPr>
        <w:t xml:space="preserve">В </w:t>
      </w:r>
      <w:r w:rsidRPr="0005472C">
        <w:rPr>
          <w:rStyle w:val="a4"/>
          <w:b w:val="0"/>
          <w:color w:val="002060"/>
        </w:rPr>
        <w:t>строке 12</w:t>
      </w:r>
      <w:r w:rsidRPr="0005472C">
        <w:rPr>
          <w:rStyle w:val="a4"/>
          <w:b w:val="0"/>
          <w:color w:val="000000"/>
        </w:rPr>
        <w:t xml:space="preserve"> учитываются в том числе электронные документы (издания), размещённые в электронной библиотеке. В исключительных случаях допускается не расписывать электронные документы (издания), размещённые в электронной библиотеке, по </w:t>
      </w:r>
      <w:r w:rsidRPr="0005472C">
        <w:rPr>
          <w:rStyle w:val="a4"/>
          <w:b w:val="0"/>
          <w:color w:val="002060"/>
        </w:rPr>
        <w:t>строкам 02 - 07</w:t>
      </w:r>
      <w:r w:rsidRPr="0005472C">
        <w:rPr>
          <w:rStyle w:val="a4"/>
          <w:b w:val="0"/>
          <w:color w:val="000000"/>
        </w:rPr>
        <w:t>, если образовательная организация не располагает данной информацией в соответствии с условиями договора пользования электронной библиотекой.</w:t>
      </w:r>
    </w:p>
    <w:p w:rsidR="0005472C" w:rsidRPr="00743933" w:rsidRDefault="0005472C" w:rsidP="00743933">
      <w:pPr>
        <w:pStyle w:val="a3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0C4A62" w:rsidRDefault="00CA7DE3" w:rsidP="0073429D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7</w:t>
      </w:r>
      <w:r w:rsidR="0073429D">
        <w:rPr>
          <w:rStyle w:val="a4"/>
          <w:color w:val="000000"/>
        </w:rPr>
        <w:t xml:space="preserve">) </w:t>
      </w:r>
      <w:r w:rsidR="0064495C" w:rsidRPr="009D38C0">
        <w:rPr>
          <w:b/>
          <w:color w:val="000000"/>
        </w:rPr>
        <w:t>Подраздел</w:t>
      </w:r>
      <w:r w:rsidR="0064495C">
        <w:rPr>
          <w:rStyle w:val="a4"/>
          <w:color w:val="000000"/>
        </w:rPr>
        <w:t xml:space="preserve"> </w:t>
      </w:r>
      <w:r w:rsidR="0073429D" w:rsidRPr="007073A6">
        <w:rPr>
          <w:rStyle w:val="a4"/>
          <w:color w:val="000000"/>
        </w:rPr>
        <w:t>2.7 строка 07 «</w:t>
      </w:r>
      <w:r w:rsidR="00952C74" w:rsidRPr="00952C74">
        <w:rPr>
          <w:rStyle w:val="a4"/>
          <w:color w:val="000000"/>
        </w:rPr>
        <w:t>Информационное обслуживание:</w:t>
      </w:r>
      <w:r w:rsidR="00952C74">
        <w:rPr>
          <w:rStyle w:val="a4"/>
          <w:color w:val="000000"/>
        </w:rPr>
        <w:t xml:space="preserve"> </w:t>
      </w:r>
    </w:p>
    <w:p w:rsidR="0073429D" w:rsidRDefault="000C4A62" w:rsidP="004B07FF">
      <w:pPr>
        <w:pStyle w:val="a3"/>
        <w:shd w:val="clear" w:color="auto" w:fill="FFFFFF" w:themeFill="background1"/>
        <w:spacing w:before="60" w:beforeAutospacing="0" w:after="6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«</w:t>
      </w:r>
      <w:r w:rsidR="0073429D" w:rsidRPr="007073A6">
        <w:rPr>
          <w:rStyle w:val="a4"/>
          <w:color w:val="000000"/>
        </w:rPr>
        <w:t xml:space="preserve">число абонентов» </w:t>
      </w:r>
      <w:r w:rsidR="0073429D">
        <w:rPr>
          <w:rStyle w:val="a4"/>
          <w:color w:val="000000"/>
        </w:rPr>
        <w:t>равн</w:t>
      </w:r>
      <w:r>
        <w:rPr>
          <w:rStyle w:val="a4"/>
          <w:color w:val="000000"/>
        </w:rPr>
        <w:t>о</w:t>
      </w:r>
      <w:r w:rsidR="0073429D">
        <w:rPr>
          <w:rStyle w:val="a4"/>
          <w:color w:val="000000"/>
        </w:rPr>
        <w:t xml:space="preserve"> сумме: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425"/>
        <w:gridCol w:w="5209"/>
      </w:tblGrid>
      <w:tr w:rsidR="00CA7DE3" w:rsidTr="00CA7DE3">
        <w:tc>
          <w:tcPr>
            <w:tcW w:w="4786" w:type="dxa"/>
          </w:tcPr>
          <w:p w:rsidR="00CA7DE3" w:rsidRDefault="00CA7DE3" w:rsidP="0073429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D63882">
              <w:rPr>
                <w:sz w:val="22"/>
              </w:rPr>
              <w:t>Количество договоров (коллективных и индивидуальных) на информационно-библиографическое обслуживание, по которым было обслуживание в течение отчетного года</w:t>
            </w:r>
            <w:r>
              <w:rPr>
                <w:sz w:val="22"/>
              </w:rPr>
              <w:t>.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7DE3" w:rsidRDefault="00CA7DE3" w:rsidP="00CA7DE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A7DE3">
              <w:rPr>
                <w:b/>
                <w:sz w:val="32"/>
              </w:rPr>
              <w:t>+</w:t>
            </w:r>
          </w:p>
        </w:tc>
        <w:tc>
          <w:tcPr>
            <w:tcW w:w="5209" w:type="dxa"/>
          </w:tcPr>
          <w:p w:rsidR="00CA7DE3" w:rsidRDefault="00CA7DE3" w:rsidP="0073429D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D63882">
              <w:rPr>
                <w:color w:val="000000"/>
                <w:sz w:val="22"/>
              </w:rPr>
              <w:t xml:space="preserve">Количество </w:t>
            </w:r>
            <w:r w:rsidRPr="00D63882">
              <w:rPr>
                <w:sz w:val="22"/>
              </w:rPr>
              <w:t xml:space="preserve">абонентов (человек) по разовым или постоянным запросам, обслуженных в течение отчетного года. </w:t>
            </w:r>
            <w:r w:rsidRPr="00D63882">
              <w:rPr>
                <w:sz w:val="22"/>
                <w:u w:val="dotted"/>
              </w:rPr>
              <w:t>Если один и тот же абонент (человек) обращался несколько раз, то он учитывается как 1 единица</w:t>
            </w:r>
            <w:r w:rsidRPr="00D63882">
              <w:rPr>
                <w:sz w:val="22"/>
              </w:rPr>
              <w:t>.</w:t>
            </w:r>
          </w:p>
        </w:tc>
      </w:tr>
    </w:tbl>
    <w:p w:rsidR="0073429D" w:rsidRDefault="0073429D" w:rsidP="00CA7DE3">
      <w:pPr>
        <w:pStyle w:val="a3"/>
        <w:shd w:val="clear" w:color="auto" w:fill="FFFFFF"/>
        <w:spacing w:before="120" w:beforeAutospacing="0" w:after="0" w:afterAutospacing="0"/>
        <w:jc w:val="both"/>
        <w:rPr>
          <w:b/>
        </w:rPr>
      </w:pPr>
      <w:r>
        <w:rPr>
          <w:b/>
        </w:rPr>
        <w:lastRenderedPageBreak/>
        <w:t>Число</w:t>
      </w:r>
      <w:r w:rsidRPr="0042332A">
        <w:rPr>
          <w:b/>
        </w:rPr>
        <w:t xml:space="preserve"> абонентов (</w:t>
      </w:r>
      <w:r w:rsidRPr="0011284F">
        <w:rPr>
          <w:b/>
          <w:color w:val="002060"/>
        </w:rPr>
        <w:t>строка 07</w:t>
      </w:r>
      <w:r w:rsidRPr="0042332A">
        <w:rPr>
          <w:b/>
        </w:rPr>
        <w:t xml:space="preserve">) не </w:t>
      </w:r>
      <w:r>
        <w:rPr>
          <w:b/>
        </w:rPr>
        <w:t>может</w:t>
      </w:r>
      <w:r w:rsidRPr="0042332A">
        <w:rPr>
          <w:b/>
        </w:rPr>
        <w:t xml:space="preserve"> быть больше численности зарегистрированных пользователей библиотеки (</w:t>
      </w:r>
      <w:r w:rsidRPr="0011284F">
        <w:rPr>
          <w:b/>
          <w:color w:val="002060"/>
        </w:rPr>
        <w:t>строка 04</w:t>
      </w:r>
      <w:r w:rsidRPr="0042332A">
        <w:rPr>
          <w:b/>
        </w:rPr>
        <w:t xml:space="preserve">). </w:t>
      </w:r>
    </w:p>
    <w:p w:rsidR="0073429D" w:rsidRPr="00A13244" w:rsidRDefault="0073429D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16"/>
        </w:rPr>
      </w:pPr>
    </w:p>
    <w:p w:rsidR="00B229DE" w:rsidRDefault="00B229DE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B229DE">
        <w:rPr>
          <w:rStyle w:val="a4"/>
          <w:b w:val="0"/>
          <w:color w:val="000000"/>
        </w:rPr>
        <w:t>Если выдавались справки</w:t>
      </w:r>
      <w:r>
        <w:rPr>
          <w:rStyle w:val="a4"/>
          <w:b w:val="0"/>
          <w:color w:val="000000"/>
        </w:rPr>
        <w:t>,</w:t>
      </w:r>
      <w:r w:rsidRPr="00B229DE">
        <w:rPr>
          <w:rStyle w:val="a4"/>
          <w:b w:val="0"/>
          <w:color w:val="000000"/>
        </w:rPr>
        <w:t xml:space="preserve"> проводились консультации, отвечали на запросы</w:t>
      </w:r>
      <w:r>
        <w:rPr>
          <w:rStyle w:val="a4"/>
          <w:b w:val="0"/>
          <w:color w:val="000000"/>
        </w:rPr>
        <w:t xml:space="preserve"> </w:t>
      </w:r>
      <w:r w:rsidRPr="00B229DE">
        <w:rPr>
          <w:rStyle w:val="a4"/>
          <w:b w:val="0"/>
          <w:color w:val="000000"/>
        </w:rPr>
        <w:t xml:space="preserve">(т.е. значение в </w:t>
      </w:r>
      <w:r w:rsidRPr="00B229DE">
        <w:rPr>
          <w:rStyle w:val="a4"/>
          <w:color w:val="002060"/>
        </w:rPr>
        <w:t>строке</w:t>
      </w:r>
      <w:r>
        <w:rPr>
          <w:rStyle w:val="a4"/>
          <w:color w:val="002060"/>
        </w:rPr>
        <w:t> </w:t>
      </w:r>
      <w:r w:rsidRPr="00B229DE">
        <w:rPr>
          <w:rStyle w:val="a4"/>
          <w:color w:val="002060"/>
        </w:rPr>
        <w:t>08</w:t>
      </w:r>
      <w:r w:rsidRPr="00B229DE">
        <w:rPr>
          <w:rStyle w:val="a4"/>
          <w:b w:val="0"/>
          <w:color w:val="002060"/>
        </w:rPr>
        <w:t xml:space="preserve"> </w:t>
      </w:r>
      <w:r w:rsidRPr="00B229DE">
        <w:rPr>
          <w:rStyle w:val="a4"/>
          <w:b w:val="0"/>
        </w:rPr>
        <w:t>больше 0</w:t>
      </w:r>
      <w:r w:rsidRPr="00B229DE">
        <w:rPr>
          <w:rStyle w:val="a4"/>
          <w:b w:val="0"/>
          <w:color w:val="000000"/>
        </w:rPr>
        <w:t xml:space="preserve">), то </w:t>
      </w:r>
      <w:r w:rsidR="00FD5668" w:rsidRPr="00B229DE">
        <w:rPr>
          <w:rStyle w:val="a4"/>
          <w:b w:val="0"/>
          <w:color w:val="000000"/>
        </w:rPr>
        <w:t>это означает, что были абоненты информации</w:t>
      </w:r>
      <w:r w:rsidR="00FD5668">
        <w:rPr>
          <w:rStyle w:val="a4"/>
          <w:b w:val="0"/>
          <w:color w:val="000000"/>
        </w:rPr>
        <w:t xml:space="preserve">, поэтому </w:t>
      </w:r>
      <w:r w:rsidRPr="00B229DE">
        <w:rPr>
          <w:rStyle w:val="a4"/>
          <w:b w:val="0"/>
          <w:color w:val="000000"/>
        </w:rPr>
        <w:t xml:space="preserve">значение в </w:t>
      </w:r>
      <w:r w:rsidRPr="00B229DE">
        <w:rPr>
          <w:rStyle w:val="a4"/>
          <w:color w:val="002060"/>
        </w:rPr>
        <w:t>строке</w:t>
      </w:r>
      <w:r w:rsidR="00FD5668">
        <w:rPr>
          <w:rStyle w:val="a4"/>
          <w:color w:val="002060"/>
        </w:rPr>
        <w:t> </w:t>
      </w:r>
      <w:r w:rsidRPr="00B229DE">
        <w:rPr>
          <w:rStyle w:val="a4"/>
          <w:color w:val="002060"/>
        </w:rPr>
        <w:t>07</w:t>
      </w:r>
      <w:r w:rsidRPr="00B229DE">
        <w:rPr>
          <w:rStyle w:val="a4"/>
          <w:b w:val="0"/>
          <w:color w:val="000000"/>
        </w:rPr>
        <w:t xml:space="preserve"> не может быть равно 0. И наоборот, если в отчётном году были абоненты информации (т.е. значение в </w:t>
      </w:r>
      <w:r w:rsidRPr="00FD5668">
        <w:rPr>
          <w:rStyle w:val="a4"/>
          <w:color w:val="002060"/>
        </w:rPr>
        <w:t>строке 07</w:t>
      </w:r>
      <w:r w:rsidRPr="00B229DE">
        <w:rPr>
          <w:rStyle w:val="a4"/>
          <w:b w:val="0"/>
          <w:color w:val="000000"/>
        </w:rPr>
        <w:t xml:space="preserve"> больше 0), то это означает, что библиотекой проводилось информационно-библиографическое обслуживание (выдавались справки, проводились консультации, отвечали на запросы)</w:t>
      </w:r>
      <w:r>
        <w:rPr>
          <w:rStyle w:val="a4"/>
          <w:b w:val="0"/>
          <w:color w:val="000000"/>
        </w:rPr>
        <w:t xml:space="preserve">, поэтому </w:t>
      </w:r>
      <w:r w:rsidRPr="00B229DE">
        <w:rPr>
          <w:rStyle w:val="a4"/>
          <w:b w:val="0"/>
          <w:color w:val="000000"/>
        </w:rPr>
        <w:t xml:space="preserve">значение в </w:t>
      </w:r>
      <w:r w:rsidRPr="00B229DE">
        <w:rPr>
          <w:rStyle w:val="a4"/>
          <w:color w:val="002060"/>
        </w:rPr>
        <w:t>строке 0</w:t>
      </w:r>
      <w:r>
        <w:rPr>
          <w:rStyle w:val="a4"/>
          <w:color w:val="002060"/>
        </w:rPr>
        <w:t>8</w:t>
      </w:r>
      <w:r w:rsidRPr="00B229DE">
        <w:rPr>
          <w:rStyle w:val="a4"/>
          <w:b w:val="0"/>
          <w:color w:val="000000"/>
        </w:rPr>
        <w:t xml:space="preserve"> не</w:t>
      </w:r>
      <w:r w:rsidR="004B07FF">
        <w:rPr>
          <w:rStyle w:val="a4"/>
          <w:b w:val="0"/>
          <w:color w:val="000000"/>
        </w:rPr>
        <w:t> </w:t>
      </w:r>
      <w:r w:rsidRPr="00B229DE">
        <w:rPr>
          <w:rStyle w:val="a4"/>
          <w:b w:val="0"/>
          <w:color w:val="000000"/>
        </w:rPr>
        <w:t>может быть равно 0.</w:t>
      </w:r>
    </w:p>
    <w:p w:rsidR="00DF781D" w:rsidRDefault="00DF781D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061085" w:rsidRPr="00B703C5" w:rsidRDefault="00CA7DE3" w:rsidP="00B703C5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8</w:t>
      </w:r>
      <w:r w:rsidR="00B703C5" w:rsidRPr="00B703C5">
        <w:rPr>
          <w:rStyle w:val="a4"/>
          <w:color w:val="000000"/>
        </w:rPr>
        <w:t xml:space="preserve">) Подраздел </w:t>
      </w:r>
      <w:r w:rsidR="00061085" w:rsidRPr="00B703C5">
        <w:rPr>
          <w:rStyle w:val="a4"/>
          <w:color w:val="000000"/>
        </w:rPr>
        <w:t>3.1</w:t>
      </w:r>
      <w:r w:rsidR="00B703C5" w:rsidRPr="00B703C5">
        <w:rPr>
          <w:rStyle w:val="a4"/>
          <w:color w:val="000000"/>
        </w:rPr>
        <w:t>:</w:t>
      </w:r>
    </w:p>
    <w:p w:rsidR="00B703C5" w:rsidRPr="00743933" w:rsidRDefault="00B703C5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12"/>
        </w:rPr>
      </w:pPr>
    </w:p>
    <w:p w:rsidR="002F231F" w:rsidRPr="00D2001C" w:rsidRDefault="00FE6BD4" w:rsidP="002F231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6"/>
          <w:szCs w:val="26"/>
        </w:rPr>
      </w:pPr>
      <w:r w:rsidRPr="00FE6BD4">
        <w:rPr>
          <w:b/>
          <w:sz w:val="26"/>
          <w:szCs w:val="26"/>
        </w:rPr>
        <w:t>1)</w:t>
      </w:r>
      <w:r>
        <w:rPr>
          <w:b/>
          <w:color w:val="002060"/>
          <w:sz w:val="26"/>
          <w:szCs w:val="26"/>
        </w:rPr>
        <w:t xml:space="preserve"> </w:t>
      </w:r>
      <w:r w:rsidR="002F231F" w:rsidRPr="00FD5668">
        <w:rPr>
          <w:b/>
          <w:color w:val="002060"/>
          <w:sz w:val="26"/>
          <w:szCs w:val="26"/>
        </w:rPr>
        <w:t>Графа 4</w:t>
      </w:r>
      <w:r w:rsidR="002F231F" w:rsidRPr="00D2001C">
        <w:rPr>
          <w:b/>
          <w:sz w:val="26"/>
          <w:szCs w:val="26"/>
        </w:rPr>
        <w:t xml:space="preserve"> может быть больше суммы </w:t>
      </w:r>
      <w:hyperlink w:anchor="Par3257" w:tooltip="5" w:history="1">
        <w:r w:rsidR="002F231F" w:rsidRPr="00FD5668">
          <w:rPr>
            <w:b/>
            <w:color w:val="002060"/>
            <w:sz w:val="26"/>
            <w:szCs w:val="26"/>
          </w:rPr>
          <w:t>граф 5</w:t>
        </w:r>
      </w:hyperlink>
      <w:r w:rsidR="002F231F" w:rsidRPr="00FD5668">
        <w:rPr>
          <w:b/>
          <w:color w:val="002060"/>
          <w:sz w:val="26"/>
          <w:szCs w:val="26"/>
        </w:rPr>
        <w:t xml:space="preserve"> - </w:t>
      </w:r>
      <w:hyperlink w:anchor="Par3260" w:tooltip="8" w:history="1">
        <w:r w:rsidR="002F231F" w:rsidRPr="00FD5668">
          <w:rPr>
            <w:b/>
            <w:color w:val="002060"/>
            <w:sz w:val="26"/>
            <w:szCs w:val="26"/>
          </w:rPr>
          <w:t>8</w:t>
        </w:r>
      </w:hyperlink>
      <w:r w:rsidR="002F231F" w:rsidRPr="00D2001C">
        <w:rPr>
          <w:b/>
          <w:sz w:val="26"/>
          <w:szCs w:val="26"/>
        </w:rPr>
        <w:t>.</w:t>
      </w:r>
    </w:p>
    <w:p w:rsidR="002F231F" w:rsidRPr="00743933" w:rsidRDefault="002F231F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10"/>
        </w:rPr>
      </w:pPr>
    </w:p>
    <w:p w:rsidR="00EF3B03" w:rsidRDefault="006E1A32" w:rsidP="00743933">
      <w:pPr>
        <w:pStyle w:val="a3"/>
        <w:shd w:val="clear" w:color="auto" w:fill="FFFFFF"/>
        <w:spacing w:before="0" w:beforeAutospacing="0" w:after="60" w:afterAutospacing="0"/>
        <w:jc w:val="both"/>
        <w:rPr>
          <w:bCs/>
        </w:rPr>
      </w:pPr>
      <w:r w:rsidRPr="00305A86">
        <w:rPr>
          <w:b/>
          <w:bCs/>
        </w:rPr>
        <w:t xml:space="preserve">Образовательная </w:t>
      </w:r>
      <w:r w:rsidR="00B703C5" w:rsidRPr="00305A86">
        <w:rPr>
          <w:b/>
          <w:bCs/>
        </w:rPr>
        <w:t>деятельность</w:t>
      </w:r>
      <w:r w:rsidRPr="00305A86">
        <w:rPr>
          <w:b/>
          <w:bCs/>
        </w:rPr>
        <w:t xml:space="preserve"> </w:t>
      </w:r>
      <w:r w:rsidRPr="00305A86">
        <w:rPr>
          <w:bCs/>
        </w:rPr>
        <w:t>(</w:t>
      </w:r>
      <w:r w:rsidRPr="00D2001C">
        <w:rPr>
          <w:b/>
          <w:bCs/>
          <w:color w:val="002060"/>
        </w:rPr>
        <w:t>графа 4</w:t>
      </w:r>
      <w:r w:rsidR="00B703C5" w:rsidRPr="00305A86">
        <w:rPr>
          <w:bCs/>
        </w:rPr>
        <w:t>)</w:t>
      </w:r>
      <w:r w:rsidR="00305A86" w:rsidRPr="00305A86">
        <w:rPr>
          <w:bCs/>
        </w:rPr>
        <w:t xml:space="preserve"> включает:</w:t>
      </w:r>
    </w:p>
    <w:p w:rsidR="00B9757F" w:rsidRDefault="00B9757F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>Средства на реализацию образовательных программ:</w:t>
      </w:r>
    </w:p>
    <w:p w:rsidR="00BC2362" w:rsidRDefault="006E1A32" w:rsidP="00B9757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18" w:hanging="567"/>
        <w:jc w:val="both"/>
      </w:pPr>
      <w:r w:rsidRPr="00305A86">
        <w:t xml:space="preserve">Программы </w:t>
      </w:r>
      <w:r w:rsidR="00B703C5" w:rsidRPr="00305A86">
        <w:t>подготовки квалифицированных рабочих, служащих</w:t>
      </w:r>
      <w:r w:rsidRPr="00305A86">
        <w:t xml:space="preserve"> (</w:t>
      </w:r>
      <w:r w:rsidRPr="00305A86">
        <w:rPr>
          <w:color w:val="002060"/>
        </w:rPr>
        <w:t>г</w:t>
      </w:r>
      <w:r w:rsidRPr="00305A86">
        <w:rPr>
          <w:bCs/>
          <w:color w:val="002060"/>
        </w:rPr>
        <w:t>рафа 5</w:t>
      </w:r>
      <w:r w:rsidR="00B703C5" w:rsidRPr="00305A86">
        <w:t>)</w:t>
      </w:r>
      <w:r w:rsidR="00305A86">
        <w:t>;</w:t>
      </w:r>
      <w:r w:rsidR="00B703C5" w:rsidRPr="00102942">
        <w:t xml:space="preserve"> </w:t>
      </w:r>
    </w:p>
    <w:p w:rsidR="00BC2362" w:rsidRDefault="006E1A32" w:rsidP="00B9757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18" w:hanging="567"/>
        <w:jc w:val="both"/>
      </w:pPr>
      <w:r w:rsidRPr="00305A86">
        <w:t xml:space="preserve">Программы </w:t>
      </w:r>
      <w:r w:rsidR="00B703C5" w:rsidRPr="00305A86">
        <w:t>подготовки специалистов среднего звена</w:t>
      </w:r>
      <w:r w:rsidRPr="00305A86">
        <w:t xml:space="preserve"> (</w:t>
      </w:r>
      <w:r w:rsidRPr="00305A86">
        <w:rPr>
          <w:color w:val="002060"/>
        </w:rPr>
        <w:t>графа 6</w:t>
      </w:r>
      <w:r w:rsidR="00B703C5" w:rsidRPr="00305A86">
        <w:t>)</w:t>
      </w:r>
      <w:r w:rsidR="00305A86">
        <w:t>;</w:t>
      </w:r>
      <w:r w:rsidR="00B703C5" w:rsidRPr="00102942">
        <w:t xml:space="preserve"> </w:t>
      </w:r>
    </w:p>
    <w:p w:rsidR="00BC2362" w:rsidRDefault="006E1A32" w:rsidP="00B9757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18" w:hanging="567"/>
        <w:jc w:val="both"/>
      </w:pPr>
      <w:r w:rsidRPr="00305A86">
        <w:t xml:space="preserve">Программы </w:t>
      </w:r>
      <w:r w:rsidR="00B703C5" w:rsidRPr="00305A86">
        <w:t>профессионального обучения</w:t>
      </w:r>
      <w:r w:rsidRPr="00305A86">
        <w:t xml:space="preserve"> (</w:t>
      </w:r>
      <w:r w:rsidRPr="00305A86">
        <w:rPr>
          <w:color w:val="002060"/>
        </w:rPr>
        <w:t>графа 7</w:t>
      </w:r>
      <w:r w:rsidR="00B703C5" w:rsidRPr="00305A86">
        <w:t>)</w:t>
      </w:r>
      <w:r w:rsidR="00305A86">
        <w:t>;</w:t>
      </w:r>
      <w:r w:rsidR="00B703C5" w:rsidRPr="00102942">
        <w:t xml:space="preserve"> </w:t>
      </w:r>
    </w:p>
    <w:p w:rsidR="00BC2362" w:rsidRDefault="006E1A32" w:rsidP="00B9757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18" w:hanging="567"/>
        <w:jc w:val="both"/>
      </w:pPr>
      <w:r w:rsidRPr="00305A86">
        <w:t xml:space="preserve">Дополнительные </w:t>
      </w:r>
      <w:r w:rsidR="00B703C5" w:rsidRPr="00305A86">
        <w:t>профессиональные программы</w:t>
      </w:r>
      <w:r w:rsidRPr="00305A86">
        <w:t xml:space="preserve"> (</w:t>
      </w:r>
      <w:r w:rsidRPr="00305A86">
        <w:rPr>
          <w:color w:val="002060"/>
        </w:rPr>
        <w:t>графа 8</w:t>
      </w:r>
      <w:r w:rsidR="00B703C5" w:rsidRPr="00305A86">
        <w:t>)</w:t>
      </w:r>
      <w:r w:rsidR="00305A86">
        <w:t>;</w:t>
      </w:r>
      <w:r w:rsidR="00B703C5" w:rsidRPr="00102942">
        <w:t xml:space="preserve"> </w:t>
      </w:r>
    </w:p>
    <w:p w:rsidR="00305A86" w:rsidRPr="00316E25" w:rsidRDefault="00305A86" w:rsidP="00B9757F">
      <w:pPr>
        <w:pStyle w:val="a3"/>
        <w:numPr>
          <w:ilvl w:val="0"/>
          <w:numId w:val="13"/>
        </w:numPr>
        <w:spacing w:before="0" w:beforeAutospacing="0" w:after="0" w:afterAutospacing="0"/>
        <w:ind w:left="1418" w:hanging="567"/>
        <w:jc w:val="both"/>
      </w:pPr>
      <w:r w:rsidRPr="00316E25">
        <w:t xml:space="preserve">Программы дошкольного образования; </w:t>
      </w:r>
    </w:p>
    <w:p w:rsidR="00305A86" w:rsidRPr="00316E25" w:rsidRDefault="00305A86" w:rsidP="00B9757F">
      <w:pPr>
        <w:pStyle w:val="a3"/>
        <w:numPr>
          <w:ilvl w:val="0"/>
          <w:numId w:val="13"/>
        </w:numPr>
        <w:spacing w:before="0" w:beforeAutospacing="0" w:after="0" w:afterAutospacing="0"/>
        <w:ind w:left="1418" w:hanging="567"/>
        <w:jc w:val="both"/>
      </w:pPr>
      <w:r w:rsidRPr="00316E25">
        <w:t xml:space="preserve">Программы начального, основного, среднего общего образования; </w:t>
      </w:r>
    </w:p>
    <w:p w:rsidR="00193027" w:rsidRPr="00316E25" w:rsidRDefault="00305A86" w:rsidP="00B9757F">
      <w:pPr>
        <w:pStyle w:val="a3"/>
        <w:numPr>
          <w:ilvl w:val="0"/>
          <w:numId w:val="13"/>
        </w:numPr>
        <w:spacing w:before="0" w:beforeAutospacing="0" w:after="0" w:afterAutospacing="0"/>
        <w:ind w:left="1418" w:hanging="567"/>
        <w:jc w:val="both"/>
      </w:pPr>
      <w:r w:rsidRPr="00316E25">
        <w:t>Дополнительные общеобразовательные программы;</w:t>
      </w:r>
    </w:p>
    <w:p w:rsidR="0076374E" w:rsidRPr="00316E25" w:rsidRDefault="0076374E" w:rsidP="007637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16E25">
        <w:t>Деятельность по обеспечению и обслуживанию образовательного процесса</w:t>
      </w:r>
      <w:r w:rsidRPr="00316E25">
        <w:rPr>
          <w:rStyle w:val="ac"/>
        </w:rPr>
        <w:footnoteReference w:id="1"/>
      </w:r>
      <w:r>
        <w:t>;</w:t>
      </w:r>
    </w:p>
    <w:p w:rsidR="00305A86" w:rsidRPr="00316E25" w:rsidRDefault="00305A86" w:rsidP="00305A8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316E25">
        <w:t>Учебно-методическая</w:t>
      </w:r>
      <w:r w:rsidRPr="00316E25">
        <w:rPr>
          <w:rStyle w:val="ac"/>
        </w:rPr>
        <w:footnoteReference w:id="2"/>
      </w:r>
      <w:r w:rsidR="0076374E">
        <w:t xml:space="preserve"> и прочая образовательная деятельность.</w:t>
      </w:r>
    </w:p>
    <w:p w:rsidR="00061085" w:rsidRDefault="00061085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316E25" w:rsidRPr="00316E25" w:rsidRDefault="00316E25" w:rsidP="00410734">
      <w:pPr>
        <w:pStyle w:val="a3"/>
        <w:shd w:val="clear" w:color="auto" w:fill="FFFFFF"/>
        <w:spacing w:before="0" w:beforeAutospacing="0" w:after="120" w:afterAutospacing="0"/>
        <w:jc w:val="both"/>
        <w:rPr>
          <w:rStyle w:val="a4"/>
          <w:color w:val="000000"/>
        </w:rPr>
      </w:pPr>
      <w:r w:rsidRPr="00316E25">
        <w:rPr>
          <w:rStyle w:val="a4"/>
          <w:color w:val="000000"/>
        </w:rPr>
        <w:t>Прочие виды (</w:t>
      </w:r>
      <w:r w:rsidRPr="00140666">
        <w:rPr>
          <w:rStyle w:val="a4"/>
          <w:color w:val="002060"/>
        </w:rPr>
        <w:t>графа 9</w:t>
      </w:r>
      <w:r w:rsidRPr="00316E25">
        <w:rPr>
          <w:rStyle w:val="a4"/>
          <w:color w:val="000000"/>
        </w:rPr>
        <w:t>) включа</w:t>
      </w:r>
      <w:r w:rsidR="008D7F54">
        <w:rPr>
          <w:rStyle w:val="a4"/>
          <w:color w:val="000000"/>
        </w:rPr>
        <w:t>ю</w:t>
      </w:r>
      <w:r w:rsidRPr="00316E25">
        <w:rPr>
          <w:rStyle w:val="a4"/>
          <w:color w:val="000000"/>
        </w:rPr>
        <w:t>т:</w:t>
      </w:r>
    </w:p>
    <w:p w:rsidR="00316E25" w:rsidRPr="00316E25" w:rsidRDefault="00316E25" w:rsidP="00316E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 xml:space="preserve">средства от реализации воспитательной </w:t>
      </w:r>
      <w:r w:rsidR="00FD5668" w:rsidRPr="00FD5668">
        <w:rPr>
          <w:color w:val="000000"/>
          <w:sz w:val="22"/>
          <w:szCs w:val="22"/>
        </w:rPr>
        <w:t xml:space="preserve">и социализирующей </w:t>
      </w:r>
      <w:r w:rsidRPr="00316E25">
        <w:rPr>
          <w:rStyle w:val="a4"/>
          <w:b w:val="0"/>
          <w:color w:val="000000"/>
        </w:rPr>
        <w:t>деятельно</w:t>
      </w:r>
      <w:r>
        <w:rPr>
          <w:rStyle w:val="a4"/>
          <w:b w:val="0"/>
          <w:color w:val="000000"/>
        </w:rPr>
        <w:t>сти</w:t>
      </w:r>
      <w:r w:rsidR="00FD5668">
        <w:rPr>
          <w:rStyle w:val="ac"/>
          <w:bCs/>
          <w:color w:val="000000"/>
        </w:rPr>
        <w:footnoteReference w:id="3"/>
      </w:r>
      <w:r w:rsidRPr="00316E25">
        <w:rPr>
          <w:rStyle w:val="a4"/>
          <w:b w:val="0"/>
          <w:color w:val="000000"/>
        </w:rPr>
        <w:t>;</w:t>
      </w:r>
    </w:p>
    <w:p w:rsidR="00316E25" w:rsidRPr="00316E25" w:rsidRDefault="00316E25" w:rsidP="000935E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>средства от издательской и полиграфической деятельности организации</w:t>
      </w:r>
      <w:r w:rsidR="00EA1143">
        <w:rPr>
          <w:rStyle w:val="ac"/>
          <w:bCs/>
          <w:color w:val="000000"/>
        </w:rPr>
        <w:footnoteReference w:id="4"/>
      </w:r>
      <w:r w:rsidRPr="00316E25">
        <w:rPr>
          <w:rStyle w:val="a4"/>
          <w:b w:val="0"/>
          <w:color w:val="000000"/>
        </w:rPr>
        <w:t>;</w:t>
      </w:r>
    </w:p>
    <w:p w:rsidR="00316E25" w:rsidRPr="00316E25" w:rsidRDefault="00316E25" w:rsidP="00316E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>средства производственной деятельности организации (производство и реализация продукции (работ, услуг), которые осуществляются на базе учебно-производственных мастерских, учебных предприятий организации);</w:t>
      </w:r>
    </w:p>
    <w:p w:rsidR="00316E25" w:rsidRPr="00316E25" w:rsidRDefault="00316E25" w:rsidP="00316E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>средства, полученные организацией от реализации консультационных (консалтинговых) услуг;</w:t>
      </w:r>
    </w:p>
    <w:p w:rsidR="00316E25" w:rsidRDefault="00316E25" w:rsidP="00316E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16E25">
        <w:rPr>
          <w:rStyle w:val="a4"/>
          <w:b w:val="0"/>
          <w:color w:val="000000"/>
        </w:rPr>
        <w:t xml:space="preserve">прочие виды, не относящиеся к </w:t>
      </w:r>
      <w:r w:rsidRPr="005E1ADD">
        <w:rPr>
          <w:rStyle w:val="a4"/>
          <w:b w:val="0"/>
          <w:color w:val="002060"/>
        </w:rPr>
        <w:t>графе 4</w:t>
      </w:r>
      <w:r>
        <w:rPr>
          <w:rStyle w:val="a4"/>
          <w:b w:val="0"/>
          <w:color w:val="000000"/>
        </w:rPr>
        <w:t xml:space="preserve"> (образовательная деятельность)</w:t>
      </w:r>
      <w:r w:rsidRPr="00316E25">
        <w:rPr>
          <w:rStyle w:val="a4"/>
          <w:b w:val="0"/>
          <w:color w:val="000000"/>
        </w:rPr>
        <w:t>.</w:t>
      </w:r>
    </w:p>
    <w:p w:rsidR="00316E25" w:rsidRPr="00B95726" w:rsidRDefault="00316E25" w:rsidP="00316E2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0"/>
        </w:rPr>
      </w:pPr>
    </w:p>
    <w:p w:rsidR="000A0768" w:rsidRDefault="000A0768" w:rsidP="000A076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color w:val="000000"/>
        </w:rPr>
        <w:t>2</w:t>
      </w:r>
      <w:r w:rsidRPr="003E689C">
        <w:rPr>
          <w:rStyle w:val="a4"/>
          <w:color w:val="000000"/>
        </w:rPr>
        <w:t>)</w:t>
      </w:r>
      <w:r>
        <w:rPr>
          <w:rStyle w:val="a4"/>
          <w:b w:val="0"/>
          <w:color w:val="000000"/>
        </w:rPr>
        <w:t xml:space="preserve"> </w:t>
      </w:r>
      <w:r w:rsidRPr="00016F46">
        <w:rPr>
          <w:rStyle w:val="a4"/>
          <w:color w:val="000000"/>
        </w:rPr>
        <w:t>Средства на деятельность по обеспечению и обслуживанию образовательного процесса</w:t>
      </w:r>
      <w:r w:rsidRPr="00016F46">
        <w:rPr>
          <w:rStyle w:val="a4"/>
          <w:b w:val="0"/>
          <w:color w:val="000000"/>
        </w:rPr>
        <w:t xml:space="preserve"> </w:t>
      </w:r>
      <w:r>
        <w:rPr>
          <w:rStyle w:val="a4"/>
          <w:b w:val="0"/>
          <w:color w:val="000000"/>
        </w:rPr>
        <w:t>(</w:t>
      </w:r>
      <w:r w:rsidRPr="00016F46">
        <w:rPr>
          <w:rStyle w:val="a4"/>
          <w:b w:val="0"/>
          <w:color w:val="000000"/>
        </w:rPr>
        <w:t>обеспечение учебного процесса аудиторным</w:t>
      </w:r>
      <w:r>
        <w:rPr>
          <w:rStyle w:val="a4"/>
          <w:b w:val="0"/>
          <w:color w:val="000000"/>
        </w:rPr>
        <w:t xml:space="preserve"> фондом, учебным оборудованием </w:t>
      </w:r>
      <w:r w:rsidRPr="00016F46">
        <w:rPr>
          <w:rStyle w:val="a4"/>
          <w:b w:val="0"/>
          <w:color w:val="000000"/>
        </w:rPr>
        <w:t>и т.</w:t>
      </w:r>
      <w:r>
        <w:rPr>
          <w:rStyle w:val="a4"/>
          <w:b w:val="0"/>
          <w:color w:val="000000"/>
        </w:rPr>
        <w:t xml:space="preserve">д.) – НЕ СЛЕДУЕТ РАСПРЕДЕЛЯТЬ </w:t>
      </w:r>
      <w:r w:rsidRPr="007749BE">
        <w:rPr>
          <w:rStyle w:val="a4"/>
          <w:b w:val="0"/>
          <w:color w:val="000000"/>
        </w:rPr>
        <w:t>по видам образовательной деятельности на реализацию образовательных программ</w:t>
      </w:r>
      <w:r>
        <w:rPr>
          <w:rStyle w:val="a4"/>
          <w:b w:val="0"/>
          <w:color w:val="000000"/>
        </w:rPr>
        <w:t xml:space="preserve"> (эти средства учитываются только в </w:t>
      </w:r>
      <w:r w:rsidRPr="005E1ADD">
        <w:rPr>
          <w:rStyle w:val="a4"/>
          <w:b w:val="0"/>
          <w:color w:val="002060"/>
        </w:rPr>
        <w:t>графах 3, 4</w:t>
      </w:r>
      <w:r>
        <w:rPr>
          <w:rStyle w:val="a4"/>
          <w:b w:val="0"/>
          <w:color w:val="000000"/>
        </w:rPr>
        <w:t>).</w:t>
      </w:r>
    </w:p>
    <w:p w:rsidR="000A0768" w:rsidRPr="00B95726" w:rsidRDefault="000A0768" w:rsidP="00316E2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0"/>
        </w:rPr>
      </w:pPr>
    </w:p>
    <w:p w:rsidR="00FE6BD4" w:rsidRPr="00633CDA" w:rsidRDefault="000A0768" w:rsidP="00316E2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color w:val="000000"/>
        </w:rPr>
        <w:lastRenderedPageBreak/>
        <w:t>3</w:t>
      </w:r>
      <w:r w:rsidR="00FD6E0D" w:rsidRPr="007749BE">
        <w:rPr>
          <w:rStyle w:val="a4"/>
          <w:color w:val="000000"/>
        </w:rPr>
        <w:t>)</w:t>
      </w:r>
      <w:r w:rsidR="00FD6E0D">
        <w:rPr>
          <w:rStyle w:val="a4"/>
          <w:b w:val="0"/>
          <w:color w:val="000000"/>
        </w:rPr>
        <w:t xml:space="preserve"> </w:t>
      </w:r>
      <w:r w:rsidR="007749BE" w:rsidRPr="007749BE">
        <w:rPr>
          <w:rStyle w:val="a4"/>
          <w:color w:val="000000"/>
        </w:rPr>
        <w:t>Ежемесячное денежное вознаграждение за классное руководство педагогическим работникам</w:t>
      </w:r>
      <w:r w:rsidR="007749BE" w:rsidRPr="007749BE">
        <w:rPr>
          <w:rStyle w:val="a4"/>
          <w:b w:val="0"/>
          <w:color w:val="000000"/>
        </w:rPr>
        <w:t xml:space="preserve"> </w:t>
      </w:r>
      <w:r w:rsidR="00633CDA" w:rsidRPr="00633CDA">
        <w:rPr>
          <w:rStyle w:val="a4"/>
          <w:b w:val="0"/>
          <w:color w:val="000000"/>
          <w:u w:val="single"/>
        </w:rPr>
        <w:t xml:space="preserve">учитывается </w:t>
      </w:r>
      <w:r w:rsidR="003069F6">
        <w:rPr>
          <w:rStyle w:val="a4"/>
          <w:b w:val="0"/>
          <w:color w:val="002060"/>
          <w:u w:val="single"/>
        </w:rPr>
        <w:t>в</w:t>
      </w:r>
      <w:r w:rsidR="00633CDA" w:rsidRPr="005E1ADD">
        <w:rPr>
          <w:rStyle w:val="a4"/>
          <w:b w:val="0"/>
          <w:color w:val="002060"/>
          <w:u w:val="single"/>
        </w:rPr>
        <w:t xml:space="preserve"> строке 03</w:t>
      </w:r>
      <w:r w:rsidR="003069F6">
        <w:rPr>
          <w:rStyle w:val="a4"/>
          <w:b w:val="0"/>
          <w:color w:val="002060"/>
        </w:rPr>
        <w:t xml:space="preserve"> </w:t>
      </w:r>
      <w:r w:rsidR="00633CDA" w:rsidRPr="007749BE">
        <w:rPr>
          <w:rStyle w:val="a4"/>
          <w:b w:val="0"/>
          <w:color w:val="000000"/>
        </w:rPr>
        <w:t xml:space="preserve">(средства из федерального бюджета) и </w:t>
      </w:r>
      <w:r w:rsidR="00633CDA" w:rsidRPr="00633CDA">
        <w:rPr>
          <w:rStyle w:val="a4"/>
          <w:b w:val="0"/>
          <w:color w:val="000000"/>
        </w:rPr>
        <w:t>РАСПРЕДЕЛЯЕТСЯ по видам образовательной деятельности на реализацию образовательных программ</w:t>
      </w:r>
      <w:r w:rsidR="003069F6">
        <w:rPr>
          <w:rStyle w:val="a4"/>
          <w:b w:val="0"/>
          <w:color w:val="000000"/>
        </w:rPr>
        <w:t xml:space="preserve"> (</w:t>
      </w:r>
      <w:r w:rsidR="003069F6" w:rsidRPr="003069F6">
        <w:rPr>
          <w:rStyle w:val="a4"/>
          <w:b w:val="0"/>
          <w:color w:val="002060"/>
        </w:rPr>
        <w:t>графы 5, 6, 7</w:t>
      </w:r>
      <w:r w:rsidR="003069F6">
        <w:rPr>
          <w:rStyle w:val="a4"/>
          <w:b w:val="0"/>
          <w:color w:val="000000"/>
        </w:rPr>
        <w:t>)</w:t>
      </w:r>
      <w:r w:rsidR="007749BE" w:rsidRPr="00633CDA">
        <w:rPr>
          <w:rStyle w:val="a4"/>
          <w:b w:val="0"/>
          <w:color w:val="000000"/>
        </w:rPr>
        <w:t>.</w:t>
      </w:r>
    </w:p>
    <w:p w:rsidR="00016F46" w:rsidRPr="00B95726" w:rsidRDefault="00016F46" w:rsidP="00316E2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0"/>
        </w:rPr>
      </w:pPr>
    </w:p>
    <w:p w:rsidR="005E1ADD" w:rsidRPr="005E1ADD" w:rsidRDefault="005E1ADD" w:rsidP="005E1AD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5E1ADD">
        <w:rPr>
          <w:rStyle w:val="a4"/>
          <w:color w:val="000000"/>
        </w:rPr>
        <w:t>4)</w:t>
      </w:r>
      <w:r w:rsidRPr="005E1ADD">
        <w:rPr>
          <w:rStyle w:val="a4"/>
          <w:b w:val="0"/>
          <w:color w:val="000000"/>
        </w:rPr>
        <w:t xml:space="preserve"> </w:t>
      </w:r>
      <w:r w:rsidRPr="005E1ADD">
        <w:rPr>
          <w:rStyle w:val="a4"/>
          <w:color w:val="000000"/>
        </w:rPr>
        <w:t>Денежные средства, полученные от ЦОПП</w:t>
      </w:r>
      <w:r w:rsidRPr="005E1ADD">
        <w:rPr>
          <w:rStyle w:val="a4"/>
          <w:b w:val="0"/>
          <w:color w:val="000000"/>
        </w:rPr>
        <w:t xml:space="preserve">, </w:t>
      </w:r>
      <w:r>
        <w:rPr>
          <w:rStyle w:val="a4"/>
          <w:b w:val="0"/>
          <w:color w:val="000000"/>
        </w:rPr>
        <w:t>необходимо</w:t>
      </w:r>
      <w:r w:rsidRPr="005E1ADD">
        <w:rPr>
          <w:rStyle w:val="a4"/>
          <w:b w:val="0"/>
          <w:color w:val="000000"/>
        </w:rPr>
        <w:t xml:space="preserve"> учитывать в </w:t>
      </w:r>
      <w:r w:rsidRPr="005E1ADD">
        <w:rPr>
          <w:rStyle w:val="a4"/>
          <w:b w:val="0"/>
          <w:color w:val="002060"/>
        </w:rPr>
        <w:t>графе 7 строка 06</w:t>
      </w:r>
      <w:r w:rsidRPr="005E1ADD">
        <w:rPr>
          <w:rStyle w:val="a4"/>
          <w:b w:val="0"/>
          <w:color w:val="000000"/>
        </w:rPr>
        <w:t xml:space="preserve"> как средства, полученные от организаций на реализацию программ ПО, даже если </w:t>
      </w:r>
      <w:r>
        <w:rPr>
          <w:rStyle w:val="a4"/>
          <w:b w:val="0"/>
          <w:color w:val="000000"/>
        </w:rPr>
        <w:t xml:space="preserve">образовательная организация </w:t>
      </w:r>
      <w:r w:rsidRPr="005E1ADD">
        <w:rPr>
          <w:rStyle w:val="a4"/>
          <w:b w:val="0"/>
          <w:color w:val="000000"/>
        </w:rPr>
        <w:t xml:space="preserve">не выдавала документ об образовании. </w:t>
      </w:r>
    </w:p>
    <w:p w:rsidR="005E1ADD" w:rsidRDefault="005E1ADD" w:rsidP="005E1AD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5E1ADD">
        <w:rPr>
          <w:rStyle w:val="a4"/>
          <w:b w:val="0"/>
          <w:color w:val="000000"/>
        </w:rPr>
        <w:t xml:space="preserve">Соответственно, в </w:t>
      </w:r>
      <w:r w:rsidRPr="005E1ADD">
        <w:rPr>
          <w:rStyle w:val="a4"/>
          <w:b w:val="0"/>
          <w:color w:val="002060"/>
        </w:rPr>
        <w:t>п.3.5 строка 04 графа 6</w:t>
      </w:r>
      <w:r w:rsidRPr="005E1ADD">
        <w:rPr>
          <w:rStyle w:val="a4"/>
          <w:b w:val="0"/>
          <w:color w:val="000000"/>
        </w:rPr>
        <w:t xml:space="preserve"> обучающихся по направлению ЦОПП надо учитывать в среднегодовой численности обучающихся по программам ПО - независимо от того, выдавала ли </w:t>
      </w:r>
      <w:r>
        <w:rPr>
          <w:rStyle w:val="a4"/>
          <w:b w:val="0"/>
          <w:color w:val="000000"/>
        </w:rPr>
        <w:t>образовательная организация</w:t>
      </w:r>
      <w:r w:rsidRPr="005E1ADD">
        <w:rPr>
          <w:rStyle w:val="a4"/>
          <w:b w:val="0"/>
          <w:color w:val="000000"/>
        </w:rPr>
        <w:t xml:space="preserve"> документ об образовании или не выдавала.</w:t>
      </w:r>
    </w:p>
    <w:p w:rsidR="00AC33F2" w:rsidRDefault="00AC33F2" w:rsidP="005E1AD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190A70" w:rsidRPr="00395F5A" w:rsidRDefault="00190A70" w:rsidP="00395F5A">
      <w:pPr>
        <w:pStyle w:val="a3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 w:rsidRPr="00395F5A">
        <w:rPr>
          <w:rStyle w:val="a4"/>
          <w:color w:val="000000"/>
        </w:rPr>
        <w:t xml:space="preserve">5) </w:t>
      </w:r>
      <w:r w:rsidR="00395F5A" w:rsidRPr="00395F5A">
        <w:rPr>
          <w:b/>
        </w:rPr>
        <w:t>Доходы от обучения студентов (слушателей) из других образовательных организаций в рамках сетевого взаимодействия</w:t>
      </w:r>
      <w:r w:rsidR="00395F5A" w:rsidRPr="00395F5A">
        <w:t xml:space="preserve"> </w:t>
      </w:r>
      <w:r w:rsidR="00395F5A" w:rsidRPr="00395F5A">
        <w:rPr>
          <w:rStyle w:val="a4"/>
          <w:b w:val="0"/>
          <w:color w:val="000000"/>
        </w:rPr>
        <w:t>не следует распределять по видам образовательной деятельности на реализацию образовательных программ (графы 5</w:t>
      </w:r>
      <w:r w:rsidR="00395F5A">
        <w:rPr>
          <w:rStyle w:val="a4"/>
          <w:b w:val="0"/>
          <w:color w:val="000000"/>
        </w:rPr>
        <w:t xml:space="preserve"> - </w:t>
      </w:r>
      <w:r w:rsidR="00395F5A" w:rsidRPr="00395F5A">
        <w:rPr>
          <w:rStyle w:val="a4"/>
          <w:b w:val="0"/>
          <w:color w:val="000000"/>
        </w:rPr>
        <w:t xml:space="preserve">8); эти средства учитываются только в </w:t>
      </w:r>
      <w:r w:rsidR="00395F5A" w:rsidRPr="00395F5A">
        <w:rPr>
          <w:rStyle w:val="a4"/>
          <w:b w:val="0"/>
          <w:color w:val="002060"/>
        </w:rPr>
        <w:t>графе 4 строка 06</w:t>
      </w:r>
      <w:r w:rsidR="00395F5A" w:rsidRPr="00395F5A">
        <w:rPr>
          <w:rStyle w:val="a4"/>
          <w:b w:val="0"/>
          <w:color w:val="000000"/>
        </w:rPr>
        <w:t>.</w:t>
      </w:r>
    </w:p>
    <w:p w:rsidR="00190A70" w:rsidRDefault="00190A70" w:rsidP="005E1AD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7059BE" w:rsidRDefault="00CA7DE3" w:rsidP="00682356">
      <w:pPr>
        <w:pStyle w:val="a3"/>
        <w:keepNext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9</w:t>
      </w:r>
      <w:r w:rsidR="00674632">
        <w:rPr>
          <w:rStyle w:val="a4"/>
          <w:color w:val="000000"/>
        </w:rPr>
        <w:t>)</w:t>
      </w:r>
      <w:r w:rsidR="00A3094D">
        <w:rPr>
          <w:color w:val="000000"/>
        </w:rPr>
        <w:t xml:space="preserve"> </w:t>
      </w:r>
      <w:r w:rsidR="0064495C" w:rsidRPr="009D38C0">
        <w:rPr>
          <w:b/>
          <w:color w:val="000000"/>
        </w:rPr>
        <w:t xml:space="preserve">Подраздел </w:t>
      </w:r>
      <w:r w:rsidR="007059BE" w:rsidRPr="009D38C0">
        <w:rPr>
          <w:b/>
          <w:color w:val="000000"/>
        </w:rPr>
        <w:t>3.3</w:t>
      </w:r>
      <w:r w:rsidR="007059BE">
        <w:rPr>
          <w:b/>
          <w:color w:val="000000"/>
        </w:rPr>
        <w:t>:</w:t>
      </w:r>
    </w:p>
    <w:p w:rsidR="007059BE" w:rsidRDefault="00455BD0" w:rsidP="007059BE">
      <w:pPr>
        <w:pStyle w:val="a3"/>
        <w:spacing w:before="0" w:beforeAutospacing="0" w:after="0" w:afterAutospacing="0"/>
        <w:jc w:val="both"/>
      </w:pPr>
      <w:r>
        <w:t>Распределение</w:t>
      </w:r>
      <w:r w:rsidR="007059BE">
        <w:t xml:space="preserve"> работников </w:t>
      </w:r>
      <w:r>
        <w:t>по</w:t>
      </w:r>
      <w:r w:rsidR="007059BE">
        <w:t xml:space="preserve"> категори</w:t>
      </w:r>
      <w:r>
        <w:t>ям</w:t>
      </w:r>
      <w:r w:rsidR="007059BE">
        <w:t xml:space="preserve"> персонала (</w:t>
      </w:r>
      <w:r w:rsidR="007059BE" w:rsidRPr="00BD7C6F">
        <w:rPr>
          <w:i/>
        </w:rPr>
        <w:t>руководящие работники, педагогические работники, учебно-вспомогательный персонал, иной персонал</w:t>
      </w:r>
      <w:r w:rsidR="007059BE">
        <w:t>)</w:t>
      </w:r>
      <w:r w:rsidR="009E135C">
        <w:t xml:space="preserve"> </w:t>
      </w:r>
      <w:r w:rsidR="009E135C">
        <w:rPr>
          <w:u w:val="single"/>
        </w:rPr>
        <w:t>осуществляется</w:t>
      </w:r>
      <w:r w:rsidR="007059BE" w:rsidRPr="007059BE">
        <w:rPr>
          <w:u w:val="single"/>
        </w:rPr>
        <w:t xml:space="preserve"> в соответствии с </w:t>
      </w:r>
      <w:r w:rsidR="007059BE" w:rsidRPr="00322266">
        <w:rPr>
          <w:u w:val="single"/>
        </w:rPr>
        <w:t xml:space="preserve">методологией </w:t>
      </w:r>
      <w:r w:rsidR="00AE1069">
        <w:rPr>
          <w:u w:val="single"/>
        </w:rPr>
        <w:t xml:space="preserve">заполнения </w:t>
      </w:r>
      <w:r w:rsidR="007059BE" w:rsidRPr="00322266">
        <w:rPr>
          <w:u w:val="single"/>
        </w:rPr>
        <w:t xml:space="preserve">раздела 3 </w:t>
      </w:r>
      <w:r w:rsidR="00322266" w:rsidRPr="00322266">
        <w:rPr>
          <w:u w:val="single"/>
        </w:rPr>
        <w:t xml:space="preserve">(подразделы 3.1, 3.3.1) </w:t>
      </w:r>
      <w:r w:rsidR="007059BE" w:rsidRPr="00322266">
        <w:rPr>
          <w:u w:val="single"/>
        </w:rPr>
        <w:t>формы</w:t>
      </w:r>
      <w:r w:rsidR="007059BE" w:rsidRPr="007059BE">
        <w:rPr>
          <w:u w:val="single"/>
        </w:rPr>
        <w:t xml:space="preserve"> СПО-1</w:t>
      </w:r>
      <w:r w:rsidR="007059BE">
        <w:t>.</w:t>
      </w:r>
    </w:p>
    <w:p w:rsidR="001D73B9" w:rsidRPr="00B95726" w:rsidRDefault="001D73B9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</w:rPr>
      </w:pPr>
    </w:p>
    <w:p w:rsidR="00DA4429" w:rsidRDefault="009E135C" w:rsidP="00E871C5">
      <w:pPr>
        <w:pStyle w:val="af1"/>
        <w:shd w:val="clear" w:color="auto" w:fill="FFFFFF"/>
        <w:spacing w:after="0"/>
        <w:ind w:left="0"/>
        <w:jc w:val="both"/>
        <w:rPr>
          <w:rFonts w:ascii="Times New Roman" w:hAnsi="Times New Roman" w:cs="Times New Roman"/>
        </w:rPr>
      </w:pPr>
      <w:r w:rsidRPr="00E871C5">
        <w:rPr>
          <w:rFonts w:ascii="Times New Roman" w:hAnsi="Times New Roman" w:cs="Times New Roman"/>
        </w:rPr>
        <w:t xml:space="preserve">Таким образом, если </w:t>
      </w:r>
      <w:r w:rsidR="001D72B2">
        <w:rPr>
          <w:rFonts w:ascii="Times New Roman" w:hAnsi="Times New Roman" w:cs="Times New Roman"/>
        </w:rPr>
        <w:t>в</w:t>
      </w:r>
      <w:r w:rsidR="00410734" w:rsidRPr="00E871C5">
        <w:rPr>
          <w:rFonts w:ascii="Times New Roman" w:hAnsi="Times New Roman" w:cs="Times New Roman"/>
        </w:rPr>
        <w:t xml:space="preserve"> отчёт</w:t>
      </w:r>
      <w:r w:rsidR="001D72B2">
        <w:rPr>
          <w:rFonts w:ascii="Times New Roman" w:hAnsi="Times New Roman" w:cs="Times New Roman"/>
        </w:rPr>
        <w:t>е</w:t>
      </w:r>
      <w:r w:rsidR="00410734" w:rsidRPr="00E871C5">
        <w:rPr>
          <w:rFonts w:ascii="Times New Roman" w:hAnsi="Times New Roman" w:cs="Times New Roman"/>
        </w:rPr>
        <w:t xml:space="preserve"> СПО-1 на 01</w:t>
      </w:r>
      <w:r w:rsidRPr="00E871C5">
        <w:rPr>
          <w:rFonts w:ascii="Times New Roman" w:hAnsi="Times New Roman" w:cs="Times New Roman"/>
        </w:rPr>
        <w:t xml:space="preserve"> октября отчётного года был персонал </w:t>
      </w:r>
      <w:r w:rsidR="00DB2235" w:rsidRPr="00E871C5">
        <w:rPr>
          <w:rFonts w:ascii="Times New Roman" w:hAnsi="Times New Roman" w:cs="Times New Roman"/>
        </w:rPr>
        <w:t>определённой категории</w:t>
      </w:r>
      <w:r w:rsidRPr="00E871C5">
        <w:rPr>
          <w:rFonts w:ascii="Times New Roman" w:hAnsi="Times New Roman" w:cs="Times New Roman"/>
        </w:rPr>
        <w:t xml:space="preserve">, то в отчёте СПО-2 строка, соответствующая этой категории персонала, должна быть </w:t>
      </w:r>
      <w:r w:rsidR="00DA4429">
        <w:rPr>
          <w:rFonts w:ascii="Times New Roman" w:hAnsi="Times New Roman" w:cs="Times New Roman"/>
        </w:rPr>
        <w:t xml:space="preserve">обязательно </w:t>
      </w:r>
      <w:r w:rsidRPr="00E871C5">
        <w:rPr>
          <w:rFonts w:ascii="Times New Roman" w:hAnsi="Times New Roman" w:cs="Times New Roman"/>
        </w:rPr>
        <w:t>заполнена</w:t>
      </w:r>
      <w:r w:rsidR="00DB2235">
        <w:rPr>
          <w:rFonts w:ascii="Times New Roman" w:hAnsi="Times New Roman" w:cs="Times New Roman"/>
        </w:rPr>
        <w:t xml:space="preserve"> (с учётом </w:t>
      </w:r>
      <w:r w:rsidR="001A23A9">
        <w:rPr>
          <w:rFonts w:ascii="Times New Roman" w:hAnsi="Times New Roman" w:cs="Times New Roman"/>
        </w:rPr>
        <w:t>вида трудоустройства</w:t>
      </w:r>
      <w:r w:rsidR="00EF0461">
        <w:rPr>
          <w:rFonts w:ascii="Times New Roman" w:hAnsi="Times New Roman" w:cs="Times New Roman"/>
        </w:rPr>
        <w:t xml:space="preserve"> -</w:t>
      </w:r>
      <w:r w:rsidR="001A23A9">
        <w:rPr>
          <w:rFonts w:ascii="Times New Roman" w:hAnsi="Times New Roman" w:cs="Times New Roman"/>
        </w:rPr>
        <w:t xml:space="preserve"> в списочном составе </w:t>
      </w:r>
      <w:r w:rsidR="00DA4429">
        <w:rPr>
          <w:rFonts w:ascii="Times New Roman" w:hAnsi="Times New Roman" w:cs="Times New Roman"/>
        </w:rPr>
        <w:t>(</w:t>
      </w:r>
      <w:r w:rsidR="000C3299">
        <w:rPr>
          <w:rFonts w:ascii="Times New Roman" w:hAnsi="Times New Roman" w:cs="Times New Roman"/>
        </w:rPr>
        <w:t xml:space="preserve">см. </w:t>
      </w:r>
      <w:r w:rsidR="001A23A9">
        <w:rPr>
          <w:rFonts w:ascii="Times New Roman" w:hAnsi="Times New Roman" w:cs="Times New Roman"/>
        </w:rPr>
        <w:t>п.3.1 отчёта СПО-1</w:t>
      </w:r>
      <w:r w:rsidR="00DA4429">
        <w:rPr>
          <w:rFonts w:ascii="Times New Roman" w:hAnsi="Times New Roman" w:cs="Times New Roman"/>
        </w:rPr>
        <w:t>)</w:t>
      </w:r>
      <w:r w:rsidR="001D72B2">
        <w:rPr>
          <w:rFonts w:ascii="Times New Roman" w:hAnsi="Times New Roman" w:cs="Times New Roman"/>
        </w:rPr>
        <w:t xml:space="preserve"> /</w:t>
      </w:r>
      <w:r w:rsidR="001A23A9">
        <w:rPr>
          <w:rFonts w:ascii="Times New Roman" w:hAnsi="Times New Roman" w:cs="Times New Roman"/>
        </w:rPr>
        <w:t xml:space="preserve"> по внешнему совместительству </w:t>
      </w:r>
      <w:r w:rsidR="00DA4429">
        <w:rPr>
          <w:rFonts w:ascii="Times New Roman" w:hAnsi="Times New Roman" w:cs="Times New Roman"/>
        </w:rPr>
        <w:t>(</w:t>
      </w:r>
      <w:r w:rsidR="000C3299">
        <w:rPr>
          <w:rFonts w:ascii="Times New Roman" w:hAnsi="Times New Roman" w:cs="Times New Roman"/>
        </w:rPr>
        <w:t xml:space="preserve">см. </w:t>
      </w:r>
      <w:r w:rsidR="001A23A9">
        <w:rPr>
          <w:rFonts w:ascii="Times New Roman" w:hAnsi="Times New Roman" w:cs="Times New Roman"/>
        </w:rPr>
        <w:t>п.3.3.1 отчёта СПО-1</w:t>
      </w:r>
      <w:r w:rsidR="00DA4429">
        <w:rPr>
          <w:rFonts w:ascii="Times New Roman" w:hAnsi="Times New Roman" w:cs="Times New Roman"/>
        </w:rPr>
        <w:t>)</w:t>
      </w:r>
      <w:r w:rsidR="001A23A9">
        <w:rPr>
          <w:rFonts w:ascii="Times New Roman" w:hAnsi="Times New Roman" w:cs="Times New Roman"/>
        </w:rPr>
        <w:t>)</w:t>
      </w:r>
      <w:r w:rsidR="00EF0461">
        <w:rPr>
          <w:rFonts w:ascii="Times New Roman" w:hAnsi="Times New Roman" w:cs="Times New Roman"/>
        </w:rPr>
        <w:t>.</w:t>
      </w:r>
    </w:p>
    <w:p w:rsidR="00410734" w:rsidRDefault="00410734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5AC1" w:rsidRDefault="00CA7DE3" w:rsidP="00C16B35">
      <w:pPr>
        <w:pStyle w:val="a3"/>
        <w:keepNext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10</w:t>
      </w:r>
      <w:r w:rsidR="00674632" w:rsidRPr="00163046">
        <w:rPr>
          <w:rStyle w:val="a4"/>
          <w:color w:val="000000"/>
        </w:rPr>
        <w:t>)</w:t>
      </w:r>
      <w:r w:rsidR="00674632" w:rsidRPr="00163046">
        <w:rPr>
          <w:b/>
          <w:color w:val="000000"/>
        </w:rPr>
        <w:t> </w:t>
      </w:r>
      <w:r w:rsidR="0064495C" w:rsidRPr="00163046">
        <w:rPr>
          <w:b/>
          <w:color w:val="000000"/>
        </w:rPr>
        <w:t>П</w:t>
      </w:r>
      <w:r w:rsidR="0064495C">
        <w:rPr>
          <w:b/>
          <w:color w:val="000000"/>
        </w:rPr>
        <w:t xml:space="preserve">одраздел </w:t>
      </w:r>
      <w:r w:rsidR="00EB6B03" w:rsidRPr="00163046">
        <w:rPr>
          <w:b/>
          <w:color w:val="000000"/>
        </w:rPr>
        <w:t>3.4</w:t>
      </w:r>
      <w:r w:rsidR="007F5AC1">
        <w:rPr>
          <w:b/>
          <w:color w:val="000000"/>
        </w:rPr>
        <w:t>:</w:t>
      </w:r>
    </w:p>
    <w:p w:rsidR="00FA5E15" w:rsidRDefault="00054B96" w:rsidP="001325CE">
      <w:pPr>
        <w:pStyle w:val="a3"/>
        <w:shd w:val="clear" w:color="auto" w:fill="FFFFFF"/>
        <w:spacing w:before="120" w:beforeAutospacing="0" w:after="60" w:afterAutospacing="0"/>
        <w:jc w:val="both"/>
        <w:rPr>
          <w:color w:val="000000"/>
        </w:rPr>
      </w:pPr>
      <w:r>
        <w:rPr>
          <w:b/>
          <w:color w:val="000000"/>
        </w:rPr>
        <w:t>10.1.</w:t>
      </w:r>
      <w:r w:rsidR="001325CE" w:rsidRPr="001325CE">
        <w:rPr>
          <w:color w:val="000000"/>
        </w:rPr>
        <w:t xml:space="preserve"> </w:t>
      </w:r>
      <w:r w:rsidR="00FA5E15" w:rsidRPr="00353EE5">
        <w:rPr>
          <w:b/>
          <w:color w:val="002060"/>
        </w:rPr>
        <w:t>Строки 02, 03</w:t>
      </w:r>
      <w:r w:rsidR="00FA5E15">
        <w:rPr>
          <w:color w:val="000000"/>
        </w:rPr>
        <w:t xml:space="preserve"> и, соответственно, </w:t>
      </w:r>
      <w:r w:rsidR="00FA5E15" w:rsidRPr="00353EE5">
        <w:rPr>
          <w:b/>
          <w:color w:val="002060"/>
        </w:rPr>
        <w:t>строки 10, 11</w:t>
      </w:r>
      <w:r w:rsidR="00FA5E15">
        <w:rPr>
          <w:color w:val="000000"/>
        </w:rPr>
        <w:t xml:space="preserve"> заполняются </w:t>
      </w:r>
      <w:r w:rsidR="00FA5E15" w:rsidRPr="00DE0AF0">
        <w:rPr>
          <w:color w:val="000000"/>
          <w:u w:val="single"/>
        </w:rPr>
        <w:t>исключительно в отношении студентов</w:t>
      </w:r>
      <w:r w:rsidR="00FA5E15">
        <w:rPr>
          <w:color w:val="000000"/>
        </w:rPr>
        <w:t xml:space="preserve">, обучающихся по образовательным программам </w:t>
      </w:r>
      <w:r w:rsidR="00FA5E15" w:rsidRPr="00FA5E15">
        <w:rPr>
          <w:color w:val="000000"/>
        </w:rPr>
        <w:t>подготовки квалифицированных рабочих, служащих</w:t>
      </w:r>
      <w:r w:rsidR="00FA5E15">
        <w:rPr>
          <w:color w:val="000000"/>
        </w:rPr>
        <w:t xml:space="preserve"> (ППКРС) и </w:t>
      </w:r>
      <w:r w:rsidR="00FA5E15" w:rsidRPr="00FA5E15">
        <w:rPr>
          <w:color w:val="000000"/>
        </w:rPr>
        <w:t>подготовки специалистов среднего звена</w:t>
      </w:r>
      <w:r w:rsidR="00FA5E15">
        <w:rPr>
          <w:color w:val="000000"/>
        </w:rPr>
        <w:t xml:space="preserve"> (ППССЗ). </w:t>
      </w:r>
    </w:p>
    <w:p w:rsidR="00FA5E15" w:rsidRDefault="00FA5E15" w:rsidP="00EA0D76">
      <w:pPr>
        <w:pStyle w:val="a3"/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 xml:space="preserve">Поэтому </w:t>
      </w:r>
      <w:r w:rsidRPr="00FA5E15">
        <w:rPr>
          <w:color w:val="000000"/>
        </w:rPr>
        <w:t>по</w:t>
      </w:r>
      <w:r w:rsidRPr="00FA5E15">
        <w:rPr>
          <w:color w:val="002060"/>
        </w:rPr>
        <w:t xml:space="preserve"> </w:t>
      </w:r>
      <w:r w:rsidRPr="00FA5E15">
        <w:rPr>
          <w:b/>
          <w:color w:val="002060"/>
        </w:rPr>
        <w:t>строкам 02, 03, 10, 11</w:t>
      </w:r>
      <w:r>
        <w:rPr>
          <w:color w:val="000000"/>
        </w:rPr>
        <w:t xml:space="preserve"> должно выполняться строгое равенство: </w:t>
      </w:r>
    </w:p>
    <w:p w:rsidR="00FA5E15" w:rsidRDefault="00FA5E15" w:rsidP="00FA5E15">
      <w:pPr>
        <w:pStyle w:val="a3"/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 w:rsidRPr="00FA5E15">
        <w:rPr>
          <w:b/>
          <w:color w:val="002060"/>
          <w:bdr w:val="single" w:sz="4" w:space="0" w:color="auto"/>
        </w:rPr>
        <w:t>графа 3</w:t>
      </w:r>
      <w:r w:rsidRPr="00FA5E15">
        <w:rPr>
          <w:color w:val="002060"/>
          <w:bdr w:val="single" w:sz="4" w:space="0" w:color="auto"/>
        </w:rPr>
        <w:t xml:space="preserve"> </w:t>
      </w:r>
      <w:r w:rsidRPr="00FA5E15">
        <w:rPr>
          <w:color w:val="002060"/>
          <w:u w:val="single"/>
          <w:bdr w:val="single" w:sz="4" w:space="0" w:color="auto"/>
        </w:rPr>
        <w:t>равна</w:t>
      </w:r>
      <w:r w:rsidRPr="00FA5E15">
        <w:rPr>
          <w:color w:val="002060"/>
          <w:bdr w:val="single" w:sz="4" w:space="0" w:color="auto"/>
        </w:rPr>
        <w:t xml:space="preserve"> сумме граф 5, 7</w:t>
      </w:r>
      <w:r w:rsidRPr="00FA5E15">
        <w:rPr>
          <w:color w:val="000000"/>
          <w:bdr w:val="single" w:sz="4" w:space="0" w:color="auto"/>
        </w:rPr>
        <w:t xml:space="preserve"> </w:t>
      </w:r>
      <w:r w:rsidRPr="00FA5E15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Pr="00FA5E15">
        <w:rPr>
          <w:color w:val="000000"/>
        </w:rPr>
        <w:t xml:space="preserve">  и         </w:t>
      </w:r>
      <w:r w:rsidRPr="00FA5E15">
        <w:rPr>
          <w:b/>
          <w:color w:val="002060"/>
          <w:bdr w:val="single" w:sz="4" w:space="0" w:color="auto"/>
        </w:rPr>
        <w:t>графа 4</w:t>
      </w:r>
      <w:r w:rsidRPr="00FA5E15">
        <w:rPr>
          <w:color w:val="002060"/>
          <w:bdr w:val="single" w:sz="4" w:space="0" w:color="auto"/>
        </w:rPr>
        <w:t xml:space="preserve"> </w:t>
      </w:r>
      <w:r w:rsidRPr="00FA5E15">
        <w:rPr>
          <w:color w:val="002060"/>
          <w:u w:val="single"/>
          <w:bdr w:val="single" w:sz="4" w:space="0" w:color="auto"/>
        </w:rPr>
        <w:t>равна</w:t>
      </w:r>
      <w:r w:rsidRPr="00FA5E15">
        <w:rPr>
          <w:color w:val="002060"/>
          <w:bdr w:val="single" w:sz="4" w:space="0" w:color="auto"/>
        </w:rPr>
        <w:t xml:space="preserve"> сумме граф 6, 8 </w:t>
      </w:r>
      <w:r>
        <w:rPr>
          <w:color w:val="002060"/>
        </w:rPr>
        <w:t>.</w:t>
      </w:r>
    </w:p>
    <w:p w:rsidR="00FA5E15" w:rsidRPr="00BF6D7A" w:rsidRDefault="00FA5E15" w:rsidP="00EA0D76">
      <w:pPr>
        <w:pStyle w:val="a3"/>
        <w:shd w:val="clear" w:color="auto" w:fill="FFFFFF"/>
        <w:spacing w:before="0" w:beforeAutospacing="0" w:after="60" w:afterAutospacing="0"/>
        <w:jc w:val="both"/>
        <w:rPr>
          <w:color w:val="000000"/>
          <w:sz w:val="18"/>
        </w:rPr>
      </w:pPr>
    </w:p>
    <w:p w:rsidR="00F077E2" w:rsidRDefault="00F077E2" w:rsidP="00EA0D76">
      <w:pPr>
        <w:pStyle w:val="a3"/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 xml:space="preserve">По </w:t>
      </w:r>
      <w:r w:rsidRPr="00F077E2">
        <w:rPr>
          <w:b/>
          <w:color w:val="002060"/>
        </w:rPr>
        <w:t>остальным строкам</w:t>
      </w:r>
      <w:r w:rsidR="00BC0342">
        <w:rPr>
          <w:b/>
          <w:color w:val="002060"/>
        </w:rPr>
        <w:t xml:space="preserve"> </w:t>
      </w:r>
      <w:r w:rsidR="00BC0342" w:rsidRPr="00BC0342">
        <w:t>(т.е. за исключением</w:t>
      </w:r>
      <w:r w:rsidR="00BC0342" w:rsidRPr="00BC0342">
        <w:rPr>
          <w:color w:val="002060"/>
        </w:rPr>
        <w:t xml:space="preserve"> строк 02, 03, 10, 11</w:t>
      </w:r>
      <w:r w:rsidR="00BC0342" w:rsidRPr="00BC0342">
        <w:t>)</w:t>
      </w:r>
      <w:r w:rsidRPr="00BC0342">
        <w:t>:</w:t>
      </w:r>
      <w:r>
        <w:rPr>
          <w:color w:val="000000"/>
        </w:rPr>
        <w:t xml:space="preserve">  </w:t>
      </w:r>
    </w:p>
    <w:p w:rsidR="00F077E2" w:rsidRDefault="00F077E2" w:rsidP="00F077E2">
      <w:pPr>
        <w:pStyle w:val="a3"/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 w:rsidRPr="00FA5E15">
        <w:rPr>
          <w:b/>
          <w:color w:val="002060"/>
          <w:bdr w:val="single" w:sz="4" w:space="0" w:color="auto"/>
        </w:rPr>
        <w:t>графа 3</w:t>
      </w:r>
      <w:r w:rsidRPr="00FA5E15">
        <w:rPr>
          <w:color w:val="002060"/>
          <w:bdr w:val="single" w:sz="4" w:space="0" w:color="auto"/>
        </w:rPr>
        <w:t xml:space="preserve"> </w:t>
      </w:r>
      <w:r>
        <w:rPr>
          <w:color w:val="002060"/>
          <w:u w:val="single"/>
          <w:bdr w:val="single" w:sz="4" w:space="0" w:color="auto"/>
        </w:rPr>
        <w:t>может быть больше</w:t>
      </w:r>
      <w:r w:rsidRPr="00FA5E15">
        <w:rPr>
          <w:color w:val="002060"/>
          <w:bdr w:val="single" w:sz="4" w:space="0" w:color="auto"/>
        </w:rPr>
        <w:t xml:space="preserve"> сумм</w:t>
      </w:r>
      <w:r>
        <w:rPr>
          <w:color w:val="002060"/>
          <w:bdr w:val="single" w:sz="4" w:space="0" w:color="auto"/>
        </w:rPr>
        <w:t>ы</w:t>
      </w:r>
      <w:r w:rsidRPr="00FA5E15">
        <w:rPr>
          <w:color w:val="002060"/>
          <w:bdr w:val="single" w:sz="4" w:space="0" w:color="auto"/>
        </w:rPr>
        <w:t xml:space="preserve"> граф 5, 7</w:t>
      </w:r>
      <w:r w:rsidRPr="00FA5E15">
        <w:rPr>
          <w:color w:val="000000"/>
          <w:bdr w:val="single" w:sz="4" w:space="0" w:color="auto"/>
        </w:rPr>
        <w:t xml:space="preserve"> </w:t>
      </w:r>
      <w:r w:rsidRPr="00FA5E1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A5E15">
        <w:rPr>
          <w:color w:val="000000"/>
        </w:rPr>
        <w:t xml:space="preserve">  и     </w:t>
      </w:r>
      <w:r w:rsidRPr="00FA5E15">
        <w:rPr>
          <w:b/>
          <w:color w:val="002060"/>
          <w:bdr w:val="single" w:sz="4" w:space="0" w:color="auto"/>
        </w:rPr>
        <w:t>графа 4</w:t>
      </w:r>
      <w:r w:rsidRPr="00FA5E15">
        <w:rPr>
          <w:color w:val="002060"/>
          <w:bdr w:val="single" w:sz="4" w:space="0" w:color="auto"/>
        </w:rPr>
        <w:t xml:space="preserve"> </w:t>
      </w:r>
      <w:r>
        <w:rPr>
          <w:color w:val="002060"/>
          <w:u w:val="single"/>
          <w:bdr w:val="single" w:sz="4" w:space="0" w:color="auto"/>
        </w:rPr>
        <w:t>может быть больше</w:t>
      </w:r>
      <w:r w:rsidRPr="00FA5E15">
        <w:rPr>
          <w:color w:val="002060"/>
          <w:bdr w:val="single" w:sz="4" w:space="0" w:color="auto"/>
        </w:rPr>
        <w:t xml:space="preserve"> сумм</w:t>
      </w:r>
      <w:r>
        <w:rPr>
          <w:color w:val="002060"/>
          <w:bdr w:val="single" w:sz="4" w:space="0" w:color="auto"/>
        </w:rPr>
        <w:t>ы</w:t>
      </w:r>
      <w:r w:rsidRPr="00FA5E15">
        <w:rPr>
          <w:color w:val="002060"/>
          <w:bdr w:val="single" w:sz="4" w:space="0" w:color="auto"/>
        </w:rPr>
        <w:t xml:space="preserve"> граф 6, 8 </w:t>
      </w:r>
    </w:p>
    <w:p w:rsidR="009065C2" w:rsidRDefault="00F077E2" w:rsidP="00AC5A4B">
      <w:pPr>
        <w:pStyle w:val="a3"/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>
        <w:rPr>
          <w:color w:val="000000"/>
        </w:rPr>
        <w:t>- в том случае е</w:t>
      </w:r>
      <w:r w:rsidR="00163046">
        <w:rPr>
          <w:color w:val="000000"/>
        </w:rPr>
        <w:t xml:space="preserve">сли в отчетном году </w:t>
      </w:r>
      <w:r w:rsidR="0011284F">
        <w:rPr>
          <w:color w:val="000000"/>
        </w:rPr>
        <w:t>выплачивались стипендии и</w:t>
      </w:r>
      <w:r w:rsidR="00930F94">
        <w:rPr>
          <w:color w:val="000000"/>
        </w:rPr>
        <w:t>/или</w:t>
      </w:r>
      <w:r w:rsidR="0011284F">
        <w:rPr>
          <w:color w:val="000000"/>
        </w:rPr>
        <w:t xml:space="preserve"> иные формы материальной поддержки обуча</w:t>
      </w:r>
      <w:r w:rsidR="004A7CE3">
        <w:rPr>
          <w:color w:val="000000"/>
        </w:rPr>
        <w:t>ющимся</w:t>
      </w:r>
      <w:r w:rsidR="00163046">
        <w:rPr>
          <w:color w:val="000000"/>
        </w:rPr>
        <w:t xml:space="preserve"> по программам профессионального обучения</w:t>
      </w:r>
      <w:r w:rsidR="000B50BD">
        <w:rPr>
          <w:color w:val="000000"/>
        </w:rPr>
        <w:t xml:space="preserve"> и/или </w:t>
      </w:r>
      <w:r>
        <w:rPr>
          <w:color w:val="000000"/>
        </w:rPr>
        <w:t xml:space="preserve">по </w:t>
      </w:r>
      <w:r w:rsidR="000B50BD">
        <w:rPr>
          <w:color w:val="000000"/>
        </w:rPr>
        <w:t>дополнительным профессиональным программам</w:t>
      </w:r>
      <w:r w:rsidR="009065C2">
        <w:rPr>
          <w:color w:val="000000"/>
        </w:rPr>
        <w:t>.</w:t>
      </w:r>
      <w:r w:rsidR="00AC5A4B">
        <w:rPr>
          <w:color w:val="000000"/>
        </w:rPr>
        <w:t xml:space="preserve"> </w:t>
      </w:r>
    </w:p>
    <w:p w:rsidR="002F0B7C" w:rsidRDefault="009065C2" w:rsidP="00C7392E">
      <w:pPr>
        <w:pStyle w:val="a3"/>
        <w:shd w:val="clear" w:color="auto" w:fill="FFFFFF"/>
        <w:spacing w:before="120" w:beforeAutospacing="0" w:after="60" w:afterAutospacing="0"/>
        <w:jc w:val="both"/>
        <w:rPr>
          <w:color w:val="000000"/>
        </w:rPr>
      </w:pPr>
      <w:r w:rsidRPr="00DE0AF0">
        <w:rPr>
          <w:b/>
          <w:color w:val="000000"/>
        </w:rPr>
        <w:t>В</w:t>
      </w:r>
      <w:r w:rsidR="00846292" w:rsidRPr="00DE0AF0">
        <w:rPr>
          <w:b/>
          <w:color w:val="000000"/>
        </w:rPr>
        <w:t xml:space="preserve">ыплаты </w:t>
      </w:r>
      <w:r w:rsidR="00604DFC" w:rsidRPr="00DE0AF0">
        <w:rPr>
          <w:b/>
          <w:color w:val="000000"/>
        </w:rPr>
        <w:t>с</w:t>
      </w:r>
      <w:r w:rsidR="00E729CA" w:rsidRPr="00DE0AF0">
        <w:rPr>
          <w:b/>
          <w:color w:val="000000"/>
        </w:rPr>
        <w:t>лушателям</w:t>
      </w:r>
      <w:r w:rsidR="00604DFC" w:rsidRPr="00DE0AF0">
        <w:rPr>
          <w:b/>
          <w:color w:val="000000"/>
        </w:rPr>
        <w:t>, обучавшимся по программам профессионального обучения</w:t>
      </w:r>
      <w:r w:rsidR="000B50BD" w:rsidRPr="00DE0AF0">
        <w:rPr>
          <w:b/>
          <w:color w:val="000000"/>
        </w:rPr>
        <w:t xml:space="preserve"> </w:t>
      </w:r>
      <w:r w:rsidR="00B60ECE" w:rsidRPr="00DE0AF0">
        <w:rPr>
          <w:b/>
          <w:color w:val="000000"/>
        </w:rPr>
        <w:t xml:space="preserve">(ПО) </w:t>
      </w:r>
      <w:r w:rsidR="002F0B7C" w:rsidRPr="00DE0AF0">
        <w:rPr>
          <w:b/>
          <w:color w:val="000000"/>
        </w:rPr>
        <w:t xml:space="preserve">и </w:t>
      </w:r>
      <w:r w:rsidR="000B50BD" w:rsidRPr="00DE0AF0">
        <w:rPr>
          <w:b/>
          <w:color w:val="000000"/>
        </w:rPr>
        <w:t>дополнительным профессиональным программам</w:t>
      </w:r>
      <w:r w:rsidR="002F0B7C" w:rsidRPr="00DE0AF0">
        <w:rPr>
          <w:b/>
          <w:color w:val="000000"/>
        </w:rPr>
        <w:t xml:space="preserve"> </w:t>
      </w:r>
      <w:r w:rsidR="00B60ECE" w:rsidRPr="00DE0AF0">
        <w:rPr>
          <w:b/>
          <w:color w:val="000000"/>
        </w:rPr>
        <w:t>(ДПО)</w:t>
      </w:r>
      <w:r w:rsidR="00B60ECE">
        <w:rPr>
          <w:color w:val="000000"/>
        </w:rPr>
        <w:t xml:space="preserve"> </w:t>
      </w:r>
      <w:r w:rsidR="002F0B7C">
        <w:rPr>
          <w:color w:val="000000"/>
        </w:rPr>
        <w:t>учитываются только</w:t>
      </w:r>
      <w:r w:rsidR="00353EE5">
        <w:rPr>
          <w:color w:val="000000"/>
        </w:rPr>
        <w:t xml:space="preserve"> в</w:t>
      </w:r>
      <w:r w:rsidR="002F0B7C">
        <w:rPr>
          <w:color w:val="000000"/>
        </w:rPr>
        <w:t xml:space="preserve"> </w:t>
      </w:r>
      <w:r w:rsidR="002F0B7C" w:rsidRPr="00AC5A4B">
        <w:rPr>
          <w:color w:val="002060"/>
        </w:rPr>
        <w:t>графах 3, 4</w:t>
      </w:r>
      <w:r w:rsidR="00AC5A4B">
        <w:rPr>
          <w:color w:val="000000"/>
        </w:rPr>
        <w:t>.</w:t>
      </w:r>
    </w:p>
    <w:p w:rsidR="00812BF4" w:rsidRDefault="00812BF4" w:rsidP="00812B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25CE" w:rsidRDefault="00054B96" w:rsidP="00812B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10.2.</w:t>
      </w:r>
      <w:r w:rsidR="001325CE">
        <w:rPr>
          <w:color w:val="000000"/>
        </w:rPr>
        <w:t xml:space="preserve"> </w:t>
      </w:r>
      <w:r w:rsidR="001325CE" w:rsidRPr="00DE0AF0">
        <w:rPr>
          <w:b/>
          <w:color w:val="000000"/>
        </w:rPr>
        <w:t>Размер средней академической стипендии и средней социальной стипендии в месяц на одного студента не может быть менее норматива.</w:t>
      </w:r>
    </w:p>
    <w:p w:rsidR="001325CE" w:rsidRPr="00C7392E" w:rsidRDefault="001325CE" w:rsidP="001325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392E">
        <w:rPr>
          <w:color w:val="000000"/>
        </w:rPr>
        <w:t xml:space="preserve">Размеры академической и социальной стипендий </w:t>
      </w:r>
      <w:r>
        <w:rPr>
          <w:color w:val="000000"/>
        </w:rPr>
        <w:t>в 2025 году (</w:t>
      </w:r>
      <w:r w:rsidRPr="00C7392E">
        <w:rPr>
          <w:color w:val="000000"/>
        </w:rPr>
        <w:t>утверждены Постановлением Правительства Самарской области №</w:t>
      </w:r>
      <w:r>
        <w:rPr>
          <w:color w:val="000000"/>
        </w:rPr>
        <w:t> </w:t>
      </w:r>
      <w:r w:rsidR="00FF3835">
        <w:rPr>
          <w:color w:val="000000"/>
        </w:rPr>
        <w:t>752</w:t>
      </w:r>
      <w:r w:rsidRPr="00C7392E">
        <w:rPr>
          <w:color w:val="000000"/>
        </w:rPr>
        <w:t xml:space="preserve"> от </w:t>
      </w:r>
      <w:r w:rsidR="00FF3835">
        <w:rPr>
          <w:color w:val="000000"/>
        </w:rPr>
        <w:t>04.12.2014 с изменениями от 11.12.2025</w:t>
      </w:r>
      <w:r>
        <w:rPr>
          <w:color w:val="000000"/>
        </w:rPr>
        <w:t>)</w:t>
      </w:r>
      <w:r w:rsidRPr="00C7392E">
        <w:rPr>
          <w:color w:val="000000"/>
        </w:rPr>
        <w:t xml:space="preserve">: </w:t>
      </w:r>
    </w:p>
    <w:p w:rsidR="001325CE" w:rsidRPr="00FF3835" w:rsidRDefault="001325CE" w:rsidP="001325CE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3835">
        <w:rPr>
          <w:color w:val="000000"/>
        </w:rPr>
        <w:t>академическая: с 01.01.2025 - 798 руб.;   с 01.09.2025 - 8</w:t>
      </w:r>
      <w:r w:rsidR="00FF3835" w:rsidRPr="00FF3835">
        <w:rPr>
          <w:color w:val="000000"/>
        </w:rPr>
        <w:t>42</w:t>
      </w:r>
      <w:r w:rsidRPr="00FF3835">
        <w:rPr>
          <w:color w:val="000000"/>
        </w:rPr>
        <w:t xml:space="preserve"> руб.</w:t>
      </w:r>
    </w:p>
    <w:p w:rsidR="001325CE" w:rsidRPr="00FF3835" w:rsidRDefault="001325CE" w:rsidP="001325CE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3835">
        <w:rPr>
          <w:color w:val="000000"/>
        </w:rPr>
        <w:t>социальная:       с 01.01.2025 - 1197 руб.; с 01.09.2025 - 12</w:t>
      </w:r>
      <w:r w:rsidR="00FF3835" w:rsidRPr="00FF3835">
        <w:rPr>
          <w:color w:val="000000"/>
        </w:rPr>
        <w:t>63</w:t>
      </w:r>
      <w:r w:rsidRPr="00FF3835">
        <w:rPr>
          <w:color w:val="000000"/>
        </w:rPr>
        <w:t xml:space="preserve"> руб.</w:t>
      </w:r>
    </w:p>
    <w:p w:rsidR="00812BF4" w:rsidRDefault="00812BF4" w:rsidP="00812B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BB50C4" w:rsidRDefault="00054B96" w:rsidP="00812B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10.3.</w:t>
      </w:r>
      <w:r w:rsidR="001325CE">
        <w:rPr>
          <w:b/>
          <w:color w:val="000000"/>
        </w:rPr>
        <w:t xml:space="preserve"> </w:t>
      </w:r>
      <w:r w:rsidR="002F0B7C" w:rsidRPr="00C7392E">
        <w:rPr>
          <w:b/>
          <w:color w:val="000000"/>
        </w:rPr>
        <w:t xml:space="preserve">Стипендия </w:t>
      </w:r>
      <w:r w:rsidR="00B60ECE" w:rsidRPr="00C7392E">
        <w:rPr>
          <w:b/>
          <w:color w:val="000000"/>
        </w:rPr>
        <w:t>«З</w:t>
      </w:r>
      <w:r w:rsidR="002F0B7C" w:rsidRPr="00C7392E">
        <w:rPr>
          <w:b/>
          <w:color w:val="000000"/>
        </w:rPr>
        <w:t>а освоение рабочей профессии</w:t>
      </w:r>
      <w:r w:rsidR="004D4B4E">
        <w:rPr>
          <w:b/>
          <w:color w:val="000000"/>
        </w:rPr>
        <w:t>»</w:t>
      </w:r>
      <w:r w:rsidR="002F0B7C" w:rsidRPr="00C7392E">
        <w:rPr>
          <w:b/>
          <w:color w:val="000000"/>
        </w:rPr>
        <w:t xml:space="preserve"> </w:t>
      </w:r>
      <w:r w:rsidR="00B60ECE" w:rsidRPr="00C7392E">
        <w:rPr>
          <w:b/>
          <w:color w:val="000000"/>
        </w:rPr>
        <w:t xml:space="preserve">по </w:t>
      </w:r>
      <w:r w:rsidR="002F0B7C" w:rsidRPr="00C7392E">
        <w:rPr>
          <w:b/>
          <w:color w:val="000000"/>
        </w:rPr>
        <w:t>ППКРС</w:t>
      </w:r>
      <w:r w:rsidR="00B60ECE" w:rsidRPr="00C7392E">
        <w:rPr>
          <w:b/>
          <w:color w:val="000000"/>
        </w:rPr>
        <w:t xml:space="preserve"> и ПО</w:t>
      </w:r>
      <w:r w:rsidR="00B60ECE">
        <w:rPr>
          <w:color w:val="000000"/>
        </w:rPr>
        <w:t xml:space="preserve"> </w:t>
      </w:r>
      <w:r w:rsidR="002B58A6">
        <w:rPr>
          <w:color w:val="000000"/>
        </w:rPr>
        <w:t xml:space="preserve">следует учитывать в </w:t>
      </w:r>
      <w:r w:rsidR="002B58A6" w:rsidRPr="004D4B4E">
        <w:rPr>
          <w:b/>
          <w:color w:val="002060"/>
        </w:rPr>
        <w:t>строках 0</w:t>
      </w:r>
      <w:r w:rsidR="001325CE" w:rsidRPr="004D4B4E">
        <w:rPr>
          <w:b/>
          <w:color w:val="002060"/>
        </w:rPr>
        <w:t>5</w:t>
      </w:r>
      <w:r w:rsidR="001325CE">
        <w:rPr>
          <w:color w:val="002060"/>
        </w:rPr>
        <w:t xml:space="preserve"> </w:t>
      </w:r>
      <w:r w:rsidR="001325CE" w:rsidRPr="001325CE">
        <w:t>и</w:t>
      </w:r>
      <w:r w:rsidR="002B58A6" w:rsidRPr="002B58A6">
        <w:rPr>
          <w:color w:val="002060"/>
        </w:rPr>
        <w:t xml:space="preserve"> </w:t>
      </w:r>
      <w:r w:rsidR="002B58A6" w:rsidRPr="004D4B4E">
        <w:rPr>
          <w:b/>
          <w:color w:val="002060"/>
        </w:rPr>
        <w:t>1</w:t>
      </w:r>
      <w:r w:rsidR="001325CE" w:rsidRPr="004D4B4E">
        <w:rPr>
          <w:b/>
          <w:color w:val="002060"/>
        </w:rPr>
        <w:t>3</w:t>
      </w:r>
      <w:r w:rsidR="002B58A6">
        <w:rPr>
          <w:color w:val="000000"/>
        </w:rPr>
        <w:t xml:space="preserve"> (</w:t>
      </w:r>
      <w:r w:rsidR="001325CE" w:rsidRPr="001325CE">
        <w:rPr>
          <w:color w:val="000000"/>
        </w:rPr>
        <w:t>именные стипендии</w:t>
      </w:r>
      <w:r w:rsidR="00BB50C4">
        <w:rPr>
          <w:color w:val="000000"/>
        </w:rPr>
        <w:t>). Данная стипендия у</w:t>
      </w:r>
      <w:r w:rsidR="00BB50C4" w:rsidRPr="00BB50C4">
        <w:rPr>
          <w:color w:val="000000"/>
        </w:rPr>
        <w:t>чрежд</w:t>
      </w:r>
      <w:r w:rsidR="00BB50C4" w:rsidRPr="00BB50C4">
        <w:rPr>
          <w:color w:val="000000"/>
        </w:rPr>
        <w:t>ен</w:t>
      </w:r>
      <w:r w:rsidR="00BB50C4">
        <w:rPr>
          <w:color w:val="000000"/>
        </w:rPr>
        <w:t>а</w:t>
      </w:r>
      <w:r w:rsidR="00BB50C4" w:rsidRPr="00BB50C4">
        <w:rPr>
          <w:color w:val="000000"/>
        </w:rPr>
        <w:t xml:space="preserve"> орган</w:t>
      </w:r>
      <w:r w:rsidR="00BB50C4">
        <w:rPr>
          <w:color w:val="000000"/>
        </w:rPr>
        <w:t>ом</w:t>
      </w:r>
      <w:r w:rsidR="00BB50C4" w:rsidRPr="00BB50C4">
        <w:rPr>
          <w:color w:val="000000"/>
        </w:rPr>
        <w:t xml:space="preserve"> государственной власти субъект</w:t>
      </w:r>
      <w:r w:rsidR="00BB50C4">
        <w:rPr>
          <w:color w:val="000000"/>
        </w:rPr>
        <w:t>а</w:t>
      </w:r>
      <w:r w:rsidR="00BB50C4" w:rsidRPr="00BB50C4">
        <w:rPr>
          <w:color w:val="000000"/>
        </w:rPr>
        <w:t xml:space="preserve"> Российской Федерации</w:t>
      </w:r>
      <w:r w:rsidR="00BB50C4">
        <w:rPr>
          <w:color w:val="000000"/>
        </w:rPr>
        <w:t xml:space="preserve"> (</w:t>
      </w:r>
      <w:r w:rsidR="00BB50C4" w:rsidRPr="00BB50C4">
        <w:rPr>
          <w:color w:val="000000"/>
        </w:rPr>
        <w:t>Постановление Правительства Самарской области от 26.08.2014 №</w:t>
      </w:r>
      <w:r w:rsidR="00BB50C4">
        <w:rPr>
          <w:color w:val="000000"/>
        </w:rPr>
        <w:t> </w:t>
      </w:r>
      <w:r w:rsidR="00BB50C4" w:rsidRPr="00BB50C4">
        <w:rPr>
          <w:color w:val="000000"/>
        </w:rPr>
        <w:t>520</w:t>
      </w:r>
      <w:r w:rsidR="00BB50C4">
        <w:rPr>
          <w:color w:val="000000"/>
        </w:rPr>
        <w:t>)</w:t>
      </w:r>
      <w:r w:rsidR="002B58A6">
        <w:rPr>
          <w:color w:val="000000"/>
        </w:rPr>
        <w:t>.</w:t>
      </w:r>
      <w:r w:rsidR="00AC076D">
        <w:rPr>
          <w:color w:val="000000"/>
        </w:rPr>
        <w:t xml:space="preserve"> </w:t>
      </w:r>
    </w:p>
    <w:p w:rsidR="005958A7" w:rsidRDefault="00632533" w:rsidP="00C7392E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НЕ ДОПУСКАЕТСЯ </w:t>
      </w:r>
      <w:r w:rsidR="00AC076D">
        <w:rPr>
          <w:color w:val="000000"/>
        </w:rPr>
        <w:t>учитывать с</w:t>
      </w:r>
      <w:r w:rsidR="00AC076D" w:rsidRPr="002F0B7C">
        <w:rPr>
          <w:color w:val="000000"/>
        </w:rPr>
        <w:t>типенди</w:t>
      </w:r>
      <w:r w:rsidR="00AC076D">
        <w:rPr>
          <w:color w:val="000000"/>
        </w:rPr>
        <w:t>ю</w:t>
      </w:r>
      <w:r w:rsidR="00AC076D" w:rsidRPr="002F0B7C">
        <w:rPr>
          <w:color w:val="000000"/>
        </w:rPr>
        <w:t xml:space="preserve"> </w:t>
      </w:r>
      <w:r w:rsidR="00AC076D">
        <w:rPr>
          <w:color w:val="000000"/>
        </w:rPr>
        <w:t>«З</w:t>
      </w:r>
      <w:r w:rsidR="00AC076D" w:rsidRPr="002F0B7C">
        <w:rPr>
          <w:color w:val="000000"/>
        </w:rPr>
        <w:t>а освоение рабочей профессии</w:t>
      </w:r>
      <w:r w:rsidR="004D4B4E">
        <w:rPr>
          <w:color w:val="000000"/>
        </w:rPr>
        <w:t>»</w:t>
      </w:r>
      <w:r w:rsidR="00AC076D">
        <w:rPr>
          <w:color w:val="000000"/>
        </w:rPr>
        <w:t xml:space="preserve"> как академическую или социальную.</w:t>
      </w:r>
    </w:p>
    <w:p w:rsidR="00812BF4" w:rsidRDefault="00812BF4" w:rsidP="00812B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4695E" w:rsidRDefault="0064695E" w:rsidP="008A41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10.4.</w:t>
      </w:r>
      <w:r w:rsidR="00C3662D">
        <w:rPr>
          <w:color w:val="000000"/>
        </w:rPr>
        <w:t xml:space="preserve"> </w:t>
      </w:r>
      <w:r w:rsidR="00812BF4">
        <w:rPr>
          <w:color w:val="000000"/>
        </w:rPr>
        <w:t>Стипендии</w:t>
      </w:r>
      <w:r w:rsidR="00812BF4" w:rsidRPr="00812BF4">
        <w:rPr>
          <w:color w:val="000000"/>
        </w:rPr>
        <w:t xml:space="preserve"> слушател</w:t>
      </w:r>
      <w:r w:rsidR="00812BF4">
        <w:rPr>
          <w:color w:val="000000"/>
        </w:rPr>
        <w:t xml:space="preserve">ям, обучающимся </w:t>
      </w:r>
      <w:r w:rsidR="004D4B4E">
        <w:rPr>
          <w:color w:val="000000"/>
        </w:rPr>
        <w:t>на программах</w:t>
      </w:r>
      <w:r w:rsidR="00812BF4" w:rsidRPr="00812BF4">
        <w:rPr>
          <w:color w:val="000000"/>
        </w:rPr>
        <w:t xml:space="preserve"> </w:t>
      </w:r>
      <w:r w:rsidR="00F564AA">
        <w:t xml:space="preserve">профессиональной подготовки по профессиям рабочих, должностям </w:t>
      </w:r>
      <w:r w:rsidR="00F564AA" w:rsidRPr="00044202">
        <w:rPr>
          <w:color w:val="000000"/>
        </w:rPr>
        <w:t>служащих</w:t>
      </w:r>
      <w:r w:rsidR="004D4B4E">
        <w:rPr>
          <w:color w:val="000000"/>
        </w:rPr>
        <w:t>,</w:t>
      </w:r>
      <w:r w:rsidR="00812BF4" w:rsidRPr="00812BF4">
        <w:rPr>
          <w:color w:val="000000"/>
        </w:rPr>
        <w:t xml:space="preserve"> </w:t>
      </w:r>
      <w:r w:rsidR="004D4B4E">
        <w:rPr>
          <w:color w:val="000000"/>
        </w:rPr>
        <w:t xml:space="preserve">следует учитывать в </w:t>
      </w:r>
      <w:r w:rsidR="004D4B4E" w:rsidRPr="004D4B4E">
        <w:rPr>
          <w:b/>
          <w:color w:val="002060"/>
        </w:rPr>
        <w:t>строках 0</w:t>
      </w:r>
      <w:r w:rsidR="004D4B4E">
        <w:rPr>
          <w:b/>
          <w:color w:val="002060"/>
        </w:rPr>
        <w:t>7,</w:t>
      </w:r>
      <w:r w:rsidR="004D4B4E" w:rsidRPr="002B58A6">
        <w:rPr>
          <w:color w:val="002060"/>
        </w:rPr>
        <w:t xml:space="preserve"> </w:t>
      </w:r>
      <w:r w:rsidR="004D4B4E" w:rsidRPr="004D4B4E">
        <w:rPr>
          <w:b/>
          <w:color w:val="002060"/>
        </w:rPr>
        <w:t>1</w:t>
      </w:r>
      <w:r w:rsidR="004D4B4E">
        <w:rPr>
          <w:b/>
          <w:color w:val="002060"/>
        </w:rPr>
        <w:t>5</w:t>
      </w:r>
      <w:r w:rsidR="004D4B4E">
        <w:rPr>
          <w:color w:val="000000"/>
        </w:rPr>
        <w:t xml:space="preserve"> </w:t>
      </w:r>
      <w:r w:rsidR="004D4B4E">
        <w:rPr>
          <w:b/>
          <w:color w:val="002060"/>
        </w:rPr>
        <w:t>графы 3,</w:t>
      </w:r>
      <w:r w:rsidR="00A001FD">
        <w:rPr>
          <w:b/>
          <w:color w:val="002060"/>
        </w:rPr>
        <w:t xml:space="preserve"> </w:t>
      </w:r>
      <w:r w:rsidR="004D4B4E">
        <w:rPr>
          <w:b/>
          <w:color w:val="002060"/>
        </w:rPr>
        <w:t>4</w:t>
      </w:r>
      <w:r w:rsidR="003F60F6">
        <w:rPr>
          <w:b/>
          <w:color w:val="002060"/>
        </w:rPr>
        <w:t xml:space="preserve"> </w:t>
      </w:r>
      <w:r w:rsidR="003F60F6">
        <w:rPr>
          <w:color w:val="000000"/>
        </w:rPr>
        <w:t>(за исключением стипендии «З</w:t>
      </w:r>
      <w:r w:rsidR="003F60F6" w:rsidRPr="002F0B7C">
        <w:rPr>
          <w:color w:val="000000"/>
        </w:rPr>
        <w:t>а освоение рабочей профессии</w:t>
      </w:r>
      <w:r w:rsidR="003F60F6">
        <w:rPr>
          <w:color w:val="000000"/>
        </w:rPr>
        <w:t>»</w:t>
      </w:r>
      <w:r w:rsidR="00A001FD">
        <w:rPr>
          <w:color w:val="000000"/>
        </w:rPr>
        <w:t xml:space="preserve"> - см. выше п.10.3</w:t>
      </w:r>
      <w:r w:rsidR="003F60F6">
        <w:rPr>
          <w:color w:val="000000"/>
        </w:rPr>
        <w:t>)</w:t>
      </w:r>
      <w:r w:rsidR="00812BF4" w:rsidRPr="00812BF4">
        <w:rPr>
          <w:color w:val="000000"/>
        </w:rPr>
        <w:t>.</w:t>
      </w:r>
    </w:p>
    <w:p w:rsidR="004D4B4E" w:rsidRDefault="004F4162" w:rsidP="004D4B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2060"/>
        </w:rPr>
        <w:t>С</w:t>
      </w:r>
      <w:r w:rsidRPr="004D4B4E">
        <w:rPr>
          <w:b/>
          <w:color w:val="002060"/>
        </w:rPr>
        <w:t>трок</w:t>
      </w:r>
      <w:r>
        <w:rPr>
          <w:b/>
          <w:color w:val="002060"/>
        </w:rPr>
        <w:t>и</w:t>
      </w:r>
      <w:r w:rsidRPr="004D4B4E">
        <w:rPr>
          <w:b/>
          <w:color w:val="002060"/>
        </w:rPr>
        <w:t xml:space="preserve"> </w:t>
      </w:r>
      <w:r w:rsidR="004D4B4E" w:rsidRPr="004D4B4E">
        <w:rPr>
          <w:b/>
          <w:color w:val="002060"/>
        </w:rPr>
        <w:t>0</w:t>
      </w:r>
      <w:r w:rsidR="004D4B4E">
        <w:rPr>
          <w:b/>
          <w:color w:val="002060"/>
        </w:rPr>
        <w:t>7,</w:t>
      </w:r>
      <w:r w:rsidR="004D4B4E" w:rsidRPr="002B58A6">
        <w:rPr>
          <w:color w:val="002060"/>
        </w:rPr>
        <w:t xml:space="preserve"> </w:t>
      </w:r>
      <w:r w:rsidR="004D4B4E" w:rsidRPr="004D4B4E">
        <w:rPr>
          <w:b/>
          <w:color w:val="002060"/>
        </w:rPr>
        <w:t>1</w:t>
      </w:r>
      <w:r w:rsidR="004D4B4E">
        <w:rPr>
          <w:b/>
          <w:color w:val="002060"/>
        </w:rPr>
        <w:t>5</w:t>
      </w:r>
      <w:r w:rsidR="004D4B4E" w:rsidRPr="004D4B4E">
        <w:rPr>
          <w:b/>
          <w:color w:val="002060"/>
        </w:rPr>
        <w:t xml:space="preserve"> графы 5-7</w:t>
      </w:r>
      <w:r w:rsidR="004D4B4E" w:rsidRPr="004D4B4E">
        <w:rPr>
          <w:color w:val="000000"/>
        </w:rPr>
        <w:t xml:space="preserve"> </w:t>
      </w:r>
      <w:r w:rsidRPr="00DB2F44">
        <w:rPr>
          <w:color w:val="000000"/>
        </w:rPr>
        <w:t>не заполняются</w:t>
      </w:r>
      <w:r>
        <w:rPr>
          <w:color w:val="000000"/>
        </w:rPr>
        <w:t xml:space="preserve"> (все в</w:t>
      </w:r>
      <w:r w:rsidRPr="004F4162">
        <w:rPr>
          <w:color w:val="000000"/>
        </w:rPr>
        <w:t>иды стипендий</w:t>
      </w:r>
      <w:r>
        <w:rPr>
          <w:color w:val="000000"/>
        </w:rPr>
        <w:t xml:space="preserve"> для студентов ППКРС и ППССЗ</w:t>
      </w:r>
      <w:r w:rsidRPr="004F4162">
        <w:rPr>
          <w:color w:val="000000"/>
        </w:rPr>
        <w:t xml:space="preserve"> установлен</w:t>
      </w:r>
      <w:r>
        <w:rPr>
          <w:color w:val="000000"/>
        </w:rPr>
        <w:t>ы в</w:t>
      </w:r>
      <w:r w:rsidRPr="004F4162">
        <w:rPr>
          <w:color w:val="000000"/>
        </w:rPr>
        <w:t xml:space="preserve"> п.2 ст.36 </w:t>
      </w:r>
      <w:r>
        <w:rPr>
          <w:color w:val="000000"/>
        </w:rPr>
        <w:t>Федерального закона №</w:t>
      </w:r>
      <w:r w:rsidRPr="004F4162">
        <w:rPr>
          <w:color w:val="000000"/>
        </w:rPr>
        <w:t>273-ФЗ "Об образовании в РФ"</w:t>
      </w:r>
      <w:r>
        <w:rPr>
          <w:color w:val="000000"/>
        </w:rPr>
        <w:t xml:space="preserve"> и</w:t>
      </w:r>
      <w:r w:rsidRPr="004F4162">
        <w:rPr>
          <w:color w:val="000000"/>
        </w:rPr>
        <w:t xml:space="preserve"> </w:t>
      </w:r>
      <w:r>
        <w:rPr>
          <w:color w:val="000000"/>
        </w:rPr>
        <w:t>перечислены</w:t>
      </w:r>
      <w:r w:rsidRPr="004F4162">
        <w:rPr>
          <w:color w:val="000000"/>
        </w:rPr>
        <w:t xml:space="preserve"> в строках 02 - 06 </w:t>
      </w:r>
      <w:r w:rsidR="003C632E">
        <w:rPr>
          <w:color w:val="000000"/>
        </w:rPr>
        <w:t xml:space="preserve">и 10 - 14 </w:t>
      </w:r>
      <w:r w:rsidR="00DB2F44">
        <w:rPr>
          <w:color w:val="000000"/>
        </w:rPr>
        <w:t xml:space="preserve">подраздела </w:t>
      </w:r>
      <w:r w:rsidRPr="004F4162">
        <w:rPr>
          <w:color w:val="000000"/>
        </w:rPr>
        <w:t>3.4</w:t>
      </w:r>
      <w:r w:rsidR="00DB2F44">
        <w:rPr>
          <w:color w:val="000000"/>
        </w:rPr>
        <w:t xml:space="preserve"> СПО-2</w:t>
      </w:r>
      <w:r>
        <w:rPr>
          <w:color w:val="000000"/>
        </w:rPr>
        <w:t>)</w:t>
      </w:r>
      <w:r w:rsidR="004D4B4E" w:rsidRPr="004D4B4E">
        <w:rPr>
          <w:color w:val="000000"/>
        </w:rPr>
        <w:t>.</w:t>
      </w:r>
    </w:p>
    <w:p w:rsidR="0064695E" w:rsidRDefault="0064695E" w:rsidP="008A41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3557C" w:rsidRDefault="0064695E" w:rsidP="008A41BD">
      <w:pPr>
        <w:pStyle w:val="a3"/>
        <w:shd w:val="clear" w:color="auto" w:fill="FFFFFF"/>
        <w:spacing w:before="0" w:beforeAutospacing="0" w:after="0" w:afterAutospacing="0"/>
        <w:jc w:val="both"/>
      </w:pPr>
      <w:r w:rsidRPr="0064695E">
        <w:rPr>
          <w:b/>
          <w:color w:val="000000"/>
        </w:rPr>
        <w:t>10.5.</w:t>
      </w:r>
      <w:r>
        <w:rPr>
          <w:color w:val="000000"/>
        </w:rPr>
        <w:t xml:space="preserve"> </w:t>
      </w:r>
      <w:r w:rsidR="00B26BE9">
        <w:rPr>
          <w:color w:val="000000"/>
        </w:rPr>
        <w:t>Дополнительная в</w:t>
      </w:r>
      <w:r w:rsidR="00301FDB" w:rsidRPr="00301FDB">
        <w:rPr>
          <w:color w:val="000000"/>
        </w:rPr>
        <w:t>ыплат</w:t>
      </w:r>
      <w:r w:rsidR="00301FDB">
        <w:rPr>
          <w:color w:val="000000"/>
        </w:rPr>
        <w:t>а</w:t>
      </w:r>
      <w:r w:rsidR="00301FDB" w:rsidRPr="00301FDB">
        <w:rPr>
          <w:color w:val="000000"/>
        </w:rPr>
        <w:t xml:space="preserve"> </w:t>
      </w:r>
      <w:r w:rsidR="00B26BE9">
        <w:rPr>
          <w:color w:val="000000"/>
        </w:rPr>
        <w:t>студентам</w:t>
      </w:r>
      <w:r w:rsidR="008A41BD">
        <w:rPr>
          <w:color w:val="000000"/>
        </w:rPr>
        <w:t xml:space="preserve"> и слушателям</w:t>
      </w:r>
      <w:r w:rsidR="00B26BE9">
        <w:rPr>
          <w:color w:val="000000"/>
        </w:rPr>
        <w:t xml:space="preserve">, </w:t>
      </w:r>
      <w:r w:rsidR="00B26BE9">
        <w:t xml:space="preserve">обучающимся </w:t>
      </w:r>
      <w:r w:rsidR="00B26BE9">
        <w:rPr>
          <w:color w:val="000000"/>
        </w:rPr>
        <w:t xml:space="preserve">по </w:t>
      </w:r>
      <w:r w:rsidR="008A41BD" w:rsidRPr="00301FDB">
        <w:rPr>
          <w:color w:val="000000"/>
        </w:rPr>
        <w:t xml:space="preserve">профессиям и специальностям, включённым в </w:t>
      </w:r>
      <w:r w:rsidR="008A41BD">
        <w:t>«</w:t>
      </w:r>
      <w:r w:rsidR="008A41BD" w:rsidRPr="00301FDB">
        <w:t>Перечень</w:t>
      </w:r>
      <w:r w:rsidR="008A41BD">
        <w:t xml:space="preserve"> приоритетных профессий и специальностей среднего профессионального образования, профессий рабочих, по которым осуществляется профессиональное обучение, востребованных на региональном рынке труда для развития авиационно-космического комплекса»</w:t>
      </w:r>
      <w:r w:rsidR="008A41BD">
        <w:t xml:space="preserve"> (приказ</w:t>
      </w:r>
      <w:r w:rsidR="008A41BD">
        <w:t xml:space="preserve"> министерства образования Самарской области от 21.10.2021 № 492-од</w:t>
      </w:r>
      <w:r w:rsidR="008A41BD">
        <w:t>)</w:t>
      </w:r>
      <w:r w:rsidR="008A41BD">
        <w:t xml:space="preserve">, НЕ ЯВЛЯЕТСЯ </w:t>
      </w:r>
      <w:r w:rsidR="008A41BD">
        <w:t xml:space="preserve">ОТДЕЛЬНОЙ </w:t>
      </w:r>
      <w:r w:rsidR="008A41BD">
        <w:t>СТИПЕНДИЕЙ</w:t>
      </w:r>
      <w:r w:rsidR="008A41BD">
        <w:t xml:space="preserve">. </w:t>
      </w:r>
    </w:p>
    <w:p w:rsidR="00151398" w:rsidRDefault="008A41BD" w:rsidP="008A41BD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В соответствии с </w:t>
      </w:r>
      <w:r>
        <w:t>Постановлением</w:t>
      </w:r>
      <w:r w:rsidRPr="008A41BD">
        <w:t xml:space="preserve"> </w:t>
      </w:r>
      <w:r>
        <w:t>Правительства Самарской области от 02.11.2012 № 610 «О повышении стипендий отдельным категориям граждан …»</w:t>
      </w:r>
      <w:r>
        <w:t xml:space="preserve">, </w:t>
      </w:r>
      <w:r w:rsidR="00151398" w:rsidRPr="00151398">
        <w:rPr>
          <w:u w:val="single"/>
        </w:rPr>
        <w:t xml:space="preserve">данная выплата является повышением </w:t>
      </w:r>
      <w:r w:rsidR="00151398">
        <w:rPr>
          <w:u w:val="single"/>
        </w:rPr>
        <w:t xml:space="preserve">размера </w:t>
      </w:r>
      <w:r w:rsidR="00151398" w:rsidRPr="00151398">
        <w:rPr>
          <w:u w:val="single"/>
        </w:rPr>
        <w:t xml:space="preserve">академической стипендии </w:t>
      </w:r>
      <w:r w:rsidR="00151398">
        <w:rPr>
          <w:u w:val="single"/>
        </w:rPr>
        <w:t xml:space="preserve">для </w:t>
      </w:r>
      <w:r w:rsidR="00151398" w:rsidRPr="00151398">
        <w:rPr>
          <w:u w:val="single"/>
        </w:rPr>
        <w:t>указанной категории студентов и слушателей</w:t>
      </w:r>
      <w:r>
        <w:t>.</w:t>
      </w:r>
      <w:r w:rsidR="00151398">
        <w:t xml:space="preserve"> </w:t>
      </w:r>
    </w:p>
    <w:p w:rsidR="008A41BD" w:rsidRDefault="00151398" w:rsidP="00151398">
      <w:pPr>
        <w:pStyle w:val="a3"/>
        <w:shd w:val="clear" w:color="auto" w:fill="FFFFFF"/>
        <w:spacing w:before="0" w:beforeAutospacing="0" w:after="0" w:afterAutospacing="0"/>
        <w:jc w:val="both"/>
      </w:pPr>
      <w:r>
        <w:t>На основании вышеизложенного:</w:t>
      </w:r>
    </w:p>
    <w:p w:rsidR="008A41BD" w:rsidRDefault="008A41BD" w:rsidP="00054B9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Применительно к студентам, обучающимся на ППКРС и ППССЗ, </w:t>
      </w:r>
      <w:r w:rsidR="00151398">
        <w:t xml:space="preserve">- </w:t>
      </w:r>
      <w:r>
        <w:t xml:space="preserve">данная выплата </w:t>
      </w:r>
      <w:r w:rsidR="00151398">
        <w:t xml:space="preserve">учитывается </w:t>
      </w:r>
      <w:r w:rsidR="00151398">
        <w:t xml:space="preserve">в </w:t>
      </w:r>
      <w:r w:rsidR="00151398" w:rsidRPr="00151398">
        <w:rPr>
          <w:b/>
          <w:color w:val="002060"/>
        </w:rPr>
        <w:t xml:space="preserve">строках </w:t>
      </w:r>
      <w:r w:rsidR="00151398" w:rsidRPr="00151398">
        <w:rPr>
          <w:b/>
          <w:color w:val="002060"/>
        </w:rPr>
        <w:t>02</w:t>
      </w:r>
      <w:r w:rsidR="00151398">
        <w:t xml:space="preserve"> и </w:t>
      </w:r>
      <w:r w:rsidR="00151398" w:rsidRPr="00151398">
        <w:rPr>
          <w:b/>
          <w:color w:val="002060"/>
        </w:rPr>
        <w:t>10</w:t>
      </w:r>
      <w:r w:rsidR="00151398">
        <w:t xml:space="preserve"> </w:t>
      </w:r>
      <w:r w:rsidR="00151398" w:rsidRPr="00151398">
        <w:t>в составе академической стипендии</w:t>
      </w:r>
      <w:r>
        <w:t>.</w:t>
      </w:r>
    </w:p>
    <w:p w:rsidR="00151398" w:rsidRPr="002B0B90" w:rsidRDefault="00151398" w:rsidP="00054B9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Применительно к слушателям</w:t>
      </w:r>
      <w:r w:rsidR="00B26BE9">
        <w:rPr>
          <w:color w:val="000000"/>
        </w:rPr>
        <w:t xml:space="preserve">, </w:t>
      </w:r>
      <w:r>
        <w:rPr>
          <w:color w:val="000000"/>
        </w:rPr>
        <w:t xml:space="preserve">обучающимся </w:t>
      </w:r>
      <w:r w:rsidR="00F20EEB">
        <w:rPr>
          <w:color w:val="000000"/>
        </w:rPr>
        <w:t>н</w:t>
      </w:r>
      <w:r>
        <w:rPr>
          <w:color w:val="000000"/>
        </w:rPr>
        <w:t xml:space="preserve">а программах </w:t>
      </w:r>
      <w:r>
        <w:t xml:space="preserve">профессиональной подготовки по профессиям рабочих, </w:t>
      </w:r>
      <w:r w:rsidR="00F20EEB">
        <w:t>должностям</w:t>
      </w:r>
      <w:r w:rsidR="00044202">
        <w:t xml:space="preserve"> </w:t>
      </w:r>
      <w:r w:rsidR="00044202" w:rsidRPr="00044202">
        <w:rPr>
          <w:color w:val="000000"/>
        </w:rPr>
        <w:t>служащих</w:t>
      </w:r>
      <w:r w:rsidR="00F9530C">
        <w:t>,</w:t>
      </w:r>
      <w:r>
        <w:t xml:space="preserve"> - </w:t>
      </w:r>
      <w:r>
        <w:t xml:space="preserve">данная выплата учитывается в </w:t>
      </w:r>
      <w:r w:rsidRPr="00151398">
        <w:rPr>
          <w:b/>
          <w:color w:val="002060"/>
        </w:rPr>
        <w:t>строках 0</w:t>
      </w:r>
      <w:r>
        <w:rPr>
          <w:b/>
          <w:color w:val="002060"/>
        </w:rPr>
        <w:t>7</w:t>
      </w:r>
      <w:r w:rsidR="002B0B90">
        <w:rPr>
          <w:b/>
          <w:color w:val="002060"/>
        </w:rPr>
        <w:t>,</w:t>
      </w:r>
      <w:r>
        <w:t xml:space="preserve"> </w:t>
      </w:r>
      <w:r w:rsidRPr="00151398">
        <w:rPr>
          <w:b/>
          <w:color w:val="002060"/>
        </w:rPr>
        <w:t>1</w:t>
      </w:r>
      <w:r>
        <w:rPr>
          <w:b/>
          <w:color w:val="002060"/>
        </w:rPr>
        <w:t>5</w:t>
      </w:r>
      <w:r w:rsidR="002B0B90">
        <w:rPr>
          <w:b/>
          <w:color w:val="002060"/>
        </w:rPr>
        <w:t xml:space="preserve"> графы 3,4 </w:t>
      </w:r>
      <w:r w:rsidR="002B0B90" w:rsidRPr="002B0B90">
        <w:t>(</w:t>
      </w:r>
      <w:r w:rsidR="002B0B90">
        <w:t>прочие</w:t>
      </w:r>
      <w:r w:rsidR="002B0B90" w:rsidRPr="002B0B90">
        <w:t>)</w:t>
      </w:r>
      <w:r w:rsidR="002B0B90">
        <w:t>.</w:t>
      </w:r>
    </w:p>
    <w:p w:rsidR="002B0B90" w:rsidRPr="00151968" w:rsidRDefault="002B0B90" w:rsidP="001519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1DFC" w:rsidRPr="00163046" w:rsidRDefault="008853C1" w:rsidP="006B232A">
      <w:pPr>
        <w:pStyle w:val="a3"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1</w:t>
      </w:r>
      <w:r w:rsidR="00CA7DE3">
        <w:rPr>
          <w:rStyle w:val="a4"/>
          <w:color w:val="000000"/>
        </w:rPr>
        <w:t>1</w:t>
      </w:r>
      <w:r w:rsidR="00BD1DFC" w:rsidRPr="00163046">
        <w:rPr>
          <w:rStyle w:val="a4"/>
          <w:color w:val="000000"/>
        </w:rPr>
        <w:t>)</w:t>
      </w:r>
      <w:r w:rsidR="00BD1DFC" w:rsidRPr="00163046">
        <w:rPr>
          <w:b/>
          <w:color w:val="000000"/>
        </w:rPr>
        <w:t> </w:t>
      </w:r>
      <w:r w:rsidR="00D717DA" w:rsidRPr="00163046">
        <w:rPr>
          <w:b/>
          <w:color w:val="000000"/>
        </w:rPr>
        <w:t>П</w:t>
      </w:r>
      <w:r w:rsidR="00D717DA">
        <w:rPr>
          <w:b/>
          <w:color w:val="000000"/>
        </w:rPr>
        <w:t xml:space="preserve">одраздел </w:t>
      </w:r>
      <w:r w:rsidR="00D717DA" w:rsidRPr="00163046">
        <w:rPr>
          <w:b/>
          <w:color w:val="000000"/>
        </w:rPr>
        <w:t xml:space="preserve">3.4 </w:t>
      </w:r>
      <w:r w:rsidR="00D717DA">
        <w:rPr>
          <w:b/>
          <w:color w:val="000000"/>
        </w:rPr>
        <w:t>строк</w:t>
      </w:r>
      <w:r w:rsidR="00B65127">
        <w:rPr>
          <w:b/>
          <w:color w:val="000000"/>
        </w:rPr>
        <w:t>и</w:t>
      </w:r>
      <w:r w:rsidR="00D717DA">
        <w:rPr>
          <w:b/>
          <w:color w:val="000000"/>
        </w:rPr>
        <w:t xml:space="preserve"> 09</w:t>
      </w:r>
      <w:r w:rsidR="00B65127">
        <w:rPr>
          <w:b/>
          <w:color w:val="000000"/>
        </w:rPr>
        <w:t xml:space="preserve"> - 15</w:t>
      </w:r>
      <w:r w:rsidR="00D717DA">
        <w:rPr>
          <w:b/>
          <w:color w:val="000000"/>
        </w:rPr>
        <w:t>:</w:t>
      </w:r>
    </w:p>
    <w:p w:rsidR="009F56E8" w:rsidRDefault="009F56E8" w:rsidP="00D717DA">
      <w:pPr>
        <w:pStyle w:val="ConsPlusNormal"/>
        <w:jc w:val="both"/>
      </w:pPr>
      <w:r w:rsidRPr="009F56E8">
        <w:t>Среднегодовая численность обучающихся, получающих стипендии, исчисляется пропорционально времени, в течение которого обучающиеся фактически получали стипендиальные выплаты.</w:t>
      </w:r>
    </w:p>
    <w:p w:rsidR="009F56E8" w:rsidRDefault="009F56E8" w:rsidP="00D717DA">
      <w:pPr>
        <w:pStyle w:val="ConsPlusNormal"/>
        <w:jc w:val="both"/>
      </w:pPr>
    </w:p>
    <w:p w:rsidR="00D717DA" w:rsidRDefault="00D717DA" w:rsidP="00D717DA">
      <w:pPr>
        <w:pStyle w:val="ConsPlusNormal"/>
        <w:jc w:val="both"/>
      </w:pPr>
      <w:r>
        <w:t xml:space="preserve">Обучающиеся, получавшие одновременно два и более видов стипендий, учитываются по </w:t>
      </w:r>
      <w:r>
        <w:rPr>
          <w:color w:val="0000FF"/>
        </w:rPr>
        <w:t>строке 09</w:t>
      </w:r>
      <w:r>
        <w:t xml:space="preserve"> – </w:t>
      </w:r>
      <w:r w:rsidR="009F56E8" w:rsidRPr="009F56E8">
        <w:t>ОДНОКРАТНО</w:t>
      </w:r>
      <w:r>
        <w:t xml:space="preserve">, а по </w:t>
      </w:r>
      <w:r>
        <w:rPr>
          <w:color w:val="0000FF"/>
        </w:rPr>
        <w:t>строкам 10</w:t>
      </w:r>
      <w:r>
        <w:t xml:space="preserve"> - </w:t>
      </w:r>
      <w:r>
        <w:rPr>
          <w:color w:val="0000FF"/>
        </w:rPr>
        <w:t>15</w:t>
      </w:r>
      <w:r>
        <w:t xml:space="preserve"> - по каждому виду стипендий отдельно. </w:t>
      </w:r>
    </w:p>
    <w:p w:rsidR="003460A0" w:rsidRDefault="00D717DA" w:rsidP="0063663E">
      <w:pPr>
        <w:pStyle w:val="ConsPlusNormal"/>
        <w:jc w:val="both"/>
        <w:rPr>
          <w:color w:val="000000"/>
        </w:rPr>
      </w:pPr>
      <w:r>
        <w:t xml:space="preserve">Поэтому </w:t>
      </w:r>
      <w:r>
        <w:rPr>
          <w:color w:val="0000FF"/>
        </w:rPr>
        <w:t>строка 09</w:t>
      </w:r>
      <w:r>
        <w:t xml:space="preserve"> </w:t>
      </w:r>
      <w:r w:rsidRPr="0063663E">
        <w:rPr>
          <w:b/>
        </w:rPr>
        <w:t>меньше или равна</w:t>
      </w:r>
      <w:r w:rsidRPr="0063663E">
        <w:t xml:space="preserve"> сумме </w:t>
      </w:r>
      <w:r>
        <w:rPr>
          <w:color w:val="0000FF"/>
        </w:rPr>
        <w:t>строк 10</w:t>
      </w:r>
      <w:r>
        <w:t xml:space="preserve">, </w:t>
      </w:r>
      <w:r>
        <w:rPr>
          <w:color w:val="0000FF"/>
        </w:rPr>
        <w:t>11</w:t>
      </w:r>
      <w:r>
        <w:t xml:space="preserve">, </w:t>
      </w:r>
      <w:r>
        <w:rPr>
          <w:color w:val="0000FF"/>
        </w:rPr>
        <w:t>12</w:t>
      </w:r>
      <w:r>
        <w:t xml:space="preserve">, </w:t>
      </w:r>
      <w:r>
        <w:rPr>
          <w:color w:val="0000FF"/>
        </w:rPr>
        <w:t>13</w:t>
      </w:r>
      <w:r>
        <w:t xml:space="preserve">, </w:t>
      </w:r>
      <w:r>
        <w:rPr>
          <w:color w:val="0000FF"/>
        </w:rPr>
        <w:t>14</w:t>
      </w:r>
      <w:r>
        <w:t xml:space="preserve">, </w:t>
      </w:r>
      <w:r>
        <w:rPr>
          <w:color w:val="0000FF"/>
        </w:rPr>
        <w:t>15</w:t>
      </w:r>
      <w:r w:rsidR="002409FA">
        <w:t>,</w:t>
      </w:r>
      <w:r w:rsidR="0063663E">
        <w:t xml:space="preserve"> </w:t>
      </w:r>
      <w:r w:rsidR="002409FA">
        <w:t>п</w:t>
      </w:r>
      <w:r w:rsidR="0063663E">
        <w:t xml:space="preserve">ри этом </w:t>
      </w:r>
      <w:r w:rsidR="0063663E" w:rsidRPr="0063663E">
        <w:rPr>
          <w:u w:val="single"/>
        </w:rPr>
        <w:t>равенство возможно только в том случае, когда в ПОО не было обучающихся, получавших одновременно два и более видов стипендий</w:t>
      </w:r>
      <w:r w:rsidR="0063663E">
        <w:t>.</w:t>
      </w:r>
    </w:p>
    <w:p w:rsidR="0063663E" w:rsidRDefault="0063663E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F56E8" w:rsidRPr="00163046" w:rsidRDefault="009703C9" w:rsidP="00A328A4">
      <w:pPr>
        <w:pStyle w:val="a3"/>
        <w:keepNext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1</w:t>
      </w:r>
      <w:r w:rsidR="00CA7DE3">
        <w:rPr>
          <w:rStyle w:val="a4"/>
          <w:color w:val="000000"/>
        </w:rPr>
        <w:t>2</w:t>
      </w:r>
      <w:r w:rsidR="009F56E8" w:rsidRPr="00163046">
        <w:rPr>
          <w:rStyle w:val="a4"/>
          <w:color w:val="000000"/>
        </w:rPr>
        <w:t>)</w:t>
      </w:r>
      <w:r w:rsidR="009F56E8" w:rsidRPr="00163046">
        <w:rPr>
          <w:b/>
          <w:color w:val="000000"/>
        </w:rPr>
        <w:t> П</w:t>
      </w:r>
      <w:r w:rsidR="009F56E8">
        <w:rPr>
          <w:b/>
          <w:color w:val="000000"/>
        </w:rPr>
        <w:t xml:space="preserve">одраздел </w:t>
      </w:r>
      <w:r w:rsidR="009F56E8" w:rsidRPr="00163046">
        <w:rPr>
          <w:b/>
          <w:color w:val="000000"/>
        </w:rPr>
        <w:t xml:space="preserve">3.4 </w:t>
      </w:r>
      <w:r w:rsidR="009F56E8">
        <w:rPr>
          <w:b/>
          <w:color w:val="000000"/>
        </w:rPr>
        <w:t>строка 16:</w:t>
      </w:r>
    </w:p>
    <w:p w:rsidR="009F56E8" w:rsidRDefault="000D5E42" w:rsidP="000D5E42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0D5E42">
        <w:rPr>
          <w:b/>
          <w:color w:val="000000"/>
        </w:rPr>
        <w:t>12.1.</w:t>
      </w:r>
      <w:r>
        <w:rPr>
          <w:color w:val="000000"/>
        </w:rPr>
        <w:t xml:space="preserve"> </w:t>
      </w:r>
      <w:r w:rsidR="009F56E8" w:rsidRPr="009F56E8">
        <w:rPr>
          <w:color w:val="000000"/>
        </w:rPr>
        <w:t>Среднегодовая численность обучающихся, получа</w:t>
      </w:r>
      <w:r w:rsidR="009F56E8">
        <w:rPr>
          <w:color w:val="000000"/>
        </w:rPr>
        <w:t>в</w:t>
      </w:r>
      <w:r w:rsidR="009F56E8" w:rsidRPr="009F56E8">
        <w:rPr>
          <w:color w:val="000000"/>
        </w:rPr>
        <w:t>ших другие (кроме стипендий) формы материальной поддержки, определяется суммированием численности обучающихся на всех формах обучения, получ</w:t>
      </w:r>
      <w:r w:rsidR="009F56E8">
        <w:rPr>
          <w:color w:val="000000"/>
        </w:rPr>
        <w:t>а</w:t>
      </w:r>
      <w:r w:rsidR="009F56E8" w:rsidRPr="009F56E8">
        <w:rPr>
          <w:color w:val="000000"/>
        </w:rPr>
        <w:t>вших в календарном месяце другие (кроме стипендий) формы материальной поддержки, и делением полученной суммы на 12.</w:t>
      </w:r>
    </w:p>
    <w:p w:rsidR="009F56E8" w:rsidRDefault="009F56E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F56E8" w:rsidRDefault="009F56E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6E8">
        <w:rPr>
          <w:color w:val="000000"/>
        </w:rPr>
        <w:t>Обучающиеся, получавшие в календарном месяце одновременно два и более видов форм материальной поддержки, учитываются в этом месяце ОДНОКРАТНО.</w:t>
      </w:r>
    </w:p>
    <w:p w:rsidR="00046422" w:rsidRDefault="00046422" w:rsidP="000464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46422" w:rsidRDefault="000D5E42" w:rsidP="0004642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D5E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12.2.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46422" w:rsidRPr="0015196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Ежемесячные денежные выплаты в размере 5000 руб. студентам ПОО Самарской области, которые в период обучения трудоустроились на предприятия оборонно-промышленного комплекса,</w:t>
      </w:r>
      <w:r w:rsidR="000464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46422" w:rsidRPr="00151968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относятся к мерам поддержки</w:t>
      </w:r>
      <w:r w:rsidR="00046422" w:rsidRPr="0015196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 поэтому учитываются в</w:t>
      </w:r>
      <w:r w:rsidR="000464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46422" w:rsidRPr="00151968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п.3.4 по строке 08</w:t>
      </w:r>
      <w:r w:rsidR="000464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46422" w:rsidRPr="0015196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r w:rsidR="00046422" w:rsidRPr="00151968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расходы организации на выплату других (кроме стипендий) форм материальной поддержки обучающихся</w:t>
      </w:r>
      <w:r w:rsidR="00046422" w:rsidRPr="0015196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 и, соответственно,</w:t>
      </w:r>
      <w:r w:rsidR="000464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046422" w:rsidRPr="00151968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по строке 16</w:t>
      </w:r>
      <w:r w:rsidR="00046422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 xml:space="preserve"> </w:t>
      </w:r>
      <w:r w:rsidR="00046422" w:rsidRPr="0015196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r w:rsidR="00046422" w:rsidRPr="00151968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при расчёте среднегодовой численности обучающихся, получающих другие формы материальной поддержки</w:t>
      </w:r>
      <w:r w:rsidR="00046422" w:rsidRPr="0015196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).</w:t>
      </w:r>
    </w:p>
    <w:p w:rsidR="009F56E8" w:rsidRDefault="009F56E8" w:rsidP="006B23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E10E2" w:rsidRDefault="009703C9" w:rsidP="00BB0B14">
      <w:pPr>
        <w:pStyle w:val="a3"/>
        <w:keepNext/>
        <w:shd w:val="clear" w:color="auto" w:fill="F7CAAC" w:themeFill="accent2" w:themeFillTint="66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color w:val="000000"/>
        </w:rPr>
        <w:lastRenderedPageBreak/>
        <w:t>1</w:t>
      </w:r>
      <w:r w:rsidR="00CA7DE3">
        <w:rPr>
          <w:rStyle w:val="a4"/>
          <w:color w:val="000000"/>
        </w:rPr>
        <w:t>3</w:t>
      </w:r>
      <w:r w:rsidR="00A43DAD" w:rsidRPr="00971F17">
        <w:rPr>
          <w:rStyle w:val="a4"/>
          <w:color w:val="000000"/>
        </w:rPr>
        <w:t>)</w:t>
      </w:r>
      <w:r w:rsidR="00A43DAD" w:rsidRPr="00971F17">
        <w:rPr>
          <w:rStyle w:val="a4"/>
        </w:rPr>
        <w:t> </w:t>
      </w:r>
      <w:r w:rsidR="00E11590" w:rsidRPr="00163046">
        <w:rPr>
          <w:b/>
          <w:color w:val="000000"/>
        </w:rPr>
        <w:t>П</w:t>
      </w:r>
      <w:r w:rsidR="00E11590">
        <w:rPr>
          <w:b/>
          <w:color w:val="000000"/>
        </w:rPr>
        <w:t xml:space="preserve">одраздел </w:t>
      </w:r>
      <w:r w:rsidR="00A43DAD" w:rsidRPr="00971F17">
        <w:rPr>
          <w:rStyle w:val="a4"/>
        </w:rPr>
        <w:t>3.5</w:t>
      </w:r>
      <w:r w:rsidR="007E10E2">
        <w:rPr>
          <w:rStyle w:val="a4"/>
        </w:rPr>
        <w:t>:</w:t>
      </w:r>
    </w:p>
    <w:p w:rsidR="00814580" w:rsidRDefault="00814580" w:rsidP="00743933">
      <w:pPr>
        <w:pStyle w:val="a3"/>
        <w:spacing w:before="60" w:beforeAutospacing="0" w:after="120" w:afterAutospacing="0"/>
        <w:jc w:val="both"/>
        <w:rPr>
          <w:rStyle w:val="a4"/>
        </w:rPr>
      </w:pPr>
      <w:r w:rsidRPr="00814580">
        <w:rPr>
          <w:rStyle w:val="a4"/>
          <w:b w:val="0"/>
        </w:rPr>
        <w:t xml:space="preserve">В </w:t>
      </w:r>
      <w:r w:rsidRPr="00814580">
        <w:rPr>
          <w:rStyle w:val="a4"/>
          <w:color w:val="002060"/>
        </w:rPr>
        <w:t>графе 3</w:t>
      </w:r>
      <w:r>
        <w:rPr>
          <w:rStyle w:val="a4"/>
        </w:rPr>
        <w:t xml:space="preserve"> </w:t>
      </w:r>
      <w:r w:rsidR="00473CCD" w:rsidRPr="00473CCD">
        <w:rPr>
          <w:rStyle w:val="a4"/>
          <w:b w:val="0"/>
        </w:rPr>
        <w:t>показывается</w:t>
      </w:r>
      <w:r w:rsidR="00473CCD">
        <w:rPr>
          <w:rStyle w:val="a4"/>
        </w:rPr>
        <w:t xml:space="preserve"> численность обучающихся </w:t>
      </w:r>
      <w:r w:rsidR="00473CCD" w:rsidRPr="00473CCD">
        <w:rPr>
          <w:rStyle w:val="a4"/>
          <w:u w:val="single"/>
        </w:rPr>
        <w:t>на конец отчётного года</w:t>
      </w:r>
      <w:r w:rsidR="00473CCD">
        <w:rPr>
          <w:rStyle w:val="a4"/>
        </w:rPr>
        <w:t xml:space="preserve">, </w:t>
      </w:r>
      <w:r w:rsidR="00473CCD" w:rsidRPr="00473CCD">
        <w:rPr>
          <w:rStyle w:val="a4"/>
          <w:b w:val="0"/>
        </w:rPr>
        <w:t>при этом</w:t>
      </w:r>
      <w:r w:rsidR="00473CCD">
        <w:rPr>
          <w:rStyle w:val="a4"/>
        </w:rPr>
        <w:t xml:space="preserve"> </w:t>
      </w:r>
      <w:r w:rsidR="0060310A" w:rsidRPr="0060310A">
        <w:rPr>
          <w:color w:val="000000"/>
        </w:rPr>
        <w:t>УЧИТЫВАЮТСЯ ОБУЧАЮЩИЕСЯ НА ВСЕХ ФОРМАХ ОБУЧЕНИЯ</w:t>
      </w:r>
      <w:r w:rsidR="0060310A">
        <w:rPr>
          <w:color w:val="000000"/>
        </w:rPr>
        <w:t xml:space="preserve"> </w:t>
      </w:r>
      <w:r>
        <w:rPr>
          <w:color w:val="000000"/>
        </w:rPr>
        <w:t xml:space="preserve">(очная, очно-заочная, заочная) </w:t>
      </w:r>
      <w:r w:rsidR="0060310A" w:rsidRPr="0060310A">
        <w:rPr>
          <w:color w:val="000000"/>
        </w:rPr>
        <w:t>НЕЗАВИСИМО ОТ ИСТОЧНИКА ФИНАНСИРОВАНИЯ</w:t>
      </w:r>
      <w:r w:rsidR="0060310A">
        <w:rPr>
          <w:color w:val="000000"/>
        </w:rPr>
        <w:t xml:space="preserve"> </w:t>
      </w:r>
      <w:r>
        <w:rPr>
          <w:color w:val="000000"/>
        </w:rPr>
        <w:t>(бюджет, на платной основе).</w:t>
      </w:r>
    </w:p>
    <w:p w:rsidR="0024333C" w:rsidRDefault="00632190" w:rsidP="00145C34">
      <w:pPr>
        <w:pStyle w:val="a3"/>
        <w:spacing w:before="0" w:beforeAutospacing="0" w:after="120" w:afterAutospacing="0"/>
        <w:jc w:val="both"/>
        <w:rPr>
          <w:color w:val="000000"/>
        </w:rPr>
      </w:pPr>
      <w:r w:rsidRPr="00632190">
        <w:rPr>
          <w:rStyle w:val="a4"/>
          <w:b w:val="0"/>
        </w:rPr>
        <w:t>В</w:t>
      </w:r>
      <w:r>
        <w:rPr>
          <w:rStyle w:val="a4"/>
        </w:rPr>
        <w:t xml:space="preserve"> </w:t>
      </w:r>
      <w:r w:rsidRPr="00145C34">
        <w:rPr>
          <w:rStyle w:val="a4"/>
          <w:color w:val="002060"/>
        </w:rPr>
        <w:t>строк</w:t>
      </w:r>
      <w:r>
        <w:rPr>
          <w:rStyle w:val="a4"/>
          <w:color w:val="002060"/>
        </w:rPr>
        <w:t>е</w:t>
      </w:r>
      <w:r w:rsidRPr="00145C34">
        <w:rPr>
          <w:rStyle w:val="a4"/>
          <w:color w:val="002060"/>
        </w:rPr>
        <w:t xml:space="preserve"> 01 графа 4</w:t>
      </w:r>
      <w:r>
        <w:rPr>
          <w:rStyle w:val="a4"/>
          <w:color w:val="002060"/>
        </w:rPr>
        <w:t xml:space="preserve"> </w:t>
      </w:r>
      <w:r w:rsidR="00473CCD" w:rsidRPr="00473CCD">
        <w:rPr>
          <w:rStyle w:val="a4"/>
        </w:rPr>
        <w:t xml:space="preserve">- </w:t>
      </w:r>
      <w:r w:rsidR="00A43DAD" w:rsidRPr="00971F17">
        <w:rPr>
          <w:rStyle w:val="a4"/>
          <w:color w:val="000000"/>
        </w:rPr>
        <w:t>численност</w:t>
      </w:r>
      <w:r w:rsidR="00473CCD">
        <w:rPr>
          <w:rStyle w:val="a4"/>
          <w:color w:val="000000"/>
        </w:rPr>
        <w:t>ь</w:t>
      </w:r>
      <w:r w:rsidR="00A43DAD" w:rsidRPr="00971F17">
        <w:rPr>
          <w:rStyle w:val="a4"/>
          <w:color w:val="000000"/>
        </w:rPr>
        <w:t xml:space="preserve"> студентов, приведенная к очной форме обучения</w:t>
      </w:r>
      <w:r w:rsidR="007E10E2">
        <w:rPr>
          <w:rStyle w:val="a4"/>
          <w:color w:val="000000"/>
        </w:rPr>
        <w:t>,</w:t>
      </w:r>
      <w:r w:rsidR="007E10E2" w:rsidRPr="007E10E2">
        <w:rPr>
          <w:color w:val="000000"/>
        </w:rPr>
        <w:t xml:space="preserve"> </w:t>
      </w:r>
      <w:r w:rsidR="00473CCD">
        <w:rPr>
          <w:color w:val="000000"/>
        </w:rPr>
        <w:t>рассчитывается</w:t>
      </w:r>
      <w:r w:rsidR="007E10E2" w:rsidRPr="00971F17">
        <w:rPr>
          <w:color w:val="000000"/>
        </w:rPr>
        <w:t xml:space="preserve"> по формуле:</w:t>
      </w:r>
    </w:p>
    <w:p w:rsidR="007E10E2" w:rsidRPr="00971F17" w:rsidRDefault="0024333C" w:rsidP="007E10E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bdr w:val="single" w:sz="4" w:space="0" w:color="auto"/>
        </w:rPr>
        <w:t> </w:t>
      </w:r>
      <w:r w:rsidR="007E10E2" w:rsidRPr="0024333C">
        <w:rPr>
          <w:rStyle w:val="a4"/>
          <w:color w:val="000000"/>
          <w:bdr w:val="single" w:sz="4" w:space="0" w:color="auto"/>
        </w:rPr>
        <w:t>п.3.5 строка 01 графа 4</w:t>
      </w:r>
      <w:r w:rsidR="007E10E2" w:rsidRPr="0024333C">
        <w:rPr>
          <w:color w:val="000000"/>
          <w:bdr w:val="single" w:sz="4" w:space="0" w:color="auto"/>
        </w:rPr>
        <w:t> = </w:t>
      </w:r>
      <w:r w:rsidR="007E10E2" w:rsidRPr="0024333C">
        <w:rPr>
          <w:rStyle w:val="a4"/>
          <w:color w:val="000000"/>
          <w:bdr w:val="single" w:sz="4" w:space="0" w:color="auto"/>
        </w:rPr>
        <w:t>О</w:t>
      </w:r>
      <w:r w:rsidR="007E10E2" w:rsidRPr="0024333C">
        <w:rPr>
          <w:color w:val="000000"/>
          <w:bdr w:val="single" w:sz="4" w:space="0" w:color="auto"/>
        </w:rPr>
        <w:t> + 0,25*</w:t>
      </w:r>
      <w:r w:rsidR="007E10E2" w:rsidRPr="0024333C">
        <w:rPr>
          <w:rStyle w:val="a4"/>
          <w:color w:val="000000"/>
          <w:bdr w:val="single" w:sz="4" w:space="0" w:color="auto"/>
        </w:rPr>
        <w:t>ОЗ</w:t>
      </w:r>
      <w:r w:rsidR="007E10E2" w:rsidRPr="0024333C">
        <w:rPr>
          <w:color w:val="000000"/>
          <w:bdr w:val="single" w:sz="4" w:space="0" w:color="auto"/>
        </w:rPr>
        <w:t>+ 0,1*</w:t>
      </w:r>
      <w:r w:rsidR="007E10E2" w:rsidRPr="0024333C">
        <w:rPr>
          <w:rStyle w:val="a4"/>
          <w:color w:val="000000"/>
          <w:bdr w:val="single" w:sz="4" w:space="0" w:color="auto"/>
        </w:rPr>
        <w:t>З</w:t>
      </w:r>
      <w:r>
        <w:rPr>
          <w:rStyle w:val="a4"/>
          <w:color w:val="000000"/>
          <w:bdr w:val="single" w:sz="4" w:space="0" w:color="auto"/>
        </w:rPr>
        <w:t> </w:t>
      </w:r>
    </w:p>
    <w:p w:rsidR="007E10E2" w:rsidRPr="00F57A6B" w:rsidRDefault="007E10E2" w:rsidP="007E10E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2"/>
        </w:rPr>
      </w:pPr>
    </w:p>
    <w:p w:rsidR="00A43DAD" w:rsidRPr="00971F17" w:rsidRDefault="00473CCD" w:rsidP="00145C34">
      <w:pPr>
        <w:pStyle w:val="a3"/>
        <w:spacing w:before="0" w:beforeAutospacing="0" w:after="120" w:afterAutospacing="0"/>
        <w:jc w:val="both"/>
        <w:rPr>
          <w:rStyle w:val="a4"/>
        </w:rPr>
      </w:pPr>
      <w:r w:rsidRPr="00632190">
        <w:rPr>
          <w:rStyle w:val="a4"/>
          <w:b w:val="0"/>
        </w:rPr>
        <w:t>В</w:t>
      </w:r>
      <w:r>
        <w:rPr>
          <w:rStyle w:val="a4"/>
        </w:rPr>
        <w:t xml:space="preserve"> </w:t>
      </w:r>
      <w:r w:rsidRPr="00145C34">
        <w:rPr>
          <w:rStyle w:val="a4"/>
          <w:color w:val="002060"/>
        </w:rPr>
        <w:t>строка 01 графа 5</w:t>
      </w:r>
      <w:r>
        <w:rPr>
          <w:rStyle w:val="a4"/>
          <w:color w:val="002060"/>
        </w:rPr>
        <w:t xml:space="preserve"> - </w:t>
      </w:r>
      <w:r>
        <w:rPr>
          <w:rStyle w:val="a4"/>
          <w:color w:val="000000"/>
        </w:rPr>
        <w:t>р</w:t>
      </w:r>
      <w:r w:rsidR="0024333C" w:rsidRPr="00971F17">
        <w:rPr>
          <w:rStyle w:val="a4"/>
          <w:color w:val="000000"/>
        </w:rPr>
        <w:t xml:space="preserve">асчетная </w:t>
      </w:r>
      <w:r w:rsidR="00971F17" w:rsidRPr="00971F17">
        <w:rPr>
          <w:rStyle w:val="a4"/>
          <w:color w:val="000000"/>
        </w:rPr>
        <w:t>численность студентов</w:t>
      </w:r>
      <w:r w:rsidR="0024333C">
        <w:rPr>
          <w:rStyle w:val="a4"/>
        </w:rPr>
        <w:t xml:space="preserve"> </w:t>
      </w:r>
      <w:r w:rsidR="0024333C" w:rsidRPr="00971F17">
        <w:rPr>
          <w:color w:val="000000"/>
        </w:rPr>
        <w:t>определяется по формуле:</w:t>
      </w:r>
      <w:r w:rsidR="0024333C">
        <w:rPr>
          <w:color w:val="000000"/>
        </w:rPr>
        <w:t xml:space="preserve"> </w:t>
      </w:r>
    </w:p>
    <w:p w:rsidR="00674632" w:rsidRPr="00971F17" w:rsidRDefault="0024333C" w:rsidP="0024333C">
      <w:pPr>
        <w:pStyle w:val="a3"/>
        <w:shd w:val="clear" w:color="auto" w:fill="FFFFFF"/>
        <w:spacing w:before="0" w:beforeAutospacing="0" w:after="80" w:afterAutospacing="0"/>
        <w:jc w:val="both"/>
        <w:rPr>
          <w:color w:val="000000"/>
        </w:rPr>
      </w:pPr>
      <w:r>
        <w:rPr>
          <w:rStyle w:val="a4"/>
          <w:color w:val="000000"/>
          <w:bdr w:val="single" w:sz="4" w:space="0" w:color="auto"/>
        </w:rPr>
        <w:t> </w:t>
      </w:r>
      <w:r w:rsidRPr="0024333C">
        <w:rPr>
          <w:rStyle w:val="a4"/>
          <w:color w:val="000000"/>
          <w:bdr w:val="single" w:sz="4" w:space="0" w:color="auto"/>
        </w:rPr>
        <w:t>п</w:t>
      </w:r>
      <w:r w:rsidR="00880EC1" w:rsidRPr="0024333C">
        <w:rPr>
          <w:rStyle w:val="a4"/>
          <w:color w:val="000000"/>
          <w:bdr w:val="single" w:sz="4" w:space="0" w:color="auto"/>
        </w:rPr>
        <w:t xml:space="preserve">.3.5 строка 01 </w:t>
      </w:r>
      <w:r w:rsidR="00674632" w:rsidRPr="0024333C">
        <w:rPr>
          <w:rStyle w:val="a4"/>
          <w:color w:val="000000"/>
          <w:bdr w:val="single" w:sz="4" w:space="0" w:color="auto"/>
        </w:rPr>
        <w:t>графа 5</w:t>
      </w:r>
      <w:r w:rsidR="00674632" w:rsidRPr="0024333C">
        <w:rPr>
          <w:color w:val="000000"/>
          <w:bdr w:val="single" w:sz="4" w:space="0" w:color="auto"/>
        </w:rPr>
        <w:t> </w:t>
      </w:r>
      <w:r w:rsidRPr="0024333C">
        <w:rPr>
          <w:color w:val="000000"/>
          <w:bdr w:val="single" w:sz="4" w:space="0" w:color="auto"/>
        </w:rPr>
        <w:t>=</w:t>
      </w:r>
      <w:r w:rsidR="00674632" w:rsidRPr="0024333C">
        <w:rPr>
          <w:color w:val="000000"/>
          <w:bdr w:val="single" w:sz="4" w:space="0" w:color="auto"/>
        </w:rPr>
        <w:t> (</w:t>
      </w:r>
      <w:r w:rsidR="00674632" w:rsidRPr="0024333C">
        <w:rPr>
          <w:rStyle w:val="a4"/>
          <w:color w:val="000000"/>
          <w:bdr w:val="single" w:sz="4" w:space="0" w:color="auto"/>
        </w:rPr>
        <w:t>О</w:t>
      </w:r>
      <w:r w:rsidR="00674632" w:rsidRPr="0024333C">
        <w:rPr>
          <w:color w:val="000000"/>
          <w:bdr w:val="single" w:sz="4" w:space="0" w:color="auto"/>
        </w:rPr>
        <w:t> + 0,1*</w:t>
      </w:r>
      <w:r w:rsidR="00674632" w:rsidRPr="0024333C">
        <w:rPr>
          <w:rStyle w:val="a4"/>
          <w:color w:val="000000"/>
          <w:bdr w:val="single" w:sz="4" w:space="0" w:color="auto"/>
        </w:rPr>
        <w:t>З</w:t>
      </w:r>
      <w:r w:rsidR="00674632" w:rsidRPr="0024333C">
        <w:rPr>
          <w:color w:val="000000"/>
          <w:bdr w:val="single" w:sz="4" w:space="0" w:color="auto"/>
        </w:rPr>
        <w:t>)*0,9</w:t>
      </w:r>
      <w:r>
        <w:rPr>
          <w:color w:val="000000"/>
          <w:bdr w:val="single" w:sz="4" w:space="0" w:color="auto"/>
        </w:rPr>
        <w:t> </w:t>
      </w:r>
      <w:r w:rsidRPr="0024333C">
        <w:rPr>
          <w:color w:val="000000"/>
          <w:bdr w:val="single" w:sz="4" w:space="0" w:color="auto"/>
        </w:rPr>
        <w:t xml:space="preserve"> </w:t>
      </w:r>
    </w:p>
    <w:p w:rsidR="00971F17" w:rsidRDefault="00674632" w:rsidP="006B232A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971F17">
        <w:rPr>
          <w:color w:val="000000"/>
        </w:rPr>
        <w:t>где:</w:t>
      </w:r>
    </w:p>
    <w:p w:rsidR="00674632" w:rsidRPr="00B41644" w:rsidRDefault="00674632" w:rsidP="006B232A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971F17">
        <w:rPr>
          <w:rStyle w:val="a4"/>
          <w:color w:val="000000"/>
        </w:rPr>
        <w:t>О</w:t>
      </w:r>
      <w:r w:rsidRPr="00971F17">
        <w:rPr>
          <w:color w:val="000000"/>
        </w:rPr>
        <w:t xml:space="preserve"> - численность студентов </w:t>
      </w:r>
      <w:r w:rsidR="00B41644" w:rsidRPr="00B41644">
        <w:rPr>
          <w:color w:val="000000"/>
        </w:rPr>
        <w:t xml:space="preserve">программ </w:t>
      </w:r>
      <w:r w:rsidR="00B41644" w:rsidRPr="00B41644">
        <w:rPr>
          <w:bCs/>
        </w:rPr>
        <w:t>среднего профессионального образования</w:t>
      </w:r>
      <w:r w:rsidR="00B41644" w:rsidRPr="00B41644">
        <w:rPr>
          <w:color w:val="000000"/>
        </w:rPr>
        <w:t xml:space="preserve"> </w:t>
      </w:r>
      <w:r w:rsidRPr="00B41644">
        <w:rPr>
          <w:color w:val="000000"/>
        </w:rPr>
        <w:t>очной формы обучения (на конец отчетного года);</w:t>
      </w:r>
    </w:p>
    <w:p w:rsidR="00674632" w:rsidRPr="00971F17" w:rsidRDefault="00674632" w:rsidP="006B232A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971F17">
        <w:rPr>
          <w:rStyle w:val="a4"/>
          <w:color w:val="000000"/>
        </w:rPr>
        <w:t>ОЗ</w:t>
      </w:r>
      <w:r w:rsidRPr="00971F17">
        <w:rPr>
          <w:color w:val="000000"/>
        </w:rPr>
        <w:t xml:space="preserve"> - численность студентов </w:t>
      </w:r>
      <w:r w:rsidR="00B41644" w:rsidRPr="00B41644">
        <w:rPr>
          <w:color w:val="000000"/>
        </w:rPr>
        <w:t xml:space="preserve">программ </w:t>
      </w:r>
      <w:r w:rsidR="00B41644" w:rsidRPr="00B41644">
        <w:rPr>
          <w:bCs/>
        </w:rPr>
        <w:t>среднего профессионального образования</w:t>
      </w:r>
      <w:r w:rsidR="00B41644" w:rsidRPr="00B41644">
        <w:rPr>
          <w:color w:val="000000"/>
        </w:rPr>
        <w:t xml:space="preserve"> </w:t>
      </w:r>
      <w:r w:rsidRPr="00971F17">
        <w:rPr>
          <w:color w:val="000000"/>
        </w:rPr>
        <w:t>очно-заочной формы обучения (на конец отчетного года);</w:t>
      </w:r>
    </w:p>
    <w:p w:rsidR="003460A0" w:rsidRDefault="00674632" w:rsidP="00A13244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971F17">
        <w:rPr>
          <w:rStyle w:val="a4"/>
          <w:color w:val="000000"/>
        </w:rPr>
        <w:t>З</w:t>
      </w:r>
      <w:r w:rsidRPr="00971F17">
        <w:rPr>
          <w:color w:val="000000"/>
        </w:rPr>
        <w:t xml:space="preserve"> - численность студентов </w:t>
      </w:r>
      <w:r w:rsidR="00B41644" w:rsidRPr="00B41644">
        <w:rPr>
          <w:color w:val="000000"/>
        </w:rPr>
        <w:t xml:space="preserve">программ </w:t>
      </w:r>
      <w:r w:rsidR="00B41644" w:rsidRPr="00B41644">
        <w:rPr>
          <w:bCs/>
        </w:rPr>
        <w:t>среднего профессионального образования</w:t>
      </w:r>
      <w:r w:rsidR="00B41644" w:rsidRPr="00B41644">
        <w:rPr>
          <w:color w:val="000000"/>
        </w:rPr>
        <w:t xml:space="preserve"> </w:t>
      </w:r>
      <w:r w:rsidRPr="00971F17">
        <w:rPr>
          <w:color w:val="000000"/>
        </w:rPr>
        <w:t>заочной формы обучения (на конец отчетного года).</w:t>
      </w:r>
    </w:p>
    <w:p w:rsidR="00145C34" w:rsidRDefault="00145C34" w:rsidP="00145C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5C34" w:rsidRPr="00163046" w:rsidRDefault="000003AF" w:rsidP="00856EAA">
      <w:pPr>
        <w:pStyle w:val="a3"/>
        <w:keepNext/>
        <w:shd w:val="clear" w:color="auto" w:fill="F7CAAC" w:themeFill="accent2" w:themeFillTint="66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a4"/>
          <w:color w:val="000000"/>
        </w:rPr>
        <w:t>1</w:t>
      </w:r>
      <w:r w:rsidR="00CA7DE3">
        <w:rPr>
          <w:rStyle w:val="a4"/>
          <w:color w:val="000000"/>
        </w:rPr>
        <w:t>4</w:t>
      </w:r>
      <w:r w:rsidR="00145C34" w:rsidRPr="00163046">
        <w:rPr>
          <w:rStyle w:val="a4"/>
          <w:color w:val="000000"/>
        </w:rPr>
        <w:t>)</w:t>
      </w:r>
      <w:r w:rsidR="00145C34" w:rsidRPr="00163046">
        <w:rPr>
          <w:b/>
          <w:color w:val="000000"/>
        </w:rPr>
        <w:t> П</w:t>
      </w:r>
      <w:r w:rsidR="00145C34">
        <w:rPr>
          <w:b/>
          <w:color w:val="000000"/>
        </w:rPr>
        <w:t xml:space="preserve">одраздел </w:t>
      </w:r>
      <w:r w:rsidR="00145C34" w:rsidRPr="00163046">
        <w:rPr>
          <w:b/>
          <w:color w:val="000000"/>
        </w:rPr>
        <w:t>3.</w:t>
      </w:r>
      <w:r w:rsidR="00145C34">
        <w:rPr>
          <w:b/>
          <w:color w:val="000000"/>
        </w:rPr>
        <w:t>5</w:t>
      </w:r>
      <w:r w:rsidR="00145C34" w:rsidRPr="00163046">
        <w:rPr>
          <w:b/>
          <w:color w:val="000000"/>
        </w:rPr>
        <w:t xml:space="preserve"> </w:t>
      </w:r>
      <w:r w:rsidR="00145C34">
        <w:rPr>
          <w:b/>
          <w:color w:val="000000"/>
        </w:rPr>
        <w:t>графа 6:</w:t>
      </w:r>
    </w:p>
    <w:p w:rsidR="00480031" w:rsidRDefault="00480031" w:rsidP="004800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 расчёте среднегодовой численности обучающихся по соответствующей образовательной программе УЧИТЫВАЮТСЯ ОБУЧАЮЩИЕСЯ НА ВСЕХ ФОРМАХ ОБУЧЕНИЯ (очная, очно-заочная, заочная) НЕЗАВИСИМО ОТ ИСТОЧНИКА ФИНАНСИРОВАНИЯ (бюджет, на платной основе).</w:t>
      </w:r>
    </w:p>
    <w:p w:rsidR="00480031" w:rsidRDefault="00480031" w:rsidP="004800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5C34" w:rsidRPr="009F0D05" w:rsidRDefault="00145C34" w:rsidP="00145C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-4"/>
        </w:rPr>
      </w:pPr>
      <w:r w:rsidRPr="009F0D05">
        <w:rPr>
          <w:color w:val="000000"/>
          <w:spacing w:val="-4"/>
        </w:rPr>
        <w:t xml:space="preserve">Среднегодовая численность обучающихся по соответствующей образовательной программе должна быть </w:t>
      </w:r>
      <w:r w:rsidRPr="009F0D05">
        <w:rPr>
          <w:b/>
          <w:color w:val="000000"/>
          <w:spacing w:val="-4"/>
        </w:rPr>
        <w:t>больше или равна</w:t>
      </w:r>
      <w:r w:rsidRPr="009F0D05">
        <w:rPr>
          <w:color w:val="000000"/>
          <w:spacing w:val="-4"/>
        </w:rPr>
        <w:t xml:space="preserve"> среднегодовой численности обучающихся по </w:t>
      </w:r>
      <w:r w:rsidR="00817AAB">
        <w:rPr>
          <w:color w:val="000000"/>
          <w:spacing w:val="-4"/>
        </w:rPr>
        <w:t>данной</w:t>
      </w:r>
      <w:r w:rsidRPr="009F0D05">
        <w:rPr>
          <w:color w:val="000000"/>
          <w:spacing w:val="-4"/>
        </w:rPr>
        <w:t xml:space="preserve"> программе, получающих стипенди</w:t>
      </w:r>
      <w:r w:rsidR="00213537" w:rsidRPr="009F0D05">
        <w:rPr>
          <w:color w:val="000000"/>
          <w:spacing w:val="-4"/>
        </w:rPr>
        <w:t>и</w:t>
      </w:r>
      <w:r w:rsidR="00495D83" w:rsidRPr="009F0D05">
        <w:rPr>
          <w:color w:val="000000"/>
          <w:spacing w:val="-4"/>
        </w:rPr>
        <w:t xml:space="preserve"> (см. </w:t>
      </w:r>
      <w:r w:rsidR="00495D83" w:rsidRPr="009F0D05">
        <w:rPr>
          <w:b/>
          <w:color w:val="000000"/>
          <w:spacing w:val="-4"/>
        </w:rPr>
        <w:t>п.3.4 стр.09</w:t>
      </w:r>
      <w:r w:rsidR="00495D83" w:rsidRPr="009F0D05">
        <w:rPr>
          <w:color w:val="000000"/>
          <w:spacing w:val="-4"/>
        </w:rPr>
        <w:t>).</w:t>
      </w:r>
      <w:r w:rsidR="00070254" w:rsidRPr="009F0D05">
        <w:rPr>
          <w:color w:val="000000"/>
          <w:spacing w:val="-4"/>
        </w:rPr>
        <w:t xml:space="preserve"> При этом </w:t>
      </w:r>
      <w:r w:rsidR="00070254" w:rsidRPr="009F0D05">
        <w:rPr>
          <w:color w:val="000000"/>
          <w:spacing w:val="-4"/>
          <w:u w:val="single"/>
        </w:rPr>
        <w:t>р</w:t>
      </w:r>
      <w:r w:rsidR="00070254" w:rsidRPr="009F0D05">
        <w:rPr>
          <w:spacing w:val="-4"/>
          <w:szCs w:val="22"/>
          <w:u w:val="single"/>
        </w:rPr>
        <w:t xml:space="preserve">авенство возможно только </w:t>
      </w:r>
      <w:r w:rsidR="00070254" w:rsidRPr="009F0D05">
        <w:rPr>
          <w:color w:val="000000"/>
          <w:spacing w:val="-4"/>
          <w:szCs w:val="22"/>
          <w:u w:val="single"/>
        </w:rPr>
        <w:t>в том случае, когда все студенты (слушатели), обучавшиеся в ПОО по соответствующей программе, получали стипендии</w:t>
      </w:r>
      <w:r w:rsidR="00070254" w:rsidRPr="009F0D05">
        <w:rPr>
          <w:color w:val="000000"/>
          <w:spacing w:val="-4"/>
          <w:szCs w:val="22"/>
        </w:rPr>
        <w:t>.</w:t>
      </w:r>
    </w:p>
    <w:p w:rsidR="00495D83" w:rsidRDefault="00495D83" w:rsidP="00495D83">
      <w:pPr>
        <w:pStyle w:val="a3"/>
        <w:shd w:val="clear" w:color="auto" w:fill="FFFFFF"/>
        <w:spacing w:before="0" w:beforeAutospacing="0" w:after="120" w:afterAutospacing="0"/>
        <w:jc w:val="both"/>
        <w:rPr>
          <w:b/>
        </w:rPr>
      </w:pPr>
      <w:r>
        <w:rPr>
          <w:color w:val="000000"/>
        </w:rPr>
        <w:t>В частности:</w:t>
      </w:r>
    </w:p>
    <w:p w:rsidR="00145C34" w:rsidRDefault="00145C34" w:rsidP="00145C34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стр.02 гр.6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стр.09 гр.5</w:t>
      </w:r>
      <w:r w:rsidRPr="00A13244">
        <w:rPr>
          <w:color w:val="002060"/>
        </w:rPr>
        <w:tab/>
      </w:r>
    </w:p>
    <w:p w:rsidR="00145C34" w:rsidRPr="00483D08" w:rsidRDefault="00145C34" w:rsidP="00145C34">
      <w:pPr>
        <w:pStyle w:val="a3"/>
        <w:shd w:val="clear" w:color="auto" w:fill="FFFFFF"/>
        <w:spacing w:before="0" w:beforeAutospacing="0" w:after="0" w:afterAutospacing="0"/>
        <w:jc w:val="both"/>
      </w:pPr>
      <w:r w:rsidRPr="00483D08">
        <w:t>и</w:t>
      </w:r>
    </w:p>
    <w:p w:rsidR="00145C34" w:rsidRPr="00A45F6D" w:rsidRDefault="00145C34" w:rsidP="00145C34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стр.03 гр.6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стр.09 гр.7</w:t>
      </w:r>
    </w:p>
    <w:p w:rsidR="00145C34" w:rsidRDefault="00306820" w:rsidP="00304F50">
      <w:pPr>
        <w:pStyle w:val="a3"/>
        <w:shd w:val="clear" w:color="auto" w:fill="FFFFFF"/>
        <w:spacing w:before="0" w:beforeAutospacing="0" w:after="0" w:afterAutospacing="0"/>
        <w:jc w:val="both"/>
      </w:pPr>
      <w:r>
        <w:t>и</w:t>
      </w:r>
    </w:p>
    <w:p w:rsidR="00306820" w:rsidRPr="00306820" w:rsidRDefault="00306820" w:rsidP="00306820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гр.6</w:t>
      </w:r>
      <w:r>
        <w:rPr>
          <w:color w:val="002060"/>
          <w:bdr w:val="single" w:sz="4" w:space="0" w:color="auto"/>
        </w:rPr>
        <w:t xml:space="preserve"> </w:t>
      </w:r>
      <w:r w:rsidRPr="00306820">
        <w:rPr>
          <w:color w:val="002060"/>
          <w:bdr w:val="single" w:sz="4" w:space="0" w:color="auto"/>
        </w:rPr>
        <w:t>[</w:t>
      </w:r>
      <w:r w:rsidRPr="00A45F6D">
        <w:rPr>
          <w:color w:val="002060"/>
          <w:bdr w:val="single" w:sz="4" w:space="0" w:color="auto"/>
        </w:rPr>
        <w:t>стр.0</w:t>
      </w:r>
      <w:r>
        <w:rPr>
          <w:color w:val="002060"/>
          <w:bdr w:val="single" w:sz="4" w:space="0" w:color="auto"/>
        </w:rPr>
        <w:t>1</w:t>
      </w:r>
      <w:r w:rsidRPr="00306820">
        <w:rPr>
          <w:color w:val="002060"/>
          <w:bdr w:val="single" w:sz="4" w:space="0" w:color="auto"/>
        </w:rPr>
        <w:t>+</w:t>
      </w:r>
      <w:r>
        <w:rPr>
          <w:color w:val="002060"/>
          <w:bdr w:val="single" w:sz="4" w:space="0" w:color="auto"/>
        </w:rPr>
        <w:t>стр.04</w:t>
      </w:r>
      <w:r w:rsidR="00EE0025" w:rsidRPr="00EE0025">
        <w:rPr>
          <w:color w:val="FF0000"/>
          <w:bdr w:val="single" w:sz="4" w:space="0" w:color="auto"/>
          <w:vertAlign w:val="superscript"/>
        </w:rPr>
        <w:t>(1)</w:t>
      </w:r>
      <w:r>
        <w:rPr>
          <w:color w:val="002060"/>
          <w:bdr w:val="single" w:sz="4" w:space="0" w:color="auto"/>
        </w:rPr>
        <w:t>+стр.05</w:t>
      </w:r>
      <w:r w:rsidR="00EE0025" w:rsidRPr="00EE0025">
        <w:rPr>
          <w:color w:val="FF0000"/>
          <w:bdr w:val="single" w:sz="4" w:space="0" w:color="auto"/>
          <w:vertAlign w:val="superscript"/>
        </w:rPr>
        <w:t>(</w:t>
      </w:r>
      <w:r w:rsidR="00EE0025">
        <w:rPr>
          <w:color w:val="FF0000"/>
          <w:bdr w:val="single" w:sz="4" w:space="0" w:color="auto"/>
          <w:vertAlign w:val="superscript"/>
        </w:rPr>
        <w:t>2</w:t>
      </w:r>
      <w:r w:rsidR="00EE0025" w:rsidRPr="00EE0025">
        <w:rPr>
          <w:color w:val="FF0000"/>
          <w:bdr w:val="single" w:sz="4" w:space="0" w:color="auto"/>
          <w:vertAlign w:val="superscript"/>
        </w:rPr>
        <w:t>)</w:t>
      </w:r>
      <w:r w:rsidRPr="00306820">
        <w:rPr>
          <w:color w:val="002060"/>
          <w:bdr w:val="single" w:sz="4" w:space="0" w:color="auto"/>
        </w:rPr>
        <w:t>]</w:t>
      </w:r>
      <w:r w:rsidRPr="00A45F6D">
        <w:rPr>
          <w:color w:val="002060"/>
          <w:bdr w:val="single" w:sz="4" w:space="0" w:color="auto"/>
        </w:rPr>
        <w:t xml:space="preserve"> 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стр.09 гр.</w:t>
      </w:r>
      <w:r w:rsidRPr="00306820">
        <w:rPr>
          <w:color w:val="002060"/>
          <w:bdr w:val="single" w:sz="4" w:space="0" w:color="auto"/>
        </w:rPr>
        <w:t>3</w:t>
      </w:r>
    </w:p>
    <w:p w:rsidR="00306820" w:rsidRPr="00306820" w:rsidRDefault="00EE0025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EE0025">
        <w:rPr>
          <w:color w:val="FF0000"/>
        </w:rPr>
        <w:t>(1)</w:t>
      </w:r>
      <w:r>
        <w:t xml:space="preserve"> </w:t>
      </w:r>
      <w:r w:rsidR="00306820">
        <w:t>если выплачивались стипендии обучающимся по программам ПО</w:t>
      </w:r>
      <w:r w:rsidR="00735F8C">
        <w:t>;</w:t>
      </w:r>
    </w:p>
    <w:p w:rsidR="00306820" w:rsidRPr="00306820" w:rsidRDefault="00EE0025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EE0025">
        <w:rPr>
          <w:color w:val="FF0000"/>
        </w:rPr>
        <w:t>(2)</w:t>
      </w:r>
      <w:r>
        <w:t xml:space="preserve"> </w:t>
      </w:r>
      <w:r w:rsidR="00306820">
        <w:t xml:space="preserve">если выплачивались стипендии обучающимся по программам </w:t>
      </w:r>
      <w:r>
        <w:t>Д</w:t>
      </w:r>
      <w:r w:rsidR="00306820">
        <w:t>ПО</w:t>
      </w:r>
      <w:r w:rsidR="00735F8C">
        <w:t>.</w:t>
      </w:r>
    </w:p>
    <w:p w:rsidR="00306820" w:rsidRDefault="00306820" w:rsidP="00304F50">
      <w:pPr>
        <w:pStyle w:val="a3"/>
        <w:shd w:val="clear" w:color="auto" w:fill="FFFFFF"/>
        <w:spacing w:before="0" w:beforeAutospacing="0" w:after="0" w:afterAutospacing="0"/>
        <w:jc w:val="both"/>
      </w:pPr>
    </w:p>
    <w:p w:rsidR="005A3BAB" w:rsidRPr="00F77271" w:rsidRDefault="005A3BAB" w:rsidP="005A3B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2"/>
          <w:u w:val="single"/>
        </w:rPr>
      </w:pPr>
      <w:r>
        <w:rPr>
          <w:color w:val="000000"/>
        </w:rPr>
        <w:t xml:space="preserve">Среднегодовая численность обучающихся </w:t>
      </w:r>
      <w:r w:rsidR="00F2773C">
        <w:rPr>
          <w:color w:val="000000"/>
        </w:rPr>
        <w:t xml:space="preserve">по соответствующей образовательной программе </w:t>
      </w:r>
      <w:r>
        <w:rPr>
          <w:color w:val="000000"/>
        </w:rPr>
        <w:t xml:space="preserve">должна быть </w:t>
      </w:r>
      <w:r w:rsidRPr="00572CC1">
        <w:rPr>
          <w:b/>
          <w:color w:val="000000"/>
        </w:rPr>
        <w:t>больше или равна</w:t>
      </w:r>
      <w:r>
        <w:rPr>
          <w:color w:val="000000"/>
        </w:rPr>
        <w:t xml:space="preserve"> среднегодовой численности обучающихся</w:t>
      </w:r>
      <w:r w:rsidR="00F2773C">
        <w:rPr>
          <w:color w:val="000000"/>
        </w:rPr>
        <w:t xml:space="preserve"> по </w:t>
      </w:r>
      <w:r w:rsidR="00817AAB">
        <w:rPr>
          <w:color w:val="000000"/>
        </w:rPr>
        <w:t>данной</w:t>
      </w:r>
      <w:r w:rsidR="00F2773C">
        <w:rPr>
          <w:color w:val="000000"/>
        </w:rPr>
        <w:t xml:space="preserve"> программе</w:t>
      </w:r>
      <w:r>
        <w:rPr>
          <w:color w:val="000000"/>
        </w:rPr>
        <w:t xml:space="preserve">, получающих </w:t>
      </w:r>
      <w:r w:rsidRPr="005A3BAB">
        <w:rPr>
          <w:color w:val="000000"/>
        </w:rPr>
        <w:t>другие (кроме стипендий) формы материальной поддержки</w:t>
      </w:r>
      <w:r>
        <w:rPr>
          <w:color w:val="000000"/>
        </w:rPr>
        <w:t xml:space="preserve"> (см. </w:t>
      </w:r>
      <w:r w:rsidRPr="00F2773C">
        <w:rPr>
          <w:b/>
          <w:color w:val="000000"/>
        </w:rPr>
        <w:t>п.3.4 стр.16</w:t>
      </w:r>
      <w:r>
        <w:rPr>
          <w:color w:val="000000"/>
        </w:rPr>
        <w:t>).</w:t>
      </w:r>
      <w:r w:rsidR="00070254">
        <w:rPr>
          <w:color w:val="000000"/>
        </w:rPr>
        <w:t xml:space="preserve"> При этом </w:t>
      </w:r>
      <w:r w:rsidR="00070254" w:rsidRPr="00070254">
        <w:rPr>
          <w:color w:val="000000"/>
          <w:u w:val="single"/>
        </w:rPr>
        <w:t>р</w:t>
      </w:r>
      <w:r w:rsidR="00070254" w:rsidRPr="00070254">
        <w:rPr>
          <w:szCs w:val="22"/>
          <w:u w:val="single"/>
        </w:rPr>
        <w:t xml:space="preserve">авенство возможно только </w:t>
      </w:r>
      <w:r w:rsidR="00070254" w:rsidRPr="00070254">
        <w:rPr>
          <w:color w:val="000000"/>
          <w:szCs w:val="22"/>
          <w:u w:val="single"/>
        </w:rPr>
        <w:t xml:space="preserve">в </w:t>
      </w:r>
      <w:r w:rsidR="00070254">
        <w:rPr>
          <w:color w:val="000000"/>
          <w:szCs w:val="22"/>
          <w:u w:val="single"/>
        </w:rPr>
        <w:t xml:space="preserve">том </w:t>
      </w:r>
      <w:r w:rsidR="00070254" w:rsidRPr="00070254">
        <w:rPr>
          <w:color w:val="000000"/>
          <w:szCs w:val="22"/>
          <w:u w:val="single"/>
        </w:rPr>
        <w:t>случае, когда все студенты</w:t>
      </w:r>
      <w:r w:rsidR="00F77271">
        <w:rPr>
          <w:color w:val="000000"/>
          <w:szCs w:val="22"/>
          <w:u w:val="single"/>
        </w:rPr>
        <w:t xml:space="preserve"> (слушатели)</w:t>
      </w:r>
      <w:r w:rsidR="00070254" w:rsidRPr="00070254">
        <w:rPr>
          <w:color w:val="000000"/>
          <w:szCs w:val="22"/>
          <w:u w:val="single"/>
        </w:rPr>
        <w:t xml:space="preserve">, обучавшиеся в ПОО по соответствующей программе, получали </w:t>
      </w:r>
      <w:r w:rsidR="00F77271" w:rsidRPr="00F77271">
        <w:rPr>
          <w:color w:val="000000"/>
          <w:szCs w:val="22"/>
          <w:u w:val="single"/>
        </w:rPr>
        <w:t>другие формы материальной поддержки</w:t>
      </w:r>
      <w:r w:rsidR="00070254" w:rsidRPr="00F77271">
        <w:rPr>
          <w:color w:val="000000"/>
          <w:szCs w:val="22"/>
          <w:u w:val="single"/>
        </w:rPr>
        <w:t>.</w:t>
      </w:r>
    </w:p>
    <w:p w:rsidR="00F2773C" w:rsidRDefault="00F2773C" w:rsidP="00F2773C">
      <w:pPr>
        <w:pStyle w:val="a3"/>
        <w:shd w:val="clear" w:color="auto" w:fill="FFFFFF"/>
        <w:spacing w:before="0" w:beforeAutospacing="0" w:after="120" w:afterAutospacing="0"/>
        <w:jc w:val="both"/>
        <w:rPr>
          <w:b/>
        </w:rPr>
      </w:pPr>
      <w:r>
        <w:rPr>
          <w:color w:val="000000"/>
        </w:rPr>
        <w:t>В частности:</w:t>
      </w:r>
    </w:p>
    <w:p w:rsidR="00F2773C" w:rsidRDefault="00F2773C" w:rsidP="00F2773C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стр.02 гр.6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</w:t>
      </w:r>
      <w:r>
        <w:rPr>
          <w:color w:val="002060"/>
          <w:bdr w:val="single" w:sz="4" w:space="0" w:color="auto"/>
        </w:rPr>
        <w:t>16</w:t>
      </w:r>
      <w:r w:rsidRPr="00A45F6D">
        <w:rPr>
          <w:color w:val="002060"/>
          <w:bdr w:val="single" w:sz="4" w:space="0" w:color="auto"/>
        </w:rPr>
        <w:t xml:space="preserve"> гр.5</w:t>
      </w:r>
      <w:r w:rsidRPr="00A13244">
        <w:rPr>
          <w:color w:val="002060"/>
        </w:rPr>
        <w:tab/>
      </w:r>
    </w:p>
    <w:p w:rsidR="00F2773C" w:rsidRPr="00483D08" w:rsidRDefault="00F2773C" w:rsidP="00F2773C">
      <w:pPr>
        <w:pStyle w:val="a3"/>
        <w:shd w:val="clear" w:color="auto" w:fill="FFFFFF"/>
        <w:spacing w:before="0" w:beforeAutospacing="0" w:after="0" w:afterAutospacing="0"/>
        <w:jc w:val="both"/>
      </w:pPr>
      <w:r w:rsidRPr="00483D08">
        <w:t>и</w:t>
      </w:r>
    </w:p>
    <w:p w:rsidR="00F2773C" w:rsidRPr="00A45F6D" w:rsidRDefault="00F2773C" w:rsidP="00F2773C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стр.03 гр.6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</w:t>
      </w:r>
      <w:r>
        <w:rPr>
          <w:color w:val="002060"/>
          <w:bdr w:val="single" w:sz="4" w:space="0" w:color="auto"/>
        </w:rPr>
        <w:t>16</w:t>
      </w:r>
      <w:r w:rsidRPr="00A45F6D">
        <w:rPr>
          <w:color w:val="002060"/>
          <w:bdr w:val="single" w:sz="4" w:space="0" w:color="auto"/>
        </w:rPr>
        <w:t xml:space="preserve"> гр.7</w:t>
      </w:r>
    </w:p>
    <w:p w:rsidR="000F2867" w:rsidRDefault="000F2867" w:rsidP="000F2867">
      <w:pPr>
        <w:pStyle w:val="a3"/>
        <w:shd w:val="clear" w:color="auto" w:fill="FFFFFF"/>
        <w:spacing w:before="0" w:beforeAutospacing="0" w:after="0" w:afterAutospacing="0"/>
        <w:jc w:val="both"/>
      </w:pPr>
      <w:r>
        <w:t>и</w:t>
      </w:r>
    </w:p>
    <w:p w:rsidR="000F2867" w:rsidRPr="00306820" w:rsidRDefault="000F2867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2060"/>
        </w:rPr>
      </w:pPr>
      <w:r w:rsidRPr="00A45F6D">
        <w:rPr>
          <w:color w:val="002060"/>
          <w:bdr w:val="single" w:sz="4" w:space="0" w:color="auto"/>
        </w:rPr>
        <w:t>п.3.5 гр.6</w:t>
      </w:r>
      <w:r>
        <w:rPr>
          <w:color w:val="002060"/>
          <w:bdr w:val="single" w:sz="4" w:space="0" w:color="auto"/>
        </w:rPr>
        <w:t xml:space="preserve"> </w:t>
      </w:r>
      <w:r w:rsidRPr="00306820">
        <w:rPr>
          <w:color w:val="002060"/>
          <w:bdr w:val="single" w:sz="4" w:space="0" w:color="auto"/>
        </w:rPr>
        <w:t>[</w:t>
      </w:r>
      <w:r w:rsidRPr="00A45F6D">
        <w:rPr>
          <w:color w:val="002060"/>
          <w:bdr w:val="single" w:sz="4" w:space="0" w:color="auto"/>
        </w:rPr>
        <w:t>стр.0</w:t>
      </w:r>
      <w:r>
        <w:rPr>
          <w:color w:val="002060"/>
          <w:bdr w:val="single" w:sz="4" w:space="0" w:color="auto"/>
        </w:rPr>
        <w:t>1</w:t>
      </w:r>
      <w:r w:rsidRPr="00306820">
        <w:rPr>
          <w:color w:val="002060"/>
          <w:bdr w:val="single" w:sz="4" w:space="0" w:color="auto"/>
        </w:rPr>
        <w:t>+</w:t>
      </w:r>
      <w:r>
        <w:rPr>
          <w:color w:val="002060"/>
          <w:bdr w:val="single" w:sz="4" w:space="0" w:color="auto"/>
        </w:rPr>
        <w:t>стр.04</w:t>
      </w:r>
      <w:r w:rsidRPr="00EE0025">
        <w:rPr>
          <w:color w:val="FF0000"/>
          <w:bdr w:val="single" w:sz="4" w:space="0" w:color="auto"/>
          <w:vertAlign w:val="superscript"/>
        </w:rPr>
        <w:t>(1)</w:t>
      </w:r>
      <w:r>
        <w:rPr>
          <w:color w:val="002060"/>
          <w:bdr w:val="single" w:sz="4" w:space="0" w:color="auto"/>
        </w:rPr>
        <w:t>+стр.05</w:t>
      </w:r>
      <w:r w:rsidRPr="00EE0025">
        <w:rPr>
          <w:color w:val="FF0000"/>
          <w:bdr w:val="single" w:sz="4" w:space="0" w:color="auto"/>
          <w:vertAlign w:val="superscript"/>
        </w:rPr>
        <w:t>(</w:t>
      </w:r>
      <w:r>
        <w:rPr>
          <w:color w:val="FF0000"/>
          <w:bdr w:val="single" w:sz="4" w:space="0" w:color="auto"/>
          <w:vertAlign w:val="superscript"/>
        </w:rPr>
        <w:t>2</w:t>
      </w:r>
      <w:r w:rsidRPr="00EE0025">
        <w:rPr>
          <w:color w:val="FF0000"/>
          <w:bdr w:val="single" w:sz="4" w:space="0" w:color="auto"/>
          <w:vertAlign w:val="superscript"/>
        </w:rPr>
        <w:t>)</w:t>
      </w:r>
      <w:r w:rsidRPr="00306820">
        <w:rPr>
          <w:color w:val="002060"/>
          <w:bdr w:val="single" w:sz="4" w:space="0" w:color="auto"/>
        </w:rPr>
        <w:t>]</w:t>
      </w:r>
      <w:r w:rsidRPr="00A45F6D">
        <w:rPr>
          <w:color w:val="002060"/>
          <w:bdr w:val="single" w:sz="4" w:space="0" w:color="auto"/>
        </w:rPr>
        <w:t xml:space="preserve"> </w:t>
      </w:r>
      <w:r w:rsidRPr="00A45F6D">
        <w:rPr>
          <w:b/>
          <w:color w:val="002060"/>
        </w:rPr>
        <w:t xml:space="preserve"> </w:t>
      </w:r>
      <w:r>
        <w:rPr>
          <w:b/>
          <w:color w:val="002060"/>
        </w:rPr>
        <w:t xml:space="preserve"> </w:t>
      </w:r>
      <w:r w:rsidRPr="00F67820">
        <w:rPr>
          <w:color w:val="002060"/>
          <w:u w:val="single"/>
        </w:rPr>
        <w:t>больше или равна</w:t>
      </w:r>
      <w:r w:rsidRPr="00F67820">
        <w:rPr>
          <w:color w:val="002060"/>
        </w:rPr>
        <w:t xml:space="preserve"> </w:t>
      </w:r>
      <w:r w:rsidRPr="00A45F6D">
        <w:rPr>
          <w:b/>
          <w:color w:val="002060"/>
        </w:rPr>
        <w:t xml:space="preserve"> </w:t>
      </w:r>
      <w:r w:rsidRPr="00A45F6D">
        <w:rPr>
          <w:color w:val="002060"/>
          <w:bdr w:val="single" w:sz="4" w:space="0" w:color="auto"/>
        </w:rPr>
        <w:t>п.3.4 стр.</w:t>
      </w:r>
      <w:r>
        <w:rPr>
          <w:color w:val="002060"/>
          <w:bdr w:val="single" w:sz="4" w:space="0" w:color="auto"/>
        </w:rPr>
        <w:t>16</w:t>
      </w:r>
      <w:r w:rsidRPr="00A45F6D">
        <w:rPr>
          <w:color w:val="002060"/>
          <w:bdr w:val="single" w:sz="4" w:space="0" w:color="auto"/>
        </w:rPr>
        <w:t xml:space="preserve"> гр.</w:t>
      </w:r>
      <w:r w:rsidRPr="00306820">
        <w:rPr>
          <w:color w:val="002060"/>
          <w:bdr w:val="single" w:sz="4" w:space="0" w:color="auto"/>
        </w:rPr>
        <w:t>3</w:t>
      </w:r>
    </w:p>
    <w:p w:rsidR="000F2867" w:rsidRPr="00306820" w:rsidRDefault="000F2867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EE0025">
        <w:rPr>
          <w:color w:val="FF0000"/>
        </w:rPr>
        <w:t>(1)</w:t>
      </w:r>
      <w:r>
        <w:t xml:space="preserve"> если выплачивались </w:t>
      </w:r>
      <w:r w:rsidRPr="005A3BAB">
        <w:rPr>
          <w:color w:val="000000"/>
        </w:rPr>
        <w:t>другие (кроме стипендий) формы материальной поддержки</w:t>
      </w:r>
      <w:r>
        <w:rPr>
          <w:color w:val="000000"/>
        </w:rPr>
        <w:t xml:space="preserve"> </w:t>
      </w:r>
      <w:r>
        <w:t>обучающимся по программам ПО</w:t>
      </w:r>
      <w:r w:rsidR="00735F8C">
        <w:t>;</w:t>
      </w:r>
    </w:p>
    <w:p w:rsidR="000F2867" w:rsidRPr="00306820" w:rsidRDefault="000F2867" w:rsidP="000F2867">
      <w:pPr>
        <w:pStyle w:val="a3"/>
        <w:shd w:val="clear" w:color="auto" w:fill="FFFFFF"/>
        <w:spacing w:before="0" w:beforeAutospacing="0" w:after="0" w:afterAutospacing="0"/>
        <w:ind w:left="567"/>
        <w:jc w:val="both"/>
      </w:pPr>
      <w:r w:rsidRPr="00EE0025">
        <w:rPr>
          <w:color w:val="FF0000"/>
        </w:rPr>
        <w:t>(2)</w:t>
      </w:r>
      <w:r>
        <w:t xml:space="preserve"> если выплачивались </w:t>
      </w:r>
      <w:r w:rsidRPr="005A3BAB">
        <w:rPr>
          <w:color w:val="000000"/>
        </w:rPr>
        <w:t>другие (кроме стипендий) формы материальной поддержки</w:t>
      </w:r>
      <w:r>
        <w:rPr>
          <w:color w:val="000000"/>
        </w:rPr>
        <w:t xml:space="preserve"> </w:t>
      </w:r>
      <w:r>
        <w:t>обучающимся по программам ДПО</w:t>
      </w:r>
      <w:r w:rsidR="00735F8C">
        <w:t>.</w:t>
      </w:r>
    </w:p>
    <w:p w:rsidR="00304F50" w:rsidRDefault="00304F50" w:rsidP="00A13244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284"/>
        <w:jc w:val="both"/>
      </w:pPr>
    </w:p>
    <w:p w:rsidR="00764B47" w:rsidRPr="00F57A6B" w:rsidRDefault="00764B47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</w:rPr>
      </w:pPr>
    </w:p>
    <w:p w:rsidR="00261637" w:rsidRDefault="00E34B04" w:rsidP="00C15DE5">
      <w:pPr>
        <w:pStyle w:val="a3"/>
        <w:shd w:val="clear" w:color="auto" w:fill="FFFFFF"/>
        <w:spacing w:before="0" w:beforeAutospacing="0" w:after="0" w:afterAutospacing="0"/>
        <w:jc w:val="both"/>
      </w:pPr>
      <w:r w:rsidRPr="00C15DE5">
        <w:rPr>
          <w:b/>
        </w:rPr>
        <w:t>СРЕДНЕГОДОВАЯ ЧИСЛЕННОСТЬ ОБУЧАЮЩИХСЯ</w:t>
      </w:r>
      <w:r w:rsidR="00261637" w:rsidRPr="00C15DE5">
        <w:rPr>
          <w:b/>
        </w:rPr>
        <w:t xml:space="preserve"> </w:t>
      </w:r>
      <w:r>
        <w:rPr>
          <w:b/>
        </w:rPr>
        <w:t>(</w:t>
      </w:r>
      <w:r w:rsidRPr="00E34B04">
        <w:rPr>
          <w:b/>
          <w:color w:val="002060"/>
        </w:rPr>
        <w:t>п.3.5 графа 6</w:t>
      </w:r>
      <w:r>
        <w:rPr>
          <w:b/>
        </w:rPr>
        <w:t>)</w:t>
      </w:r>
      <w:r w:rsidR="00C15DE5">
        <w:t xml:space="preserve"> определяется</w:t>
      </w:r>
      <w:r w:rsidR="00C15DE5" w:rsidRPr="00C15DE5">
        <w:t xml:space="preserve"> </w:t>
      </w:r>
      <w:r w:rsidR="00CE6E70" w:rsidRPr="00CE6E70">
        <w:t xml:space="preserve">за календарный год </w:t>
      </w:r>
      <w:r w:rsidR="00C15DE5">
        <w:t>следующим образом:</w:t>
      </w:r>
    </w:p>
    <w:p w:rsidR="00261637" w:rsidRDefault="00261637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867D3" w:rsidRDefault="00261637" w:rsidP="008C1CBE">
      <w:pPr>
        <w:pStyle w:val="a3"/>
        <w:shd w:val="clear" w:color="auto" w:fill="FFFFFF"/>
        <w:spacing w:before="0" w:beforeAutospacing="0" w:after="0" w:afterAutospacing="0"/>
        <w:jc w:val="both"/>
      </w:pPr>
      <w:r w:rsidRPr="00261637">
        <w:rPr>
          <w:b/>
        </w:rPr>
        <w:t xml:space="preserve">1) </w:t>
      </w:r>
      <w:r w:rsidRPr="008B754F">
        <w:rPr>
          <w:b/>
          <w:u w:val="single"/>
        </w:rPr>
        <w:t>При срок</w:t>
      </w:r>
      <w:r w:rsidR="00C15DE5" w:rsidRPr="008B754F">
        <w:rPr>
          <w:b/>
          <w:u w:val="single"/>
        </w:rPr>
        <w:t>ах</w:t>
      </w:r>
      <w:r w:rsidRPr="008B754F">
        <w:rPr>
          <w:b/>
          <w:u w:val="single"/>
        </w:rPr>
        <w:t xml:space="preserve"> обучения </w:t>
      </w:r>
      <w:r w:rsidR="001E00D0">
        <w:rPr>
          <w:b/>
          <w:u w:val="single"/>
        </w:rPr>
        <w:t xml:space="preserve">по программе </w:t>
      </w:r>
      <w:r w:rsidRPr="008B754F">
        <w:rPr>
          <w:b/>
          <w:u w:val="single"/>
        </w:rPr>
        <w:t>год</w:t>
      </w:r>
      <w:r w:rsidR="008C1CBE" w:rsidRPr="008B754F">
        <w:rPr>
          <w:b/>
          <w:u w:val="single"/>
        </w:rPr>
        <w:t xml:space="preserve"> и более</w:t>
      </w:r>
      <w:r w:rsidR="008B754F">
        <w:rPr>
          <w:b/>
        </w:rPr>
        <w:t>:</w:t>
      </w:r>
      <w:r w:rsidR="008C1CBE">
        <w:rPr>
          <w:b/>
        </w:rPr>
        <w:t xml:space="preserve"> </w:t>
      </w:r>
      <w:r w:rsidR="000867D3">
        <w:t>среднегодовая численность обучающихся за календарный год определяется суммированием численности обучающихся на всех формах обучени</w:t>
      </w:r>
      <w:r w:rsidR="00A71643">
        <w:t>я на каждое первое число месяца</w:t>
      </w:r>
      <w:r w:rsidR="000F5BFA">
        <w:t xml:space="preserve"> </w:t>
      </w:r>
      <w:r w:rsidR="000867D3">
        <w:t>и делением полученной суммы на 12.</w:t>
      </w:r>
    </w:p>
    <w:p w:rsidR="008D6DC1" w:rsidRDefault="008D6DC1" w:rsidP="000867D3">
      <w:pPr>
        <w:pStyle w:val="ConsPlusNormal"/>
        <w:jc w:val="both"/>
      </w:pPr>
    </w:p>
    <w:p w:rsidR="00261637" w:rsidRDefault="004B41E2" w:rsidP="005C61E8">
      <w:pPr>
        <w:pStyle w:val="ConsPlusNormal"/>
        <w:spacing w:after="120"/>
        <w:jc w:val="both"/>
      </w:pPr>
      <w:r>
        <w:t>ПРИМЕР</w:t>
      </w:r>
      <w:r w:rsidR="00437DAC">
        <w:t>-1</w:t>
      </w:r>
      <w:r w:rsidR="00233D87">
        <w:t>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3227"/>
        <w:gridCol w:w="1204"/>
        <w:gridCol w:w="1205"/>
        <w:gridCol w:w="1205"/>
        <w:gridCol w:w="1205"/>
        <w:gridCol w:w="1205"/>
        <w:gridCol w:w="1205"/>
      </w:tblGrid>
      <w:tr w:rsidR="004110A6" w:rsidRPr="004110A6" w:rsidTr="00DF257E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E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01.01.202</w:t>
            </w:r>
            <w:r w:rsidR="00EE7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E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01.02.202</w:t>
            </w:r>
            <w:r w:rsidR="00EE7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E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01.03.202</w:t>
            </w:r>
            <w:r w:rsidR="00EE7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E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01.04.202</w:t>
            </w:r>
            <w:r w:rsidR="00EE7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E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01.05.202</w:t>
            </w:r>
            <w:r w:rsidR="00EE7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110A6" w:rsidRPr="004110A6" w:rsidRDefault="004110A6" w:rsidP="00E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01.06.202</w:t>
            </w:r>
            <w:r w:rsidR="00EE7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110A6" w:rsidRPr="004110A6" w:rsidTr="00DF257E">
        <w:trPr>
          <w:trHeight w:val="39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Численность обучающихся на всех формах обучения</w:t>
            </w:r>
            <w:r w:rsidR="00DF25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="00DF257E" w:rsidRPr="00DF25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чел.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</w:tr>
    </w:tbl>
    <w:p w:rsidR="008B754F" w:rsidRPr="009F0D05" w:rsidRDefault="008B754F" w:rsidP="000867D3">
      <w:pPr>
        <w:pStyle w:val="ConsPlusNormal"/>
        <w:jc w:val="both"/>
        <w:rPr>
          <w:sz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227"/>
        <w:gridCol w:w="1204"/>
        <w:gridCol w:w="1205"/>
        <w:gridCol w:w="1205"/>
        <w:gridCol w:w="1205"/>
        <w:gridCol w:w="1205"/>
        <w:gridCol w:w="1205"/>
      </w:tblGrid>
      <w:tr w:rsidR="004110A6" w:rsidRPr="004110A6" w:rsidTr="00DF257E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E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01.07.202</w:t>
            </w:r>
            <w:r w:rsidR="00EE7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E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01.08.202</w:t>
            </w:r>
            <w:r w:rsidR="00EE7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E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01.09.202</w:t>
            </w:r>
            <w:r w:rsidR="00EE7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E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01.10.202</w:t>
            </w:r>
            <w:r w:rsidR="00EE7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E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01.11.202</w:t>
            </w:r>
            <w:r w:rsidR="00EE7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10A6" w:rsidRPr="004110A6" w:rsidRDefault="004110A6" w:rsidP="00EE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01.12.202</w:t>
            </w:r>
            <w:r w:rsidR="00EE7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110A6" w:rsidRPr="004110A6" w:rsidTr="00DF257E">
        <w:trPr>
          <w:trHeight w:val="39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A6" w:rsidRPr="004110A6" w:rsidRDefault="004110A6" w:rsidP="00411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Численность обучающихся на всех формах обучения</w:t>
            </w:r>
            <w:r w:rsidR="00DF25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="00DF257E" w:rsidRPr="00DF25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чел.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798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A6" w:rsidRPr="004110A6" w:rsidRDefault="004110A6" w:rsidP="0041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0A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800</w:t>
            </w:r>
          </w:p>
        </w:tc>
      </w:tr>
    </w:tbl>
    <w:p w:rsidR="004110A6" w:rsidRDefault="004110A6" w:rsidP="000867D3">
      <w:pPr>
        <w:pStyle w:val="ConsPlusNormal"/>
        <w:jc w:val="both"/>
      </w:pPr>
    </w:p>
    <w:p w:rsidR="004110A6" w:rsidRDefault="008D6DC1" w:rsidP="00382B0B">
      <w:pPr>
        <w:pStyle w:val="ConsPlusNormal"/>
        <w:spacing w:after="120"/>
        <w:jc w:val="both"/>
        <w:rPr>
          <w:b/>
          <w:sz w:val="22"/>
        </w:rPr>
      </w:pPr>
      <w:r w:rsidRPr="00D441CB">
        <w:rPr>
          <w:b/>
          <w:sz w:val="22"/>
        </w:rPr>
        <w:t xml:space="preserve">Среднегодовая численность обучающихся за календарный </w:t>
      </w:r>
      <w:r w:rsidR="00810C31">
        <w:rPr>
          <w:b/>
          <w:sz w:val="22"/>
        </w:rPr>
        <w:t>202</w:t>
      </w:r>
      <w:r w:rsidR="00EE7654">
        <w:rPr>
          <w:b/>
          <w:sz w:val="22"/>
        </w:rPr>
        <w:t>5</w:t>
      </w:r>
      <w:r w:rsidR="00810C31">
        <w:rPr>
          <w:b/>
          <w:sz w:val="22"/>
        </w:rPr>
        <w:t xml:space="preserve"> </w:t>
      </w:r>
      <w:r w:rsidRPr="00D441CB">
        <w:rPr>
          <w:b/>
          <w:sz w:val="22"/>
        </w:rPr>
        <w:t>год</w:t>
      </w:r>
      <w:r>
        <w:rPr>
          <w:b/>
          <w:sz w:val="22"/>
        </w:rPr>
        <w:t>:</w:t>
      </w:r>
    </w:p>
    <w:p w:rsidR="008D6DC1" w:rsidRPr="00814324" w:rsidRDefault="0082647C" w:rsidP="000867D3">
      <w:pPr>
        <w:pStyle w:val="ConsPlusNormal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803+800+801+802+802+802+643+642+789+795+798+800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≈773,1</m:t>
          </m:r>
        </m:oMath>
      </m:oMathPara>
    </w:p>
    <w:p w:rsidR="002B3D8A" w:rsidRDefault="002B3D8A" w:rsidP="000867D3">
      <w:pPr>
        <w:pStyle w:val="ConsPlusNormal"/>
        <w:jc w:val="both"/>
      </w:pPr>
    </w:p>
    <w:p w:rsidR="000867D3" w:rsidRDefault="008C1CBE" w:rsidP="0001681B">
      <w:pPr>
        <w:pStyle w:val="ConsPlusNormal"/>
        <w:jc w:val="both"/>
      </w:pPr>
      <w:r w:rsidRPr="008C1CBE">
        <w:rPr>
          <w:b/>
        </w:rPr>
        <w:t xml:space="preserve">2) </w:t>
      </w:r>
      <w:r w:rsidRPr="001E00D0">
        <w:rPr>
          <w:b/>
          <w:u w:val="single"/>
        </w:rPr>
        <w:t>П</w:t>
      </w:r>
      <w:r w:rsidR="000867D3" w:rsidRPr="001E00D0">
        <w:rPr>
          <w:b/>
          <w:u w:val="single"/>
        </w:rPr>
        <w:t xml:space="preserve">ри сроках обучения </w:t>
      </w:r>
      <w:r w:rsidR="001E00D0">
        <w:rPr>
          <w:b/>
          <w:u w:val="single"/>
        </w:rPr>
        <w:t xml:space="preserve">по программе </w:t>
      </w:r>
      <w:r w:rsidR="000867D3" w:rsidRPr="001E00D0">
        <w:rPr>
          <w:b/>
          <w:u w:val="single"/>
        </w:rPr>
        <w:t>менее года</w:t>
      </w:r>
      <w:r w:rsidR="008B754F">
        <w:rPr>
          <w:b/>
        </w:rPr>
        <w:t>:</w:t>
      </w:r>
      <w:r w:rsidR="000867D3">
        <w:t xml:space="preserve"> </w:t>
      </w:r>
      <w:r>
        <w:t xml:space="preserve">среднегодовая численность обучающихся за календарный год определяется суммированием численности обучающихся, </w:t>
      </w:r>
      <w:r w:rsidR="000867D3">
        <w:t>умнож</w:t>
      </w:r>
      <w:r>
        <w:t xml:space="preserve">енной </w:t>
      </w:r>
      <w:r w:rsidR="000867D3">
        <w:t>на число месяцев обучения</w:t>
      </w:r>
      <w:r>
        <w:t>,</w:t>
      </w:r>
      <w:r w:rsidR="000867D3">
        <w:t xml:space="preserve"> и </w:t>
      </w:r>
      <w:r w:rsidR="002B3D8A">
        <w:t>делением полученной суммы на 12</w:t>
      </w:r>
      <w:r w:rsidR="000867D3">
        <w:t>.</w:t>
      </w:r>
    </w:p>
    <w:p w:rsidR="00C23DE8" w:rsidRPr="00792B71" w:rsidRDefault="00C23DE8" w:rsidP="00750E0A">
      <w:pPr>
        <w:pStyle w:val="a3"/>
        <w:spacing w:before="0" w:beforeAutospacing="0" w:after="0" w:afterAutospacing="0"/>
        <w:jc w:val="both"/>
        <w:rPr>
          <w:bCs/>
        </w:rPr>
      </w:pPr>
      <w:r w:rsidRPr="00792B71">
        <w:rPr>
          <w:b/>
          <w:bCs/>
        </w:rPr>
        <w:t>Если срок обучения в месяцах составляет не целое число,</w:t>
      </w:r>
      <w:r>
        <w:rPr>
          <w:bCs/>
        </w:rPr>
        <w:t xml:space="preserve"> то </w:t>
      </w:r>
      <w:r w:rsidRPr="00792B71">
        <w:rPr>
          <w:bCs/>
        </w:rPr>
        <w:t xml:space="preserve">неполный месяц </w:t>
      </w:r>
      <w:r>
        <w:rPr>
          <w:bCs/>
        </w:rPr>
        <w:t>учитывается как полный (например, 1,5 мес.</w:t>
      </w:r>
      <w:r w:rsidRPr="00F6234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~</w:t>
      </w:r>
      <w:r>
        <w:rPr>
          <w:bCs/>
        </w:rPr>
        <w:t xml:space="preserve"> 2 мес.;   2,5 мес. </w:t>
      </w:r>
      <w:r>
        <w:rPr>
          <w:rFonts w:ascii="Arial" w:hAnsi="Arial" w:cs="Arial"/>
          <w:bCs/>
        </w:rPr>
        <w:t>~</w:t>
      </w:r>
      <w:r>
        <w:rPr>
          <w:bCs/>
        </w:rPr>
        <w:t xml:space="preserve"> 3 мес.).</w:t>
      </w:r>
    </w:p>
    <w:p w:rsidR="00DB407A" w:rsidRDefault="00DB407A" w:rsidP="00283324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Если срок обучения </w:t>
      </w:r>
      <w:r w:rsidR="003D4A2D">
        <w:rPr>
          <w:b/>
        </w:rPr>
        <w:t>менее</w:t>
      </w:r>
      <w:r w:rsidR="00792B71">
        <w:rPr>
          <w:b/>
        </w:rPr>
        <w:t xml:space="preserve"> месяца</w:t>
      </w:r>
      <w:r w:rsidR="00C23DE8">
        <w:rPr>
          <w:b/>
        </w:rPr>
        <w:t xml:space="preserve"> (</w:t>
      </w:r>
      <w:r w:rsidR="00C23DE8" w:rsidRPr="00C23DE8">
        <w:rPr>
          <w:b/>
          <w:bCs/>
        </w:rPr>
        <w:t>3 / 5 / 10 /… дней)</w:t>
      </w:r>
      <w:r w:rsidRPr="00C23DE8">
        <w:rPr>
          <w:b/>
        </w:rPr>
        <w:t xml:space="preserve">, </w:t>
      </w:r>
      <w:r w:rsidRPr="00BB5D74">
        <w:t xml:space="preserve">то </w:t>
      </w:r>
      <w:r>
        <w:t xml:space="preserve">для расчёта среднегодовой численности обучающихся за календарный год продолжительность обучения учитывается как </w:t>
      </w:r>
      <w:r w:rsidRPr="00792B71">
        <w:t>1</w:t>
      </w:r>
      <w:r w:rsidR="00D37240" w:rsidRPr="00792B71">
        <w:t> </w:t>
      </w:r>
      <w:r w:rsidRPr="00792B71">
        <w:t>месяц</w:t>
      </w:r>
      <w:r>
        <w:t>.</w:t>
      </w:r>
    </w:p>
    <w:p w:rsidR="008A4145" w:rsidRDefault="008A4145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37DAC" w:rsidRDefault="004B41E2" w:rsidP="000867D3">
      <w:pPr>
        <w:pStyle w:val="a3"/>
        <w:shd w:val="clear" w:color="auto" w:fill="FFFFFF"/>
        <w:spacing w:before="0" w:beforeAutospacing="0" w:after="0" w:afterAutospacing="0"/>
        <w:jc w:val="both"/>
      </w:pPr>
      <w:r>
        <w:t>ПРИМЕР</w:t>
      </w:r>
      <w:r w:rsidR="00437DAC">
        <w:t>-2</w:t>
      </w:r>
      <w:r w:rsidR="00437DAC" w:rsidRPr="00437DAC">
        <w:t>:</w:t>
      </w:r>
    </w:p>
    <w:p w:rsidR="002432E2" w:rsidRPr="008B5677" w:rsidRDefault="002432E2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843"/>
      </w:tblGrid>
      <w:tr w:rsidR="002B3D8A" w:rsidRPr="006D4D0E" w:rsidTr="00EE4B49">
        <w:tc>
          <w:tcPr>
            <w:tcW w:w="1951" w:type="dxa"/>
          </w:tcPr>
          <w:p w:rsidR="002B3D8A" w:rsidRPr="006D4D0E" w:rsidRDefault="006D4D0E" w:rsidP="00F42D8F">
            <w:pPr>
              <w:pStyle w:val="a3"/>
              <w:keepNext/>
              <w:spacing w:before="0" w:beforeAutospacing="0" w:after="0" w:afterAutospacing="0"/>
              <w:jc w:val="center"/>
              <w:rPr>
                <w:b/>
              </w:rPr>
            </w:pPr>
            <w:r w:rsidRPr="006D4D0E">
              <w:rPr>
                <w:b/>
              </w:rPr>
              <w:t>Программы</w:t>
            </w:r>
          </w:p>
        </w:tc>
        <w:tc>
          <w:tcPr>
            <w:tcW w:w="2693" w:type="dxa"/>
          </w:tcPr>
          <w:p w:rsidR="002B3D8A" w:rsidRPr="005C2610" w:rsidRDefault="00041F0B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  <w:r w:rsidR="006D4D0E">
              <w:rPr>
                <w:b/>
              </w:rPr>
              <w:t xml:space="preserve"> обучения</w:t>
            </w:r>
            <w:r w:rsidR="005C2610">
              <w:rPr>
                <w:b/>
              </w:rPr>
              <w:t xml:space="preserve"> </w:t>
            </w:r>
            <w:r w:rsidRPr="005C2610">
              <w:rPr>
                <w:color w:val="FF0000"/>
              </w:rPr>
              <w:t>*</w:t>
            </w:r>
          </w:p>
        </w:tc>
        <w:tc>
          <w:tcPr>
            <w:tcW w:w="1843" w:type="dxa"/>
          </w:tcPr>
          <w:p w:rsidR="002B3D8A" w:rsidRPr="006D4D0E" w:rsidRDefault="00DF257E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10A6">
              <w:rPr>
                <w:b/>
                <w:bCs/>
                <w:color w:val="000000"/>
              </w:rPr>
              <w:t>Численность обучающихся</w:t>
            </w:r>
            <w:r>
              <w:rPr>
                <w:b/>
                <w:bCs/>
                <w:color w:val="000000"/>
              </w:rPr>
              <w:t xml:space="preserve">, </w:t>
            </w:r>
            <w:r w:rsidRPr="00DF257E">
              <w:rPr>
                <w:bCs/>
                <w:color w:val="000000"/>
              </w:rPr>
              <w:t>человек</w:t>
            </w:r>
          </w:p>
        </w:tc>
      </w:tr>
      <w:tr w:rsidR="002B3D8A" w:rsidRPr="006D4D0E" w:rsidTr="00FA5DC3">
        <w:trPr>
          <w:trHeight w:val="340"/>
        </w:trPr>
        <w:tc>
          <w:tcPr>
            <w:tcW w:w="1951" w:type="dxa"/>
          </w:tcPr>
          <w:p w:rsidR="002B3D8A" w:rsidRPr="006D4D0E" w:rsidRDefault="006D4D0E" w:rsidP="000867D3">
            <w:pPr>
              <w:pStyle w:val="a3"/>
              <w:spacing w:before="0" w:beforeAutospacing="0" w:after="0" w:afterAutospacing="0"/>
              <w:jc w:val="both"/>
            </w:pPr>
            <w:r w:rsidRPr="006D4D0E">
              <w:t>Программа 1</w:t>
            </w:r>
            <w:r w:rsidR="00F73E64">
              <w:t>А</w:t>
            </w:r>
          </w:p>
        </w:tc>
        <w:tc>
          <w:tcPr>
            <w:tcW w:w="2693" w:type="dxa"/>
          </w:tcPr>
          <w:p w:rsidR="002B3D8A" w:rsidRPr="00E36AD1" w:rsidRDefault="006D4D0E" w:rsidP="00E36AD1">
            <w:pPr>
              <w:pStyle w:val="a3"/>
              <w:spacing w:before="0" w:beforeAutospacing="0" w:after="0" w:afterAutospacing="0"/>
              <w:ind w:firstLine="319"/>
            </w:pPr>
            <w:r w:rsidRPr="00E36AD1">
              <w:t>3 мес.</w:t>
            </w:r>
          </w:p>
        </w:tc>
        <w:tc>
          <w:tcPr>
            <w:tcW w:w="1843" w:type="dxa"/>
          </w:tcPr>
          <w:p w:rsidR="002B3D8A" w:rsidRPr="006D4D0E" w:rsidRDefault="00DF257E" w:rsidP="00565FB6">
            <w:pPr>
              <w:pStyle w:val="a3"/>
              <w:spacing w:before="0" w:beforeAutospacing="0" w:after="0" w:afterAutospacing="0"/>
              <w:jc w:val="center"/>
            </w:pPr>
            <w:r>
              <w:t>50</w:t>
            </w:r>
          </w:p>
        </w:tc>
      </w:tr>
      <w:tr w:rsidR="006D4D0E" w:rsidRPr="006D4D0E" w:rsidTr="00FA5DC3">
        <w:trPr>
          <w:trHeight w:val="340"/>
        </w:trPr>
        <w:tc>
          <w:tcPr>
            <w:tcW w:w="1951" w:type="dxa"/>
          </w:tcPr>
          <w:p w:rsidR="006D4D0E" w:rsidRPr="006D4D0E" w:rsidRDefault="006D4D0E" w:rsidP="006D4D0E">
            <w:pPr>
              <w:pStyle w:val="a3"/>
              <w:spacing w:before="0" w:beforeAutospacing="0" w:after="0" w:afterAutospacing="0"/>
              <w:jc w:val="both"/>
            </w:pPr>
            <w:r w:rsidRPr="006D4D0E">
              <w:t xml:space="preserve">Программа </w:t>
            </w:r>
            <w:r>
              <w:t>2</w:t>
            </w:r>
            <w:r w:rsidR="00F73E64">
              <w:t>А</w:t>
            </w:r>
          </w:p>
        </w:tc>
        <w:tc>
          <w:tcPr>
            <w:tcW w:w="2693" w:type="dxa"/>
          </w:tcPr>
          <w:p w:rsidR="006D4D0E" w:rsidRPr="00E36AD1" w:rsidRDefault="00E36AD1" w:rsidP="00E36AD1">
            <w:pPr>
              <w:pStyle w:val="a3"/>
              <w:spacing w:before="0" w:beforeAutospacing="0" w:after="0" w:afterAutospacing="0"/>
              <w:ind w:firstLine="319"/>
            </w:pPr>
            <w:r>
              <w:t>5</w:t>
            </w:r>
            <w:r w:rsidR="006D4D0E" w:rsidRPr="00E36AD1">
              <w:t xml:space="preserve"> мес.</w:t>
            </w:r>
          </w:p>
        </w:tc>
        <w:tc>
          <w:tcPr>
            <w:tcW w:w="1843" w:type="dxa"/>
          </w:tcPr>
          <w:p w:rsidR="006D4D0E" w:rsidRPr="006D4D0E" w:rsidRDefault="00DF257E" w:rsidP="00565FB6">
            <w:pPr>
              <w:pStyle w:val="a3"/>
              <w:spacing w:before="0" w:beforeAutospacing="0" w:after="0" w:afterAutospacing="0"/>
              <w:jc w:val="center"/>
            </w:pPr>
            <w:r>
              <w:t>30</w:t>
            </w:r>
          </w:p>
        </w:tc>
      </w:tr>
      <w:tr w:rsidR="006D4D0E" w:rsidRPr="006D4D0E" w:rsidTr="00FA5DC3">
        <w:trPr>
          <w:trHeight w:val="340"/>
        </w:trPr>
        <w:tc>
          <w:tcPr>
            <w:tcW w:w="1951" w:type="dxa"/>
          </w:tcPr>
          <w:p w:rsidR="006D4D0E" w:rsidRPr="006D4D0E" w:rsidRDefault="006D4D0E" w:rsidP="006D4D0E">
            <w:pPr>
              <w:pStyle w:val="a3"/>
              <w:spacing w:before="0" w:beforeAutospacing="0" w:after="0" w:afterAutospacing="0"/>
              <w:jc w:val="both"/>
            </w:pPr>
            <w:r w:rsidRPr="006D4D0E">
              <w:t xml:space="preserve">Программа </w:t>
            </w:r>
            <w:r>
              <w:t>3</w:t>
            </w:r>
            <w:r w:rsidR="00F73E64">
              <w:t>А</w:t>
            </w:r>
          </w:p>
        </w:tc>
        <w:tc>
          <w:tcPr>
            <w:tcW w:w="2693" w:type="dxa"/>
          </w:tcPr>
          <w:p w:rsidR="006D4D0E" w:rsidRPr="00E36AD1" w:rsidRDefault="00E36AD1" w:rsidP="00FA5DC3">
            <w:pPr>
              <w:pStyle w:val="a3"/>
              <w:spacing w:before="0" w:beforeAutospacing="0" w:after="0" w:afterAutospacing="0"/>
              <w:ind w:left="319"/>
            </w:pPr>
            <w:r>
              <w:t>1</w:t>
            </w:r>
            <w:r w:rsidRPr="00E36AD1">
              <w:t>,5</w:t>
            </w:r>
            <w:r w:rsidR="006D4D0E" w:rsidRPr="00E36AD1">
              <w:t xml:space="preserve"> мес.</w:t>
            </w:r>
            <w:r w:rsidRPr="00E36AD1">
              <w:t xml:space="preserve"> </w:t>
            </w:r>
            <w:r w:rsidR="00FA5DC3" w:rsidRPr="00E36AD1">
              <w:rPr>
                <w:bCs/>
              </w:rPr>
              <w:t>~</w:t>
            </w:r>
            <w:r w:rsidR="00FA5DC3">
              <w:t xml:space="preserve"> </w:t>
            </w:r>
            <w:r>
              <w:rPr>
                <w:bCs/>
              </w:rPr>
              <w:t>2</w:t>
            </w:r>
            <w:r w:rsidRPr="00E36AD1">
              <w:rPr>
                <w:bCs/>
              </w:rPr>
              <w:t xml:space="preserve"> мес.</w:t>
            </w:r>
          </w:p>
        </w:tc>
        <w:tc>
          <w:tcPr>
            <w:tcW w:w="1843" w:type="dxa"/>
          </w:tcPr>
          <w:p w:rsidR="006D4D0E" w:rsidRPr="006D4D0E" w:rsidRDefault="00DF257E" w:rsidP="00565FB6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</w:tr>
    </w:tbl>
    <w:p w:rsidR="002B3D8A" w:rsidRDefault="005C2610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5C2610">
        <w:rPr>
          <w:b/>
          <w:color w:val="FF0000"/>
        </w:rPr>
        <w:t>*</w:t>
      </w:r>
      <w:r>
        <w:rPr>
          <w:b/>
        </w:rPr>
        <w:t xml:space="preserve"> </w:t>
      </w:r>
      <w:r w:rsidR="00041F0B" w:rsidRPr="0053667C">
        <w:t>Если обучение охватывает два календарных года</w:t>
      </w:r>
      <w:r w:rsidR="00041F0B">
        <w:rPr>
          <w:b/>
        </w:rPr>
        <w:t xml:space="preserve"> </w:t>
      </w:r>
      <w:r w:rsidR="00041F0B" w:rsidRPr="00AE55BA">
        <w:t>(например, декабрь 202</w:t>
      </w:r>
      <w:r w:rsidR="00DF3F4E">
        <w:t>5</w:t>
      </w:r>
      <w:r w:rsidR="00041F0B" w:rsidRPr="00AE55BA">
        <w:t>, январь-февраль 202</w:t>
      </w:r>
      <w:r w:rsidR="00DF3F4E">
        <w:t>6</w:t>
      </w:r>
      <w:r w:rsidR="00041F0B" w:rsidRPr="00AE55BA">
        <w:t xml:space="preserve">), то </w:t>
      </w:r>
      <w:r w:rsidRPr="00AE55BA">
        <w:t xml:space="preserve">учитывается только период обучения, входящий в </w:t>
      </w:r>
      <w:r w:rsidR="00E247D6">
        <w:t xml:space="preserve">календарный </w:t>
      </w:r>
      <w:r w:rsidR="0071551B" w:rsidRPr="00AE55BA">
        <w:t xml:space="preserve">отчётный </w:t>
      </w:r>
      <w:r w:rsidR="00E247D6">
        <w:t>год</w:t>
      </w:r>
      <w:r w:rsidRPr="00AE55BA">
        <w:t>.</w:t>
      </w:r>
    </w:p>
    <w:p w:rsidR="007B2123" w:rsidRDefault="007B2123" w:rsidP="000867D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814324" w:rsidRDefault="00814324" w:rsidP="00FA5DC3">
      <w:pPr>
        <w:pStyle w:val="ConsPlusNormal"/>
        <w:keepNext/>
        <w:spacing w:after="120"/>
        <w:jc w:val="both"/>
        <w:rPr>
          <w:b/>
          <w:sz w:val="22"/>
        </w:rPr>
      </w:pPr>
      <w:r w:rsidRPr="00D441CB">
        <w:rPr>
          <w:b/>
          <w:sz w:val="22"/>
        </w:rPr>
        <w:t>Среднегодовая численность обучающихся за календарный год</w:t>
      </w:r>
      <w:r>
        <w:rPr>
          <w:b/>
          <w:sz w:val="22"/>
        </w:rPr>
        <w:t>:</w:t>
      </w:r>
    </w:p>
    <w:p w:rsidR="00814324" w:rsidRPr="00814324" w:rsidRDefault="0082647C" w:rsidP="00814324">
      <w:pPr>
        <w:pStyle w:val="ConsPlusNormal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50*3+30*5+70*2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≈36,7</m:t>
          </m:r>
        </m:oMath>
      </m:oMathPara>
    </w:p>
    <w:p w:rsidR="009A77A5" w:rsidRDefault="009A77A5" w:rsidP="00814324">
      <w:pPr>
        <w:pStyle w:val="ConsPlusNormal"/>
        <w:jc w:val="both"/>
      </w:pPr>
      <w:bookmarkStart w:id="0" w:name="_GoBack"/>
      <w:bookmarkEnd w:id="0"/>
    </w:p>
    <w:p w:rsidR="00037C78" w:rsidRDefault="00037C78" w:rsidP="00037C78">
      <w:pPr>
        <w:pStyle w:val="a3"/>
        <w:shd w:val="clear" w:color="auto" w:fill="FFFFFF"/>
        <w:spacing w:before="0" w:beforeAutospacing="0" w:after="0" w:afterAutospacing="0"/>
        <w:jc w:val="both"/>
      </w:pPr>
      <w:r>
        <w:t>ПРИМЕР-</w:t>
      </w:r>
      <w:r w:rsidR="00F73E64">
        <w:t>3</w:t>
      </w:r>
      <w:r w:rsidRPr="00437DAC">
        <w:t>:</w:t>
      </w:r>
    </w:p>
    <w:p w:rsidR="00037C78" w:rsidRDefault="00037C78" w:rsidP="00037C78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843"/>
      </w:tblGrid>
      <w:tr w:rsidR="00037C78" w:rsidRPr="006D4D0E" w:rsidTr="00A80771">
        <w:tc>
          <w:tcPr>
            <w:tcW w:w="1951" w:type="dxa"/>
          </w:tcPr>
          <w:p w:rsidR="00037C78" w:rsidRPr="006D4D0E" w:rsidRDefault="00037C78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D4D0E">
              <w:rPr>
                <w:b/>
              </w:rPr>
              <w:t>Программы</w:t>
            </w:r>
          </w:p>
        </w:tc>
        <w:tc>
          <w:tcPr>
            <w:tcW w:w="2693" w:type="dxa"/>
          </w:tcPr>
          <w:p w:rsidR="00037C78" w:rsidRPr="005C2610" w:rsidRDefault="00037C78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Продолжительность обучения</w:t>
            </w:r>
          </w:p>
        </w:tc>
        <w:tc>
          <w:tcPr>
            <w:tcW w:w="1843" w:type="dxa"/>
          </w:tcPr>
          <w:p w:rsidR="00037C78" w:rsidRPr="006D4D0E" w:rsidRDefault="00037C78" w:rsidP="00EE4B4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10A6">
              <w:rPr>
                <w:b/>
                <w:bCs/>
                <w:color w:val="000000"/>
              </w:rPr>
              <w:t>Численность обучающихся</w:t>
            </w:r>
            <w:r>
              <w:rPr>
                <w:b/>
                <w:bCs/>
                <w:color w:val="000000"/>
              </w:rPr>
              <w:t xml:space="preserve">, </w:t>
            </w:r>
            <w:r w:rsidRPr="00DF257E">
              <w:rPr>
                <w:bCs/>
                <w:color w:val="000000"/>
              </w:rPr>
              <w:t>человек</w:t>
            </w:r>
          </w:p>
        </w:tc>
      </w:tr>
      <w:tr w:rsidR="00037C78" w:rsidRPr="006D4D0E" w:rsidTr="00FA5DC3">
        <w:trPr>
          <w:trHeight w:val="340"/>
        </w:trPr>
        <w:tc>
          <w:tcPr>
            <w:tcW w:w="1951" w:type="dxa"/>
          </w:tcPr>
          <w:p w:rsidR="00037C78" w:rsidRPr="006D4D0E" w:rsidRDefault="00037C78" w:rsidP="00A80771">
            <w:pPr>
              <w:pStyle w:val="a3"/>
              <w:spacing w:before="0" w:beforeAutospacing="0" w:after="0" w:afterAutospacing="0"/>
              <w:jc w:val="both"/>
            </w:pPr>
            <w:r w:rsidRPr="006D4D0E">
              <w:t>Программа 1</w:t>
            </w:r>
            <w:r w:rsidR="00F73E64">
              <w:t>Б</w:t>
            </w:r>
          </w:p>
        </w:tc>
        <w:tc>
          <w:tcPr>
            <w:tcW w:w="2693" w:type="dxa"/>
          </w:tcPr>
          <w:p w:rsidR="00037C78" w:rsidRPr="00E36AD1" w:rsidRDefault="00037C78" w:rsidP="00C23DE8">
            <w:pPr>
              <w:pStyle w:val="a3"/>
              <w:spacing w:before="0" w:beforeAutospacing="0" w:after="0" w:afterAutospacing="0"/>
              <w:ind w:firstLine="319"/>
            </w:pPr>
            <w:r w:rsidRPr="00E36AD1">
              <w:t xml:space="preserve">3 </w:t>
            </w:r>
            <w:r>
              <w:t>дн</w:t>
            </w:r>
            <w:r w:rsidR="00C23DE8">
              <w:t>я</w:t>
            </w:r>
            <w:r>
              <w:t xml:space="preserve"> </w:t>
            </w:r>
            <w:r w:rsidRPr="00E36AD1">
              <w:rPr>
                <w:bCs/>
              </w:rPr>
              <w:t xml:space="preserve">~ </w:t>
            </w:r>
            <w:r>
              <w:rPr>
                <w:bCs/>
              </w:rPr>
              <w:t>1</w:t>
            </w:r>
            <w:r w:rsidRPr="00E36AD1">
              <w:rPr>
                <w:bCs/>
              </w:rPr>
              <w:t xml:space="preserve"> мес.</w:t>
            </w:r>
          </w:p>
        </w:tc>
        <w:tc>
          <w:tcPr>
            <w:tcW w:w="1843" w:type="dxa"/>
          </w:tcPr>
          <w:p w:rsidR="00037C78" w:rsidRPr="006D4D0E" w:rsidRDefault="00CD6CCF" w:rsidP="00A80771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="00037C78">
              <w:t>50</w:t>
            </w:r>
          </w:p>
        </w:tc>
      </w:tr>
      <w:tr w:rsidR="00037C78" w:rsidRPr="006D4D0E" w:rsidTr="00FA5DC3">
        <w:trPr>
          <w:trHeight w:val="340"/>
        </w:trPr>
        <w:tc>
          <w:tcPr>
            <w:tcW w:w="1951" w:type="dxa"/>
          </w:tcPr>
          <w:p w:rsidR="00037C78" w:rsidRPr="006D4D0E" w:rsidRDefault="00037C78" w:rsidP="00A80771">
            <w:pPr>
              <w:pStyle w:val="a3"/>
              <w:spacing w:before="0" w:beforeAutospacing="0" w:after="0" w:afterAutospacing="0"/>
              <w:jc w:val="both"/>
            </w:pPr>
            <w:r w:rsidRPr="006D4D0E">
              <w:lastRenderedPageBreak/>
              <w:t xml:space="preserve">Программа </w:t>
            </w:r>
            <w:r>
              <w:t>2</w:t>
            </w:r>
            <w:r w:rsidR="00F73E64">
              <w:t>Б</w:t>
            </w:r>
          </w:p>
        </w:tc>
        <w:tc>
          <w:tcPr>
            <w:tcW w:w="2693" w:type="dxa"/>
          </w:tcPr>
          <w:p w:rsidR="00037C78" w:rsidRPr="00E36AD1" w:rsidRDefault="00037C78" w:rsidP="00C23DE8">
            <w:pPr>
              <w:pStyle w:val="a3"/>
              <w:spacing w:before="0" w:beforeAutospacing="0" w:after="0" w:afterAutospacing="0"/>
              <w:ind w:firstLine="319"/>
            </w:pPr>
            <w:r>
              <w:t>5</w:t>
            </w:r>
            <w:r w:rsidRPr="00E36AD1">
              <w:t xml:space="preserve"> </w:t>
            </w:r>
            <w:r>
              <w:t>дн</w:t>
            </w:r>
            <w:r w:rsidR="00C23DE8">
              <w:t>ей</w:t>
            </w:r>
            <w:r>
              <w:t xml:space="preserve"> </w:t>
            </w:r>
            <w:r w:rsidRPr="00E36AD1">
              <w:rPr>
                <w:bCs/>
              </w:rPr>
              <w:t xml:space="preserve">~ </w:t>
            </w:r>
            <w:r>
              <w:rPr>
                <w:bCs/>
              </w:rPr>
              <w:t>1</w:t>
            </w:r>
            <w:r w:rsidRPr="00E36AD1">
              <w:rPr>
                <w:bCs/>
              </w:rPr>
              <w:t xml:space="preserve"> мес.</w:t>
            </w:r>
          </w:p>
        </w:tc>
        <w:tc>
          <w:tcPr>
            <w:tcW w:w="1843" w:type="dxa"/>
          </w:tcPr>
          <w:p w:rsidR="00037C78" w:rsidRPr="006D4D0E" w:rsidRDefault="00CD6CCF" w:rsidP="00CD6CCF">
            <w:pPr>
              <w:pStyle w:val="a3"/>
              <w:spacing w:before="0" w:beforeAutospacing="0" w:after="0" w:afterAutospacing="0"/>
              <w:jc w:val="center"/>
            </w:pPr>
            <w:r>
              <w:t>21</w:t>
            </w:r>
            <w:r w:rsidR="00037C78">
              <w:t>0</w:t>
            </w:r>
          </w:p>
        </w:tc>
      </w:tr>
      <w:tr w:rsidR="00037C78" w:rsidRPr="006D4D0E" w:rsidTr="00FA5DC3">
        <w:trPr>
          <w:trHeight w:val="340"/>
        </w:trPr>
        <w:tc>
          <w:tcPr>
            <w:tcW w:w="1951" w:type="dxa"/>
          </w:tcPr>
          <w:p w:rsidR="00037C78" w:rsidRPr="006D4D0E" w:rsidRDefault="00037C78" w:rsidP="00A80771">
            <w:pPr>
              <w:pStyle w:val="a3"/>
              <w:spacing w:before="0" w:beforeAutospacing="0" w:after="0" w:afterAutospacing="0"/>
              <w:jc w:val="both"/>
            </w:pPr>
            <w:r w:rsidRPr="006D4D0E">
              <w:t xml:space="preserve">Программа </w:t>
            </w:r>
            <w:r>
              <w:t>3</w:t>
            </w:r>
            <w:r w:rsidR="00F73E64">
              <w:t>Б</w:t>
            </w:r>
          </w:p>
        </w:tc>
        <w:tc>
          <w:tcPr>
            <w:tcW w:w="2693" w:type="dxa"/>
          </w:tcPr>
          <w:p w:rsidR="00037C78" w:rsidRPr="00E36AD1" w:rsidRDefault="00037C78" w:rsidP="00C23DE8">
            <w:pPr>
              <w:pStyle w:val="a3"/>
              <w:spacing w:before="0" w:beforeAutospacing="0" w:after="0" w:afterAutospacing="0"/>
              <w:ind w:firstLine="319"/>
            </w:pPr>
            <w:r>
              <w:t>10 дн</w:t>
            </w:r>
            <w:r w:rsidR="00C23DE8">
              <w:t>ей</w:t>
            </w:r>
            <w:r w:rsidRPr="00E36AD1">
              <w:t xml:space="preserve"> </w:t>
            </w:r>
            <w:r w:rsidRPr="00E36AD1">
              <w:rPr>
                <w:bCs/>
              </w:rPr>
              <w:t xml:space="preserve">~ </w:t>
            </w:r>
            <w:r>
              <w:rPr>
                <w:bCs/>
              </w:rPr>
              <w:t>1</w:t>
            </w:r>
            <w:r w:rsidRPr="00E36AD1">
              <w:rPr>
                <w:bCs/>
              </w:rPr>
              <w:t xml:space="preserve"> мес.</w:t>
            </w:r>
          </w:p>
        </w:tc>
        <w:tc>
          <w:tcPr>
            <w:tcW w:w="1843" w:type="dxa"/>
          </w:tcPr>
          <w:p w:rsidR="00037C78" w:rsidRPr="006D4D0E" w:rsidRDefault="00037B29" w:rsidP="00A80771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  <w:r w:rsidR="00037C78">
              <w:t>0</w:t>
            </w:r>
          </w:p>
        </w:tc>
      </w:tr>
    </w:tbl>
    <w:p w:rsidR="00037C78" w:rsidRDefault="00037C78" w:rsidP="00037C7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37C78" w:rsidRDefault="00037C78" w:rsidP="00037C78">
      <w:pPr>
        <w:pStyle w:val="ConsPlusNormal"/>
        <w:spacing w:after="120"/>
        <w:jc w:val="both"/>
        <w:rPr>
          <w:b/>
          <w:sz w:val="22"/>
        </w:rPr>
      </w:pPr>
      <w:r w:rsidRPr="00D441CB">
        <w:rPr>
          <w:b/>
          <w:sz w:val="22"/>
        </w:rPr>
        <w:t>Среднегодовая численность обучающихся за календарный год</w:t>
      </w:r>
      <w:r>
        <w:rPr>
          <w:b/>
          <w:sz w:val="22"/>
        </w:rPr>
        <w:t>:</w:t>
      </w:r>
    </w:p>
    <w:p w:rsidR="00037C78" w:rsidRPr="00814324" w:rsidRDefault="0082647C" w:rsidP="00037C78">
      <w:pPr>
        <w:pStyle w:val="ConsPlusNormal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650+210+90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≈79,2</m:t>
          </m:r>
        </m:oMath>
      </m:oMathPara>
    </w:p>
    <w:p w:rsidR="00DB407A" w:rsidRDefault="00DB407A" w:rsidP="005C2610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DB407A" w:rsidSect="00BC135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7C" w:rsidRDefault="0082647C" w:rsidP="008E6A6F">
      <w:pPr>
        <w:spacing w:after="0" w:line="240" w:lineRule="auto"/>
      </w:pPr>
      <w:r>
        <w:separator/>
      </w:r>
    </w:p>
  </w:endnote>
  <w:endnote w:type="continuationSeparator" w:id="0">
    <w:p w:rsidR="0082647C" w:rsidRDefault="0082647C" w:rsidP="008E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87997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8E6A6F" w:rsidRPr="008E6A6F" w:rsidRDefault="00625B2A" w:rsidP="008E6A6F">
        <w:pPr>
          <w:pStyle w:val="a8"/>
          <w:jc w:val="center"/>
          <w:rPr>
            <w:rFonts w:ascii="Arial" w:hAnsi="Arial" w:cs="Arial"/>
            <w:sz w:val="18"/>
            <w:szCs w:val="18"/>
          </w:rPr>
        </w:pPr>
        <w:r w:rsidRPr="008E6A6F">
          <w:rPr>
            <w:rFonts w:ascii="Arial" w:hAnsi="Arial" w:cs="Arial"/>
            <w:sz w:val="18"/>
            <w:szCs w:val="18"/>
          </w:rPr>
          <w:fldChar w:fldCharType="begin"/>
        </w:r>
        <w:r w:rsidR="008E6A6F" w:rsidRPr="008E6A6F">
          <w:rPr>
            <w:rFonts w:ascii="Arial" w:hAnsi="Arial" w:cs="Arial"/>
            <w:sz w:val="18"/>
            <w:szCs w:val="18"/>
          </w:rPr>
          <w:instrText>PAGE   \* MERGEFORMAT</w:instrText>
        </w:r>
        <w:r w:rsidRPr="008E6A6F">
          <w:rPr>
            <w:rFonts w:ascii="Arial" w:hAnsi="Arial" w:cs="Arial"/>
            <w:sz w:val="18"/>
            <w:szCs w:val="18"/>
          </w:rPr>
          <w:fldChar w:fldCharType="separate"/>
        </w:r>
        <w:r w:rsidR="006E3C66">
          <w:rPr>
            <w:rFonts w:ascii="Arial" w:hAnsi="Arial" w:cs="Arial"/>
            <w:noProof/>
            <w:sz w:val="18"/>
            <w:szCs w:val="18"/>
          </w:rPr>
          <w:t>8</w:t>
        </w:r>
        <w:r w:rsidRPr="008E6A6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7C" w:rsidRDefault="0082647C" w:rsidP="008E6A6F">
      <w:pPr>
        <w:spacing w:after="0" w:line="240" w:lineRule="auto"/>
      </w:pPr>
      <w:r>
        <w:separator/>
      </w:r>
    </w:p>
  </w:footnote>
  <w:footnote w:type="continuationSeparator" w:id="0">
    <w:p w:rsidR="0082647C" w:rsidRDefault="0082647C" w:rsidP="008E6A6F">
      <w:pPr>
        <w:spacing w:after="0" w:line="240" w:lineRule="auto"/>
      </w:pPr>
      <w:r>
        <w:continuationSeparator/>
      </w:r>
    </w:p>
  </w:footnote>
  <w:footnote w:id="1">
    <w:p w:rsidR="0076374E" w:rsidRPr="008D7F54" w:rsidRDefault="0076374E" w:rsidP="0076374E">
      <w:pPr>
        <w:pStyle w:val="aa"/>
        <w:spacing w:line="216" w:lineRule="auto"/>
        <w:jc w:val="both"/>
        <w:rPr>
          <w:rFonts w:ascii="Times New Roman" w:hAnsi="Times New Roman" w:cs="Times New Roman"/>
        </w:rPr>
      </w:pPr>
      <w:r w:rsidRPr="008D7F54">
        <w:rPr>
          <w:rStyle w:val="ac"/>
          <w:rFonts w:ascii="Times New Roman" w:hAnsi="Times New Roman" w:cs="Times New Roman"/>
        </w:rPr>
        <w:footnoteRef/>
      </w:r>
      <w:r w:rsidRPr="008D7F54">
        <w:rPr>
          <w:rFonts w:ascii="Times New Roman" w:hAnsi="Times New Roman" w:cs="Times New Roman"/>
        </w:rPr>
        <w:t xml:space="preserve"> Обеспечение учебного процесса аудиторным фондом, учебным оборудованием, предоставление услуг библиотек и т.п.</w:t>
      </w:r>
    </w:p>
  </w:footnote>
  <w:footnote w:id="2">
    <w:p w:rsidR="00305A86" w:rsidRPr="008D7F54" w:rsidRDefault="00305A86" w:rsidP="00EA0D76">
      <w:pPr>
        <w:pStyle w:val="aa"/>
        <w:spacing w:line="216" w:lineRule="auto"/>
        <w:jc w:val="both"/>
        <w:rPr>
          <w:rFonts w:ascii="Times New Roman" w:hAnsi="Times New Roman" w:cs="Times New Roman"/>
        </w:rPr>
      </w:pPr>
      <w:r w:rsidRPr="008D7F54">
        <w:rPr>
          <w:rStyle w:val="ac"/>
          <w:rFonts w:ascii="Times New Roman" w:hAnsi="Times New Roman" w:cs="Times New Roman"/>
        </w:rPr>
        <w:footnoteRef/>
      </w:r>
      <w:r w:rsidRPr="008D7F54">
        <w:rPr>
          <w:rFonts w:ascii="Times New Roman" w:hAnsi="Times New Roman" w:cs="Times New Roman"/>
        </w:rPr>
        <w:t xml:space="preserve"> Разработка и экспертиза учебно-методической документации; разработка структуры и содержания основных образовательных программ по направлениям и специальностям, а также предложений по их обновлению и совершенствованию; разработка планов издания учебников и учебных пособий; создание учебной, методической литературы, аудиовизуальных средств; рецензирование рукописей учебников и учебных пособий, подготовленных к изданию; консультирование по учебно-методическим вопросам, обеспечение учебного процесса учебно-методическими материалами; разработка примерных учебных планов и программ дисциплин, обеспечивающих профессиональную подготовку.</w:t>
      </w:r>
    </w:p>
  </w:footnote>
  <w:footnote w:id="3">
    <w:p w:rsidR="00FD5668" w:rsidRPr="008D7F54" w:rsidRDefault="00FD5668" w:rsidP="0001411A">
      <w:pPr>
        <w:pStyle w:val="aa"/>
        <w:jc w:val="both"/>
        <w:rPr>
          <w:rFonts w:ascii="Times New Roman" w:hAnsi="Times New Roman" w:cs="Times New Roman"/>
          <w:szCs w:val="22"/>
        </w:rPr>
      </w:pPr>
      <w:r w:rsidRPr="008D7F54">
        <w:rPr>
          <w:rStyle w:val="ac"/>
          <w:rFonts w:ascii="Times New Roman" w:hAnsi="Times New Roman" w:cs="Times New Roman"/>
          <w:szCs w:val="22"/>
        </w:rPr>
        <w:footnoteRef/>
      </w:r>
      <w:r w:rsidRPr="008D7F54">
        <w:rPr>
          <w:rFonts w:ascii="Times New Roman" w:hAnsi="Times New Roman" w:cs="Times New Roman"/>
          <w:szCs w:val="22"/>
        </w:rPr>
        <w:t xml:space="preserve"> </w:t>
      </w:r>
      <w:r w:rsidRPr="008D7F54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>Направления воспитательной и социализирующей деятельности: гражданско-патриотическое; профессионально-ориентирующее (развитие карьеры); спортивное и здоровьесберегающее; экологическое; студенческое самоуправление; культурно-творческое; бизнес-ориентирующее (молодежное предпринимательство).</w:t>
      </w:r>
    </w:p>
  </w:footnote>
  <w:footnote w:id="4">
    <w:p w:rsidR="00EA1143" w:rsidRPr="008D7F54" w:rsidRDefault="00EA1143" w:rsidP="00EA1143">
      <w:pPr>
        <w:pStyle w:val="aa"/>
        <w:jc w:val="both"/>
        <w:rPr>
          <w:rFonts w:ascii="Times New Roman" w:hAnsi="Times New Roman" w:cs="Times New Roman"/>
          <w:szCs w:val="22"/>
        </w:rPr>
      </w:pPr>
      <w:r w:rsidRPr="008D7F54">
        <w:rPr>
          <w:rStyle w:val="ac"/>
          <w:rFonts w:ascii="Times New Roman" w:hAnsi="Times New Roman" w:cs="Times New Roman"/>
          <w:szCs w:val="22"/>
        </w:rPr>
        <w:footnoteRef/>
      </w:r>
      <w:r w:rsidRPr="008D7F54">
        <w:rPr>
          <w:rFonts w:ascii="Times New Roman" w:hAnsi="Times New Roman" w:cs="Times New Roman"/>
          <w:szCs w:val="22"/>
        </w:rPr>
        <w:t xml:space="preserve"> Издание литературы по учебному, учебно-методическому, научному, научно-популярному направлениям; издание методических рекомендаций, сборников научных трудов, материалов конференций, авторефератов, диссертаций и т.д., справочной и рекламной литературы; подготовка и редактирование принятых к изданию работ; изготовление печатных форм, переплетов книг всех типов, другие переплетные работы; реализация выпускаемой печатной продукции; предоставление издательских и полиграфических услуг другим организациям.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973"/>
    <w:multiLevelType w:val="hybridMultilevel"/>
    <w:tmpl w:val="47CCF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1A8A"/>
    <w:multiLevelType w:val="hybridMultilevel"/>
    <w:tmpl w:val="98D229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346A"/>
    <w:multiLevelType w:val="hybridMultilevel"/>
    <w:tmpl w:val="1CCAB5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2AAB"/>
    <w:multiLevelType w:val="hybridMultilevel"/>
    <w:tmpl w:val="2804807C"/>
    <w:lvl w:ilvl="0" w:tplc="91C6F9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0844"/>
    <w:multiLevelType w:val="hybridMultilevel"/>
    <w:tmpl w:val="AF2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F442B"/>
    <w:multiLevelType w:val="multilevel"/>
    <w:tmpl w:val="B9AA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15D45"/>
    <w:multiLevelType w:val="hybridMultilevel"/>
    <w:tmpl w:val="AED4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61EE1"/>
    <w:multiLevelType w:val="hybridMultilevel"/>
    <w:tmpl w:val="CFDE04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3196F"/>
    <w:multiLevelType w:val="hybridMultilevel"/>
    <w:tmpl w:val="C73E3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63D08"/>
    <w:multiLevelType w:val="multilevel"/>
    <w:tmpl w:val="1C2A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42469"/>
    <w:multiLevelType w:val="hybridMultilevel"/>
    <w:tmpl w:val="28467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A2617"/>
    <w:multiLevelType w:val="hybridMultilevel"/>
    <w:tmpl w:val="049A0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E0EBE"/>
    <w:multiLevelType w:val="hybridMultilevel"/>
    <w:tmpl w:val="6C6846D0"/>
    <w:lvl w:ilvl="0" w:tplc="91C6F9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241B5"/>
    <w:multiLevelType w:val="hybridMultilevel"/>
    <w:tmpl w:val="1D18A7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36457"/>
    <w:multiLevelType w:val="hybridMultilevel"/>
    <w:tmpl w:val="6784D3EE"/>
    <w:lvl w:ilvl="0" w:tplc="777086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C65C6"/>
    <w:multiLevelType w:val="hybridMultilevel"/>
    <w:tmpl w:val="5A0838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33F99"/>
    <w:multiLevelType w:val="hybridMultilevel"/>
    <w:tmpl w:val="1068E678"/>
    <w:lvl w:ilvl="0" w:tplc="E44823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C2DFB"/>
    <w:multiLevelType w:val="hybridMultilevel"/>
    <w:tmpl w:val="89806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13"/>
  </w:num>
  <w:num w:numId="6">
    <w:abstractNumId w:val="2"/>
  </w:num>
  <w:num w:numId="7">
    <w:abstractNumId w:val="17"/>
  </w:num>
  <w:num w:numId="8">
    <w:abstractNumId w:val="6"/>
  </w:num>
  <w:num w:numId="9">
    <w:abstractNumId w:val="15"/>
  </w:num>
  <w:num w:numId="10">
    <w:abstractNumId w:val="7"/>
  </w:num>
  <w:num w:numId="11">
    <w:abstractNumId w:val="11"/>
  </w:num>
  <w:num w:numId="12">
    <w:abstractNumId w:val="4"/>
  </w:num>
  <w:num w:numId="13">
    <w:abstractNumId w:val="12"/>
  </w:num>
  <w:num w:numId="14">
    <w:abstractNumId w:val="3"/>
  </w:num>
  <w:num w:numId="15">
    <w:abstractNumId w:val="16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FD8"/>
    <w:rsid w:val="000003AF"/>
    <w:rsid w:val="0001411A"/>
    <w:rsid w:val="0001681B"/>
    <w:rsid w:val="00016F46"/>
    <w:rsid w:val="00017D15"/>
    <w:rsid w:val="00033118"/>
    <w:rsid w:val="00037B29"/>
    <w:rsid w:val="00037C78"/>
    <w:rsid w:val="00041F0B"/>
    <w:rsid w:val="000426F8"/>
    <w:rsid w:val="00043279"/>
    <w:rsid w:val="00044202"/>
    <w:rsid w:val="00044E85"/>
    <w:rsid w:val="00046422"/>
    <w:rsid w:val="0005472C"/>
    <w:rsid w:val="00054B96"/>
    <w:rsid w:val="00060BE1"/>
    <w:rsid w:val="00061085"/>
    <w:rsid w:val="00063E9A"/>
    <w:rsid w:val="00066F5E"/>
    <w:rsid w:val="00070254"/>
    <w:rsid w:val="00074286"/>
    <w:rsid w:val="0007581D"/>
    <w:rsid w:val="00082A51"/>
    <w:rsid w:val="0008490D"/>
    <w:rsid w:val="00085CF7"/>
    <w:rsid w:val="000867D3"/>
    <w:rsid w:val="000A0768"/>
    <w:rsid w:val="000A0A22"/>
    <w:rsid w:val="000A20ED"/>
    <w:rsid w:val="000A660E"/>
    <w:rsid w:val="000A723C"/>
    <w:rsid w:val="000B50BD"/>
    <w:rsid w:val="000C0D70"/>
    <w:rsid w:val="000C2F93"/>
    <w:rsid w:val="000C3299"/>
    <w:rsid w:val="000C4A62"/>
    <w:rsid w:val="000C6521"/>
    <w:rsid w:val="000D5E42"/>
    <w:rsid w:val="000D763F"/>
    <w:rsid w:val="000D7D50"/>
    <w:rsid w:val="000F0DE8"/>
    <w:rsid w:val="000F2867"/>
    <w:rsid w:val="000F2AF4"/>
    <w:rsid w:val="000F54BE"/>
    <w:rsid w:val="000F5BFA"/>
    <w:rsid w:val="000F63EA"/>
    <w:rsid w:val="001011D6"/>
    <w:rsid w:val="00102942"/>
    <w:rsid w:val="0011284F"/>
    <w:rsid w:val="001209BE"/>
    <w:rsid w:val="00122964"/>
    <w:rsid w:val="001305C3"/>
    <w:rsid w:val="001325CE"/>
    <w:rsid w:val="0013375F"/>
    <w:rsid w:val="00134AB7"/>
    <w:rsid w:val="001358AD"/>
    <w:rsid w:val="00136F76"/>
    <w:rsid w:val="00140666"/>
    <w:rsid w:val="00145C34"/>
    <w:rsid w:val="00150729"/>
    <w:rsid w:val="00151398"/>
    <w:rsid w:val="00151968"/>
    <w:rsid w:val="001535E5"/>
    <w:rsid w:val="001554F7"/>
    <w:rsid w:val="00155A6C"/>
    <w:rsid w:val="00155E7A"/>
    <w:rsid w:val="00156DE8"/>
    <w:rsid w:val="00161A1C"/>
    <w:rsid w:val="00162C76"/>
    <w:rsid w:val="00163046"/>
    <w:rsid w:val="00166D51"/>
    <w:rsid w:val="00176B5A"/>
    <w:rsid w:val="0017792C"/>
    <w:rsid w:val="00190A70"/>
    <w:rsid w:val="00193027"/>
    <w:rsid w:val="00195231"/>
    <w:rsid w:val="001A23A9"/>
    <w:rsid w:val="001B188F"/>
    <w:rsid w:val="001B55DE"/>
    <w:rsid w:val="001B5607"/>
    <w:rsid w:val="001B56D3"/>
    <w:rsid w:val="001B73FB"/>
    <w:rsid w:val="001C17DE"/>
    <w:rsid w:val="001C2102"/>
    <w:rsid w:val="001D0760"/>
    <w:rsid w:val="001D72B2"/>
    <w:rsid w:val="001D73B9"/>
    <w:rsid w:val="001E00D0"/>
    <w:rsid w:val="001E0B97"/>
    <w:rsid w:val="001E3371"/>
    <w:rsid w:val="001E4490"/>
    <w:rsid w:val="001F429F"/>
    <w:rsid w:val="001F51E8"/>
    <w:rsid w:val="002015E3"/>
    <w:rsid w:val="00203E05"/>
    <w:rsid w:val="00213537"/>
    <w:rsid w:val="002152DE"/>
    <w:rsid w:val="00221A66"/>
    <w:rsid w:val="00231764"/>
    <w:rsid w:val="00232D2E"/>
    <w:rsid w:val="00233D57"/>
    <w:rsid w:val="00233D87"/>
    <w:rsid w:val="002409FA"/>
    <w:rsid w:val="002432E2"/>
    <w:rsid w:val="0024333C"/>
    <w:rsid w:val="002562E9"/>
    <w:rsid w:val="00257F49"/>
    <w:rsid w:val="00261637"/>
    <w:rsid w:val="0026433C"/>
    <w:rsid w:val="00280634"/>
    <w:rsid w:val="002807A2"/>
    <w:rsid w:val="00280999"/>
    <w:rsid w:val="00283324"/>
    <w:rsid w:val="002851E3"/>
    <w:rsid w:val="0029630E"/>
    <w:rsid w:val="002A0120"/>
    <w:rsid w:val="002A6366"/>
    <w:rsid w:val="002A6A8D"/>
    <w:rsid w:val="002B0B90"/>
    <w:rsid w:val="002B3D8A"/>
    <w:rsid w:val="002B4DBD"/>
    <w:rsid w:val="002B58A6"/>
    <w:rsid w:val="002B7A5D"/>
    <w:rsid w:val="002C3C75"/>
    <w:rsid w:val="002D251E"/>
    <w:rsid w:val="002D59C5"/>
    <w:rsid w:val="002F0B7C"/>
    <w:rsid w:val="002F231F"/>
    <w:rsid w:val="002F45B1"/>
    <w:rsid w:val="00301FDB"/>
    <w:rsid w:val="00304F50"/>
    <w:rsid w:val="00305A86"/>
    <w:rsid w:val="00306820"/>
    <w:rsid w:val="003069F6"/>
    <w:rsid w:val="003140E9"/>
    <w:rsid w:val="00316E25"/>
    <w:rsid w:val="00322266"/>
    <w:rsid w:val="003265A7"/>
    <w:rsid w:val="00331650"/>
    <w:rsid w:val="00331AFA"/>
    <w:rsid w:val="00335073"/>
    <w:rsid w:val="00335782"/>
    <w:rsid w:val="00341B02"/>
    <w:rsid w:val="0034420F"/>
    <w:rsid w:val="003460A0"/>
    <w:rsid w:val="0035151E"/>
    <w:rsid w:val="00352325"/>
    <w:rsid w:val="00353EE5"/>
    <w:rsid w:val="00355D6E"/>
    <w:rsid w:val="00366ACB"/>
    <w:rsid w:val="003751D5"/>
    <w:rsid w:val="003827A5"/>
    <w:rsid w:val="00382B0B"/>
    <w:rsid w:val="00385C3D"/>
    <w:rsid w:val="00391612"/>
    <w:rsid w:val="00393558"/>
    <w:rsid w:val="00395F5A"/>
    <w:rsid w:val="003A5D95"/>
    <w:rsid w:val="003A6F9E"/>
    <w:rsid w:val="003A771C"/>
    <w:rsid w:val="003B5D9E"/>
    <w:rsid w:val="003C632E"/>
    <w:rsid w:val="003D16D0"/>
    <w:rsid w:val="003D4A2D"/>
    <w:rsid w:val="003D550F"/>
    <w:rsid w:val="003D56C1"/>
    <w:rsid w:val="003D6FD8"/>
    <w:rsid w:val="003E027D"/>
    <w:rsid w:val="003E3872"/>
    <w:rsid w:val="003E5B42"/>
    <w:rsid w:val="003E689C"/>
    <w:rsid w:val="003F0BC7"/>
    <w:rsid w:val="003F4C76"/>
    <w:rsid w:val="003F60F6"/>
    <w:rsid w:val="003F6E53"/>
    <w:rsid w:val="003F7AAF"/>
    <w:rsid w:val="00400A87"/>
    <w:rsid w:val="00401B78"/>
    <w:rsid w:val="00410734"/>
    <w:rsid w:val="004110A6"/>
    <w:rsid w:val="00416D76"/>
    <w:rsid w:val="00417AF8"/>
    <w:rsid w:val="004227C4"/>
    <w:rsid w:val="0042332A"/>
    <w:rsid w:val="004270DC"/>
    <w:rsid w:val="00437DAC"/>
    <w:rsid w:val="004429AC"/>
    <w:rsid w:val="004511D0"/>
    <w:rsid w:val="004536D9"/>
    <w:rsid w:val="00455BD0"/>
    <w:rsid w:val="004569F2"/>
    <w:rsid w:val="004705E0"/>
    <w:rsid w:val="00472D5A"/>
    <w:rsid w:val="00473CCD"/>
    <w:rsid w:val="00474192"/>
    <w:rsid w:val="00480031"/>
    <w:rsid w:val="00483D08"/>
    <w:rsid w:val="00483E58"/>
    <w:rsid w:val="00485772"/>
    <w:rsid w:val="00485B49"/>
    <w:rsid w:val="00495D83"/>
    <w:rsid w:val="00496DF5"/>
    <w:rsid w:val="004A49AC"/>
    <w:rsid w:val="004A7CE3"/>
    <w:rsid w:val="004B07FF"/>
    <w:rsid w:val="004B41E2"/>
    <w:rsid w:val="004C4C94"/>
    <w:rsid w:val="004C614E"/>
    <w:rsid w:val="004C67F7"/>
    <w:rsid w:val="004D4B4E"/>
    <w:rsid w:val="004F05C2"/>
    <w:rsid w:val="004F4162"/>
    <w:rsid w:val="00510245"/>
    <w:rsid w:val="0051647B"/>
    <w:rsid w:val="00521116"/>
    <w:rsid w:val="00522F60"/>
    <w:rsid w:val="005235FE"/>
    <w:rsid w:val="0053667C"/>
    <w:rsid w:val="00542BB6"/>
    <w:rsid w:val="00545E3C"/>
    <w:rsid w:val="00550F7E"/>
    <w:rsid w:val="00552630"/>
    <w:rsid w:val="005649EF"/>
    <w:rsid w:val="00565033"/>
    <w:rsid w:val="00565285"/>
    <w:rsid w:val="00565FB6"/>
    <w:rsid w:val="005676AB"/>
    <w:rsid w:val="00572CC1"/>
    <w:rsid w:val="005748C2"/>
    <w:rsid w:val="00575896"/>
    <w:rsid w:val="00576021"/>
    <w:rsid w:val="00582146"/>
    <w:rsid w:val="005832C8"/>
    <w:rsid w:val="00591863"/>
    <w:rsid w:val="00593D30"/>
    <w:rsid w:val="005958A7"/>
    <w:rsid w:val="00595BCA"/>
    <w:rsid w:val="00596401"/>
    <w:rsid w:val="00596FDE"/>
    <w:rsid w:val="0059766A"/>
    <w:rsid w:val="005A32C0"/>
    <w:rsid w:val="005A3BAB"/>
    <w:rsid w:val="005A4208"/>
    <w:rsid w:val="005B3A67"/>
    <w:rsid w:val="005B79AE"/>
    <w:rsid w:val="005C0353"/>
    <w:rsid w:val="005C2610"/>
    <w:rsid w:val="005C40E0"/>
    <w:rsid w:val="005C61E8"/>
    <w:rsid w:val="005D5BDF"/>
    <w:rsid w:val="005E1ADD"/>
    <w:rsid w:val="005E7584"/>
    <w:rsid w:val="005F5D51"/>
    <w:rsid w:val="0060310A"/>
    <w:rsid w:val="0060402E"/>
    <w:rsid w:val="00604991"/>
    <w:rsid w:val="00604DFC"/>
    <w:rsid w:val="00614AC7"/>
    <w:rsid w:val="00621509"/>
    <w:rsid w:val="00625B2A"/>
    <w:rsid w:val="0062643F"/>
    <w:rsid w:val="00632190"/>
    <w:rsid w:val="00632533"/>
    <w:rsid w:val="00633CDA"/>
    <w:rsid w:val="00634CED"/>
    <w:rsid w:val="0063663E"/>
    <w:rsid w:val="00640C3A"/>
    <w:rsid w:val="0064495C"/>
    <w:rsid w:val="0064695E"/>
    <w:rsid w:val="00651C87"/>
    <w:rsid w:val="006646DE"/>
    <w:rsid w:val="00670E97"/>
    <w:rsid w:val="00674632"/>
    <w:rsid w:val="006766F0"/>
    <w:rsid w:val="00682356"/>
    <w:rsid w:val="00696ABA"/>
    <w:rsid w:val="006A178F"/>
    <w:rsid w:val="006B232A"/>
    <w:rsid w:val="006C3E22"/>
    <w:rsid w:val="006D43E5"/>
    <w:rsid w:val="006D4CA4"/>
    <w:rsid w:val="006D4D0E"/>
    <w:rsid w:val="006E0B17"/>
    <w:rsid w:val="006E1A32"/>
    <w:rsid w:val="006E3C66"/>
    <w:rsid w:val="006E6744"/>
    <w:rsid w:val="006F5A3B"/>
    <w:rsid w:val="00700A2E"/>
    <w:rsid w:val="0070109C"/>
    <w:rsid w:val="007059BE"/>
    <w:rsid w:val="00706F0C"/>
    <w:rsid w:val="007073A6"/>
    <w:rsid w:val="0071551B"/>
    <w:rsid w:val="00722449"/>
    <w:rsid w:val="00731E5F"/>
    <w:rsid w:val="00732C4A"/>
    <w:rsid w:val="0073429D"/>
    <w:rsid w:val="00735F8C"/>
    <w:rsid w:val="00743933"/>
    <w:rsid w:val="00744DAC"/>
    <w:rsid w:val="0074768C"/>
    <w:rsid w:val="00750E0A"/>
    <w:rsid w:val="00750EAF"/>
    <w:rsid w:val="00752C4C"/>
    <w:rsid w:val="0076374E"/>
    <w:rsid w:val="00764B47"/>
    <w:rsid w:val="00765A01"/>
    <w:rsid w:val="00770426"/>
    <w:rsid w:val="007749BE"/>
    <w:rsid w:val="00785537"/>
    <w:rsid w:val="00790452"/>
    <w:rsid w:val="00792187"/>
    <w:rsid w:val="00792B71"/>
    <w:rsid w:val="007A4178"/>
    <w:rsid w:val="007B1B43"/>
    <w:rsid w:val="007B2123"/>
    <w:rsid w:val="007B3100"/>
    <w:rsid w:val="007B5AC5"/>
    <w:rsid w:val="007B7AC0"/>
    <w:rsid w:val="007C5622"/>
    <w:rsid w:val="007E10E2"/>
    <w:rsid w:val="007F5AC1"/>
    <w:rsid w:val="007F5B46"/>
    <w:rsid w:val="007F7CDE"/>
    <w:rsid w:val="00800A98"/>
    <w:rsid w:val="00802B5D"/>
    <w:rsid w:val="008032A7"/>
    <w:rsid w:val="00807526"/>
    <w:rsid w:val="00810C31"/>
    <w:rsid w:val="00812BF4"/>
    <w:rsid w:val="00814324"/>
    <w:rsid w:val="00814580"/>
    <w:rsid w:val="00815AB4"/>
    <w:rsid w:val="00817AAB"/>
    <w:rsid w:val="00821BBF"/>
    <w:rsid w:val="008246AB"/>
    <w:rsid w:val="0082647C"/>
    <w:rsid w:val="008410B6"/>
    <w:rsid w:val="00841A6B"/>
    <w:rsid w:val="00846292"/>
    <w:rsid w:val="008536C0"/>
    <w:rsid w:val="00856EAA"/>
    <w:rsid w:val="008642AD"/>
    <w:rsid w:val="00877A9C"/>
    <w:rsid w:val="00880D28"/>
    <w:rsid w:val="00880EC1"/>
    <w:rsid w:val="008841DF"/>
    <w:rsid w:val="008849FF"/>
    <w:rsid w:val="008853C1"/>
    <w:rsid w:val="00890C99"/>
    <w:rsid w:val="008A4145"/>
    <w:rsid w:val="008A41BD"/>
    <w:rsid w:val="008A41DD"/>
    <w:rsid w:val="008A4B79"/>
    <w:rsid w:val="008B5677"/>
    <w:rsid w:val="008B754F"/>
    <w:rsid w:val="008C0AE7"/>
    <w:rsid w:val="008C1CBE"/>
    <w:rsid w:val="008D6DC1"/>
    <w:rsid w:val="008D7F54"/>
    <w:rsid w:val="008E292D"/>
    <w:rsid w:val="008E306D"/>
    <w:rsid w:val="008E37E1"/>
    <w:rsid w:val="008E6A6F"/>
    <w:rsid w:val="009065C2"/>
    <w:rsid w:val="00910322"/>
    <w:rsid w:val="009163EF"/>
    <w:rsid w:val="009164D1"/>
    <w:rsid w:val="00927AA2"/>
    <w:rsid w:val="00930F94"/>
    <w:rsid w:val="00933609"/>
    <w:rsid w:val="0093515C"/>
    <w:rsid w:val="009376C2"/>
    <w:rsid w:val="0094054E"/>
    <w:rsid w:val="00942302"/>
    <w:rsid w:val="00952C74"/>
    <w:rsid w:val="009558B0"/>
    <w:rsid w:val="00957AE0"/>
    <w:rsid w:val="009613CC"/>
    <w:rsid w:val="009703C9"/>
    <w:rsid w:val="00971F17"/>
    <w:rsid w:val="00985E74"/>
    <w:rsid w:val="009925DE"/>
    <w:rsid w:val="00994C0F"/>
    <w:rsid w:val="009970F0"/>
    <w:rsid w:val="009A0B21"/>
    <w:rsid w:val="009A3E9C"/>
    <w:rsid w:val="009A77A5"/>
    <w:rsid w:val="009B50B6"/>
    <w:rsid w:val="009C7AF0"/>
    <w:rsid w:val="009D38C0"/>
    <w:rsid w:val="009D45DE"/>
    <w:rsid w:val="009D76E1"/>
    <w:rsid w:val="009E041D"/>
    <w:rsid w:val="009E135C"/>
    <w:rsid w:val="009E4BCF"/>
    <w:rsid w:val="009E60E9"/>
    <w:rsid w:val="009F0D05"/>
    <w:rsid w:val="009F3989"/>
    <w:rsid w:val="009F54CD"/>
    <w:rsid w:val="009F56E8"/>
    <w:rsid w:val="00A001FD"/>
    <w:rsid w:val="00A008AD"/>
    <w:rsid w:val="00A101BF"/>
    <w:rsid w:val="00A13244"/>
    <w:rsid w:val="00A151EA"/>
    <w:rsid w:val="00A3094D"/>
    <w:rsid w:val="00A328A4"/>
    <w:rsid w:val="00A4310C"/>
    <w:rsid w:val="00A43DAD"/>
    <w:rsid w:val="00A45F6D"/>
    <w:rsid w:val="00A52DEC"/>
    <w:rsid w:val="00A537E1"/>
    <w:rsid w:val="00A57895"/>
    <w:rsid w:val="00A65887"/>
    <w:rsid w:val="00A71643"/>
    <w:rsid w:val="00A726EB"/>
    <w:rsid w:val="00A76918"/>
    <w:rsid w:val="00A81FA4"/>
    <w:rsid w:val="00A82189"/>
    <w:rsid w:val="00A824B6"/>
    <w:rsid w:val="00A832FB"/>
    <w:rsid w:val="00A84D7C"/>
    <w:rsid w:val="00A91999"/>
    <w:rsid w:val="00A9392D"/>
    <w:rsid w:val="00AA61D8"/>
    <w:rsid w:val="00AA74BA"/>
    <w:rsid w:val="00AB5792"/>
    <w:rsid w:val="00AC076D"/>
    <w:rsid w:val="00AC33F2"/>
    <w:rsid w:val="00AC43FB"/>
    <w:rsid w:val="00AC5A4B"/>
    <w:rsid w:val="00AC6110"/>
    <w:rsid w:val="00AD5128"/>
    <w:rsid w:val="00AE1069"/>
    <w:rsid w:val="00AE3F3F"/>
    <w:rsid w:val="00AE55BA"/>
    <w:rsid w:val="00AF12A9"/>
    <w:rsid w:val="00B051C1"/>
    <w:rsid w:val="00B21E78"/>
    <w:rsid w:val="00B229DE"/>
    <w:rsid w:val="00B238FC"/>
    <w:rsid w:val="00B26BE9"/>
    <w:rsid w:val="00B34D23"/>
    <w:rsid w:val="00B41644"/>
    <w:rsid w:val="00B47088"/>
    <w:rsid w:val="00B5597A"/>
    <w:rsid w:val="00B60ECE"/>
    <w:rsid w:val="00B65127"/>
    <w:rsid w:val="00B703C5"/>
    <w:rsid w:val="00B72FBF"/>
    <w:rsid w:val="00B8571B"/>
    <w:rsid w:val="00B94822"/>
    <w:rsid w:val="00B9529B"/>
    <w:rsid w:val="00B956EE"/>
    <w:rsid w:val="00B95726"/>
    <w:rsid w:val="00B9757F"/>
    <w:rsid w:val="00BA60AE"/>
    <w:rsid w:val="00BA74E5"/>
    <w:rsid w:val="00BB0B14"/>
    <w:rsid w:val="00BB2612"/>
    <w:rsid w:val="00BB50C4"/>
    <w:rsid w:val="00BB5D74"/>
    <w:rsid w:val="00BB6BA7"/>
    <w:rsid w:val="00BB6CD5"/>
    <w:rsid w:val="00BB7FF4"/>
    <w:rsid w:val="00BC0342"/>
    <w:rsid w:val="00BC1352"/>
    <w:rsid w:val="00BC2362"/>
    <w:rsid w:val="00BD018C"/>
    <w:rsid w:val="00BD1DFC"/>
    <w:rsid w:val="00BD589D"/>
    <w:rsid w:val="00BD7C6F"/>
    <w:rsid w:val="00BE4226"/>
    <w:rsid w:val="00BE767C"/>
    <w:rsid w:val="00BF6D7A"/>
    <w:rsid w:val="00C0671B"/>
    <w:rsid w:val="00C06F77"/>
    <w:rsid w:val="00C07DF3"/>
    <w:rsid w:val="00C14338"/>
    <w:rsid w:val="00C15DE5"/>
    <w:rsid w:val="00C16B35"/>
    <w:rsid w:val="00C22FDA"/>
    <w:rsid w:val="00C23DE8"/>
    <w:rsid w:val="00C2653E"/>
    <w:rsid w:val="00C278B0"/>
    <w:rsid w:val="00C345A0"/>
    <w:rsid w:val="00C35B0B"/>
    <w:rsid w:val="00C35ED1"/>
    <w:rsid w:val="00C3662D"/>
    <w:rsid w:val="00C43366"/>
    <w:rsid w:val="00C44BF6"/>
    <w:rsid w:val="00C450D9"/>
    <w:rsid w:val="00C45839"/>
    <w:rsid w:val="00C5526C"/>
    <w:rsid w:val="00C61DCA"/>
    <w:rsid w:val="00C73668"/>
    <w:rsid w:val="00C7392E"/>
    <w:rsid w:val="00C75382"/>
    <w:rsid w:val="00C75F4F"/>
    <w:rsid w:val="00C762DB"/>
    <w:rsid w:val="00C80877"/>
    <w:rsid w:val="00C823BE"/>
    <w:rsid w:val="00C82BAA"/>
    <w:rsid w:val="00C87059"/>
    <w:rsid w:val="00C912C0"/>
    <w:rsid w:val="00C91AB7"/>
    <w:rsid w:val="00C94291"/>
    <w:rsid w:val="00CA7DE3"/>
    <w:rsid w:val="00CB07F0"/>
    <w:rsid w:val="00CC6B0C"/>
    <w:rsid w:val="00CD6CCF"/>
    <w:rsid w:val="00CE0D80"/>
    <w:rsid w:val="00CE29A3"/>
    <w:rsid w:val="00CE3AA8"/>
    <w:rsid w:val="00CE401D"/>
    <w:rsid w:val="00CE6E70"/>
    <w:rsid w:val="00CF44A4"/>
    <w:rsid w:val="00D006BF"/>
    <w:rsid w:val="00D026CD"/>
    <w:rsid w:val="00D056BE"/>
    <w:rsid w:val="00D06176"/>
    <w:rsid w:val="00D140BC"/>
    <w:rsid w:val="00D1552E"/>
    <w:rsid w:val="00D2001C"/>
    <w:rsid w:val="00D333C4"/>
    <w:rsid w:val="00D3557C"/>
    <w:rsid w:val="00D37240"/>
    <w:rsid w:val="00D42C90"/>
    <w:rsid w:val="00D441CB"/>
    <w:rsid w:val="00D53734"/>
    <w:rsid w:val="00D559D1"/>
    <w:rsid w:val="00D568BB"/>
    <w:rsid w:val="00D63882"/>
    <w:rsid w:val="00D65392"/>
    <w:rsid w:val="00D653FF"/>
    <w:rsid w:val="00D717DA"/>
    <w:rsid w:val="00D739C3"/>
    <w:rsid w:val="00D74FCB"/>
    <w:rsid w:val="00D80A66"/>
    <w:rsid w:val="00D825D1"/>
    <w:rsid w:val="00D84C5A"/>
    <w:rsid w:val="00D85E2F"/>
    <w:rsid w:val="00D865FB"/>
    <w:rsid w:val="00DA1D4C"/>
    <w:rsid w:val="00DA41AF"/>
    <w:rsid w:val="00DA4429"/>
    <w:rsid w:val="00DB08AD"/>
    <w:rsid w:val="00DB2235"/>
    <w:rsid w:val="00DB2F44"/>
    <w:rsid w:val="00DB407A"/>
    <w:rsid w:val="00DC680B"/>
    <w:rsid w:val="00DD409C"/>
    <w:rsid w:val="00DD6D7B"/>
    <w:rsid w:val="00DE0AF0"/>
    <w:rsid w:val="00DE1C66"/>
    <w:rsid w:val="00DE4ABF"/>
    <w:rsid w:val="00DF257E"/>
    <w:rsid w:val="00DF3F4E"/>
    <w:rsid w:val="00DF781D"/>
    <w:rsid w:val="00E01B06"/>
    <w:rsid w:val="00E10915"/>
    <w:rsid w:val="00E11590"/>
    <w:rsid w:val="00E2012D"/>
    <w:rsid w:val="00E21052"/>
    <w:rsid w:val="00E24167"/>
    <w:rsid w:val="00E247D6"/>
    <w:rsid w:val="00E2749C"/>
    <w:rsid w:val="00E3183A"/>
    <w:rsid w:val="00E34B04"/>
    <w:rsid w:val="00E36AD1"/>
    <w:rsid w:val="00E374A0"/>
    <w:rsid w:val="00E43329"/>
    <w:rsid w:val="00E445A6"/>
    <w:rsid w:val="00E4479B"/>
    <w:rsid w:val="00E46882"/>
    <w:rsid w:val="00E539EC"/>
    <w:rsid w:val="00E550F2"/>
    <w:rsid w:val="00E729CA"/>
    <w:rsid w:val="00E73FE4"/>
    <w:rsid w:val="00E753FF"/>
    <w:rsid w:val="00E75674"/>
    <w:rsid w:val="00E832A2"/>
    <w:rsid w:val="00E846CF"/>
    <w:rsid w:val="00E8598A"/>
    <w:rsid w:val="00E871C5"/>
    <w:rsid w:val="00EA0D76"/>
    <w:rsid w:val="00EA1143"/>
    <w:rsid w:val="00EB6B03"/>
    <w:rsid w:val="00EE0025"/>
    <w:rsid w:val="00EE37EB"/>
    <w:rsid w:val="00EE4B49"/>
    <w:rsid w:val="00EE7654"/>
    <w:rsid w:val="00EF0461"/>
    <w:rsid w:val="00EF3B03"/>
    <w:rsid w:val="00F0292F"/>
    <w:rsid w:val="00F077E2"/>
    <w:rsid w:val="00F11409"/>
    <w:rsid w:val="00F13801"/>
    <w:rsid w:val="00F20EEB"/>
    <w:rsid w:val="00F2773C"/>
    <w:rsid w:val="00F306F4"/>
    <w:rsid w:val="00F31DD3"/>
    <w:rsid w:val="00F41AE0"/>
    <w:rsid w:val="00F42D8F"/>
    <w:rsid w:val="00F4305F"/>
    <w:rsid w:val="00F54842"/>
    <w:rsid w:val="00F564AA"/>
    <w:rsid w:val="00F57A6B"/>
    <w:rsid w:val="00F62348"/>
    <w:rsid w:val="00F67820"/>
    <w:rsid w:val="00F73E64"/>
    <w:rsid w:val="00F745BE"/>
    <w:rsid w:val="00F77271"/>
    <w:rsid w:val="00F8780F"/>
    <w:rsid w:val="00F915F0"/>
    <w:rsid w:val="00F917B6"/>
    <w:rsid w:val="00F935F4"/>
    <w:rsid w:val="00F947D2"/>
    <w:rsid w:val="00F9530C"/>
    <w:rsid w:val="00FA5DC3"/>
    <w:rsid w:val="00FA5E15"/>
    <w:rsid w:val="00FB1A2E"/>
    <w:rsid w:val="00FB6DC9"/>
    <w:rsid w:val="00FB7698"/>
    <w:rsid w:val="00FB7DCA"/>
    <w:rsid w:val="00FC096B"/>
    <w:rsid w:val="00FD5668"/>
    <w:rsid w:val="00FD6E0D"/>
    <w:rsid w:val="00FE04C8"/>
    <w:rsid w:val="00FE6BD4"/>
    <w:rsid w:val="00FE7E8B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F96A"/>
  <w15:docId w15:val="{845FC66B-D3C5-4E76-B04E-E159F6A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2A"/>
  </w:style>
  <w:style w:type="paragraph" w:styleId="3">
    <w:name w:val="heading 3"/>
    <w:basedOn w:val="a"/>
    <w:link w:val="30"/>
    <w:uiPriority w:val="9"/>
    <w:qFormat/>
    <w:rsid w:val="0028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632"/>
    <w:rPr>
      <w:b/>
      <w:bCs/>
    </w:rPr>
  </w:style>
  <w:style w:type="table" w:styleId="a5">
    <w:name w:val="Table Grid"/>
    <w:basedOn w:val="a1"/>
    <w:uiPriority w:val="39"/>
    <w:rsid w:val="005B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A6F"/>
  </w:style>
  <w:style w:type="paragraph" w:styleId="a8">
    <w:name w:val="footer"/>
    <w:basedOn w:val="a"/>
    <w:link w:val="a9"/>
    <w:uiPriority w:val="99"/>
    <w:unhideWhenUsed/>
    <w:rsid w:val="008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A6F"/>
  </w:style>
  <w:style w:type="paragraph" w:styleId="aa">
    <w:name w:val="footnote text"/>
    <w:basedOn w:val="a"/>
    <w:link w:val="ab"/>
    <w:uiPriority w:val="99"/>
    <w:semiHidden/>
    <w:unhideWhenUsed/>
    <w:rsid w:val="003460A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460A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460A0"/>
    <w:rPr>
      <w:vertAlign w:val="superscript"/>
    </w:rPr>
  </w:style>
  <w:style w:type="paragraph" w:customStyle="1" w:styleId="ConsPlusNormal">
    <w:name w:val="ConsPlusNormal"/>
    <w:rsid w:val="00D71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E1A3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AF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12A9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4110A6"/>
    <w:rPr>
      <w:color w:val="808080"/>
    </w:rPr>
  </w:style>
  <w:style w:type="character" w:styleId="HTML">
    <w:name w:val="HTML Cite"/>
    <w:basedOn w:val="a0"/>
    <w:uiPriority w:val="99"/>
    <w:semiHidden/>
    <w:unhideWhenUsed/>
    <w:rsid w:val="002807A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8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byline">
    <w:name w:val="post-byline"/>
    <w:basedOn w:val="a0"/>
    <w:rsid w:val="002807A2"/>
  </w:style>
  <w:style w:type="character" w:styleId="af0">
    <w:name w:val="Hyperlink"/>
    <w:basedOn w:val="a0"/>
    <w:uiPriority w:val="99"/>
    <w:unhideWhenUsed/>
    <w:rsid w:val="002807A2"/>
    <w:rPr>
      <w:color w:val="0000FF"/>
      <w:u w:val="single"/>
    </w:rPr>
  </w:style>
  <w:style w:type="character" w:customStyle="1" w:styleId="post-link">
    <w:name w:val="post-link"/>
    <w:basedOn w:val="a0"/>
    <w:rsid w:val="002807A2"/>
  </w:style>
  <w:style w:type="paragraph" w:styleId="af1">
    <w:name w:val="List Paragraph"/>
    <w:basedOn w:val="a"/>
    <w:uiPriority w:val="34"/>
    <w:qFormat/>
    <w:rsid w:val="00410734"/>
    <w:pPr>
      <w:ind w:left="720"/>
      <w:contextualSpacing/>
    </w:pPr>
  </w:style>
  <w:style w:type="paragraph" w:customStyle="1" w:styleId="ConsPlusTitle">
    <w:name w:val="ConsPlusTitle"/>
    <w:rsid w:val="008A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3910">
          <w:marLeft w:val="240"/>
          <w:marRight w:val="240"/>
          <w:marTop w:val="180"/>
          <w:marBottom w:val="180"/>
          <w:divBdr>
            <w:top w:val="single" w:sz="6" w:space="12" w:color="DDDDDD"/>
            <w:left w:val="single" w:sz="6" w:space="9" w:color="DDDDDD"/>
            <w:bottom w:val="single" w:sz="6" w:space="12" w:color="DDDDDD"/>
            <w:right w:val="single" w:sz="6" w:space="9" w:color="DDDDDD"/>
          </w:divBdr>
          <w:divsChild>
            <w:div w:id="19035906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408">
          <w:marLeft w:val="4320"/>
          <w:marRight w:val="0"/>
          <w:marTop w:val="0"/>
          <w:marBottom w:val="0"/>
          <w:divBdr>
            <w:top w:val="none" w:sz="0" w:space="0" w:color="auto"/>
            <w:left w:val="single" w:sz="6" w:space="0" w:color="DDE4EB"/>
            <w:bottom w:val="none" w:sz="0" w:space="0" w:color="auto"/>
            <w:right w:val="none" w:sz="0" w:space="0" w:color="auto"/>
          </w:divBdr>
        </w:div>
        <w:div w:id="1453399065">
          <w:marLeft w:val="4320"/>
          <w:marRight w:val="0"/>
          <w:marTop w:val="0"/>
          <w:marBottom w:val="0"/>
          <w:divBdr>
            <w:top w:val="none" w:sz="0" w:space="6" w:color="DDE4EB"/>
            <w:left w:val="single" w:sz="6" w:space="12" w:color="DDE4EB"/>
            <w:bottom w:val="none" w:sz="0" w:space="0" w:color="DDE4EB"/>
            <w:right w:val="none" w:sz="0" w:space="18" w:color="DDE4EB"/>
          </w:divBdr>
          <w:divsChild>
            <w:div w:id="96798769">
              <w:marLeft w:val="-4560"/>
              <w:marRight w:val="0"/>
              <w:marTop w:val="0"/>
              <w:marBottom w:val="0"/>
              <w:divBdr>
                <w:top w:val="none" w:sz="0" w:space="0" w:color="DDE4EB"/>
                <w:left w:val="none" w:sz="0" w:space="18" w:color="DDE4EB"/>
                <w:bottom w:val="none" w:sz="0" w:space="6" w:color="DDE4EB"/>
                <w:right w:val="none" w:sz="0" w:space="12" w:color="DDE4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bor.gks.ru/online/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D0C1-D2F2-4ACC-84F3-5D2ACB15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2860</TotalTime>
  <Pages>8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Серокурова</dc:creator>
  <cp:keywords/>
  <dc:description/>
  <cp:lastModifiedBy>Лариса Владимировна Серокурова</cp:lastModifiedBy>
  <cp:revision>561</cp:revision>
  <cp:lastPrinted>2022-01-26T10:38:00Z</cp:lastPrinted>
  <dcterms:created xsi:type="dcterms:W3CDTF">2019-04-05T07:49:00Z</dcterms:created>
  <dcterms:modified xsi:type="dcterms:W3CDTF">2026-04-09T11:54:00Z</dcterms:modified>
</cp:coreProperties>
</file>